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565" w:rsidRDefault="00D37246">
      <w:pPr>
        <w:ind w:left="-567" w:firstLine="720"/>
        <w:jc w:val="both"/>
        <w:rPr>
          <w:b/>
          <w:sz w:val="26"/>
          <w:szCs w:val="26"/>
        </w:rPr>
      </w:pPr>
      <w:bookmarkStart w:id="0" w:name="_GoBack"/>
      <w:bookmarkEnd w:id="0"/>
      <w:r>
        <w:rPr>
          <w:rFonts w:ascii="Times New Roman" w:eastAsia="Times New Roman" w:hAnsi="Times New Roman" w:cs="Times New Roman"/>
          <w:noProof/>
          <w:sz w:val="19"/>
          <w:szCs w:val="19"/>
          <w:lang w:eastAsia="it-IT"/>
        </w:rPr>
        <w:drawing>
          <wp:inline distT="0" distB="0" distL="0" distR="0">
            <wp:extent cx="5741035" cy="526415"/>
            <wp:effectExtent l="0" t="0" r="12065" b="6985"/>
            <wp:docPr id="60417104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71043" name="Immagine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5741035" cy="526415"/>
                    </a:xfrm>
                    <a:prstGeom prst="rect">
                      <a:avLst/>
                    </a:prstGeom>
                    <a:noFill/>
                  </pic:spPr>
                </pic:pic>
              </a:graphicData>
            </a:graphic>
          </wp:inline>
        </w:drawing>
      </w:r>
    </w:p>
    <w:p w:rsidR="001E0565" w:rsidRDefault="00D37246">
      <w:pPr>
        <w:ind w:right="-992"/>
        <w:rPr>
          <w:rFonts w:ascii="Times New Roman" w:eastAsia="Times New Roman" w:hAnsi="Times New Roman" w:cs="Times New Roman"/>
          <w:i/>
          <w:sz w:val="19"/>
          <w:szCs w:val="19"/>
          <w:u w:val="single"/>
          <w:lang w:eastAsia="it-IT"/>
        </w:rPr>
      </w:pPr>
      <w:r>
        <w:rPr>
          <w:rFonts w:ascii="Calibri" w:hAnsi="Calibri" w:cs="Calibri"/>
          <w:noProof/>
        </w:rPr>
        <w:drawing>
          <wp:anchor distT="0" distB="0" distL="114300" distR="114300" simplePos="0" relativeHeight="251659264" behindDoc="0" locked="0" layoutInCell="1" allowOverlap="1">
            <wp:simplePos x="0" y="0"/>
            <wp:positionH relativeFrom="margin">
              <wp:posOffset>-597535</wp:posOffset>
            </wp:positionH>
            <wp:positionV relativeFrom="paragraph">
              <wp:posOffset>116840</wp:posOffset>
            </wp:positionV>
            <wp:extent cx="6115050" cy="922020"/>
            <wp:effectExtent l="0" t="0" r="0" b="5080"/>
            <wp:wrapThrough wrapText="bothSides">
              <wp:wrapPolygon edited="0">
                <wp:start x="11933" y="1190"/>
                <wp:lineTo x="5921" y="1190"/>
                <wp:lineTo x="5293" y="1785"/>
                <wp:lineTo x="5293" y="5950"/>
                <wp:lineTo x="3095" y="10413"/>
                <wp:lineTo x="3095" y="13983"/>
                <wp:lineTo x="7536" y="15471"/>
                <wp:lineTo x="8793" y="15769"/>
                <wp:lineTo x="6191" y="16959"/>
                <wp:lineTo x="6191" y="20826"/>
                <wp:lineTo x="10049" y="21421"/>
                <wp:lineTo x="10228" y="21421"/>
                <wp:lineTo x="17540" y="20826"/>
                <wp:lineTo x="17585" y="19339"/>
                <wp:lineTo x="16329" y="15471"/>
                <wp:lineTo x="17047" y="15471"/>
                <wp:lineTo x="20546" y="11603"/>
                <wp:lineTo x="20680" y="9818"/>
                <wp:lineTo x="18303" y="5950"/>
                <wp:lineTo x="17944" y="1190"/>
                <wp:lineTo x="11933" y="1190"/>
              </wp:wrapPolygon>
            </wp:wrapThrough>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115050" cy="922020"/>
                    </a:xfrm>
                    <a:prstGeom prst="rect">
                      <a:avLst/>
                    </a:prstGeom>
                    <a:noFill/>
                    <a:ln>
                      <a:noFill/>
                    </a:ln>
                  </pic:spPr>
                </pic:pic>
              </a:graphicData>
            </a:graphic>
          </wp:anchor>
        </w:drawing>
      </w:r>
      <w:r>
        <w:rPr>
          <w:b/>
          <w:sz w:val="26"/>
          <w:szCs w:val="26"/>
        </w:rPr>
        <w:t xml:space="preserve">                    </w:t>
      </w:r>
    </w:p>
    <w:p w:rsidR="001E0565" w:rsidRDefault="001E0565">
      <w:pPr>
        <w:ind w:right="-992"/>
        <w:jc w:val="center"/>
        <w:rPr>
          <w:rFonts w:ascii="Times New Roman" w:eastAsia="Times New Roman" w:hAnsi="Times New Roman" w:cs="Times New Roman"/>
          <w:sz w:val="4"/>
          <w:szCs w:val="4"/>
          <w:u w:val="single"/>
          <w:lang w:eastAsia="it-IT"/>
        </w:rPr>
      </w:pPr>
    </w:p>
    <w:p w:rsidR="001E0565" w:rsidRDefault="001E0565">
      <w:pPr>
        <w:tabs>
          <w:tab w:val="left" w:pos="920"/>
        </w:tabs>
        <w:jc w:val="both"/>
        <w:rPr>
          <w:rFonts w:ascii="Cambria" w:eastAsia="Times New Roman" w:hAnsi="Cambria" w:cs="Times New Roman"/>
          <w:b/>
        </w:rPr>
      </w:pPr>
    </w:p>
    <w:p w:rsidR="001E0565" w:rsidRDefault="001E0565">
      <w:pPr>
        <w:tabs>
          <w:tab w:val="left" w:pos="920"/>
        </w:tabs>
        <w:jc w:val="both"/>
        <w:rPr>
          <w:rFonts w:cs="Times New Roman"/>
          <w:sz w:val="20"/>
          <w:szCs w:val="20"/>
        </w:rPr>
      </w:pPr>
    </w:p>
    <w:p w:rsidR="001E0565" w:rsidRDefault="001E0565">
      <w:pPr>
        <w:rPr>
          <w:color w:val="FF0000"/>
        </w:rPr>
      </w:pPr>
    </w:p>
    <w:p w:rsidR="001E0565" w:rsidRDefault="001E0565">
      <w:pPr>
        <w:rPr>
          <w:color w:val="FF0000"/>
        </w:rPr>
      </w:pPr>
    </w:p>
    <w:p w:rsidR="001E0565" w:rsidRDefault="001E0565">
      <w:pPr>
        <w:ind w:left="-297"/>
        <w:jc w:val="center"/>
        <w:rPr>
          <w:rFonts w:ascii="Times New Roman" w:hAnsi="Times New Roman" w:cs="Times New Roman"/>
          <w:b/>
          <w:sz w:val="28"/>
          <w:szCs w:val="28"/>
          <w:u w:val="single"/>
        </w:rPr>
      </w:pPr>
    </w:p>
    <w:p w:rsidR="001E0565" w:rsidRDefault="001E0565">
      <w:pPr>
        <w:ind w:left="-297"/>
        <w:jc w:val="center"/>
        <w:rPr>
          <w:rFonts w:ascii="Times New Roman" w:hAnsi="Times New Roman" w:cs="Times New Roman"/>
          <w:b/>
          <w:sz w:val="28"/>
          <w:szCs w:val="28"/>
          <w:u w:val="single"/>
        </w:rPr>
      </w:pPr>
    </w:p>
    <w:p w:rsidR="001E0565" w:rsidRDefault="00D37246">
      <w:pPr>
        <w:ind w:left="-297"/>
        <w:jc w:val="center"/>
        <w:rPr>
          <w:rFonts w:ascii="Times New Roman" w:hAnsi="Times New Roman" w:cs="Times New Roman"/>
          <w:b/>
          <w:sz w:val="28"/>
          <w:szCs w:val="28"/>
          <w:u w:val="single"/>
        </w:rPr>
      </w:pPr>
      <w:r>
        <w:rPr>
          <w:rFonts w:ascii="Times New Roman" w:hAnsi="Times New Roman" w:cs="Times New Roman"/>
          <w:b/>
          <w:sz w:val="28"/>
          <w:szCs w:val="28"/>
          <w:u w:val="single"/>
        </w:rPr>
        <w:t>DOCUMENTO DEL 15 MAGGIO</w:t>
      </w:r>
    </w:p>
    <w:p w:rsidR="001E0565" w:rsidRDefault="001E0565">
      <w:pPr>
        <w:ind w:left="-297"/>
        <w:jc w:val="center"/>
        <w:rPr>
          <w:rFonts w:ascii="Times New Roman" w:hAnsi="Times New Roman" w:cs="Times New Roman"/>
          <w:b/>
          <w:u w:val="single"/>
        </w:rPr>
      </w:pPr>
    </w:p>
    <w:p w:rsidR="001E0565" w:rsidRDefault="00D37246">
      <w:pPr>
        <w:ind w:left="-297"/>
        <w:jc w:val="center"/>
        <w:rPr>
          <w:rFonts w:ascii="Times New Roman" w:hAnsi="Times New Roman" w:cs="Times New Roman"/>
          <w:b/>
          <w:sz w:val="28"/>
          <w:szCs w:val="28"/>
          <w:u w:val="single"/>
          <w:lang w:val="it-IT"/>
        </w:rPr>
      </w:pPr>
      <w:r>
        <w:rPr>
          <w:rFonts w:ascii="Times New Roman" w:hAnsi="Times New Roman" w:cs="Times New Roman"/>
          <w:b/>
          <w:sz w:val="28"/>
          <w:szCs w:val="28"/>
          <w:u w:val="single"/>
        </w:rPr>
        <w:t>ANNO SCOLASTICO 202</w:t>
      </w:r>
      <w:r>
        <w:rPr>
          <w:rFonts w:ascii="Times New Roman" w:hAnsi="Times New Roman" w:cs="Times New Roman"/>
          <w:b/>
          <w:sz w:val="28"/>
          <w:szCs w:val="28"/>
          <w:u w:val="single"/>
          <w:lang w:val="it-IT"/>
        </w:rPr>
        <w:t>5</w:t>
      </w:r>
      <w:r>
        <w:rPr>
          <w:rFonts w:ascii="Times New Roman" w:hAnsi="Times New Roman" w:cs="Times New Roman"/>
          <w:b/>
          <w:sz w:val="28"/>
          <w:szCs w:val="28"/>
          <w:u w:val="single"/>
        </w:rPr>
        <w:t>/202</w:t>
      </w:r>
      <w:r>
        <w:rPr>
          <w:rFonts w:ascii="Times New Roman" w:hAnsi="Times New Roman" w:cs="Times New Roman"/>
          <w:b/>
          <w:sz w:val="28"/>
          <w:szCs w:val="28"/>
          <w:u w:val="single"/>
          <w:lang w:val="it-IT"/>
        </w:rPr>
        <w:t>6</w:t>
      </w:r>
    </w:p>
    <w:p w:rsidR="001E0565" w:rsidRDefault="001E0565">
      <w:pPr>
        <w:ind w:left="-297"/>
        <w:jc w:val="center"/>
        <w:rPr>
          <w:rFonts w:ascii="Times New Roman" w:hAnsi="Times New Roman" w:cs="Times New Roman"/>
          <w:b/>
          <w:sz w:val="28"/>
          <w:szCs w:val="28"/>
          <w:u w:val="single"/>
        </w:rPr>
      </w:pPr>
    </w:p>
    <w:p w:rsidR="001E0565" w:rsidRDefault="001E0565">
      <w:pPr>
        <w:ind w:left="-297"/>
        <w:jc w:val="center"/>
        <w:rPr>
          <w:rFonts w:ascii="Times New Roman" w:hAnsi="Times New Roman" w:cs="Times New Roman"/>
          <w:b/>
          <w:u w:val="single"/>
        </w:rPr>
      </w:pPr>
    </w:p>
    <w:p w:rsidR="001E0565" w:rsidRDefault="00D37246">
      <w:pPr>
        <w:ind w:left="-297"/>
        <w:jc w:val="center"/>
        <w:rPr>
          <w:rFonts w:ascii="Times New Roman" w:hAnsi="Times New Roman" w:cs="Times New Roman"/>
          <w:b/>
          <w:u w:val="single"/>
          <w:lang w:val="it-IT"/>
        </w:rPr>
      </w:pPr>
      <w:r>
        <w:rPr>
          <w:rFonts w:ascii="Times New Roman" w:hAnsi="Times New Roman" w:cs="Times New Roman"/>
          <w:b/>
          <w:u w:val="single"/>
        </w:rPr>
        <w:t>CLASSE: V</w:t>
      </w:r>
      <w:r>
        <w:rPr>
          <w:rFonts w:ascii="Times New Roman" w:hAnsi="Times New Roman" w:cs="Times New Roman"/>
          <w:b/>
          <w:u w:val="single"/>
          <w:lang w:val="it-IT"/>
        </w:rPr>
        <w:t xml:space="preserve">  </w:t>
      </w:r>
      <w:r>
        <w:rPr>
          <w:rFonts w:ascii="Times New Roman" w:hAnsi="Times New Roman" w:cs="Times New Roman"/>
          <w:b/>
          <w:u w:val="single"/>
        </w:rPr>
        <w:t xml:space="preserve">SEZ: </w:t>
      </w:r>
      <w:r>
        <w:rPr>
          <w:rFonts w:ascii="Times New Roman" w:hAnsi="Times New Roman" w:cs="Times New Roman"/>
          <w:b/>
          <w:u w:val="single"/>
          <w:lang w:val="it-IT"/>
        </w:rPr>
        <w:t>Aeno</w:t>
      </w:r>
    </w:p>
    <w:p w:rsidR="001E0565" w:rsidRDefault="001E0565">
      <w:pPr>
        <w:ind w:left="-297"/>
        <w:jc w:val="center"/>
        <w:rPr>
          <w:rFonts w:ascii="Times New Roman" w:hAnsi="Times New Roman" w:cs="Times New Roman"/>
          <w:b/>
          <w:u w:val="single"/>
        </w:rPr>
      </w:pPr>
    </w:p>
    <w:p w:rsidR="001E0565" w:rsidRDefault="001E0565">
      <w:pPr>
        <w:spacing w:line="360" w:lineRule="auto"/>
        <w:jc w:val="center"/>
        <w:rPr>
          <w:rFonts w:ascii="Times New Roman" w:hAnsi="Times New Roman" w:cs="Times New Roman"/>
          <w:b/>
          <w:u w:val="single"/>
        </w:rPr>
      </w:pPr>
    </w:p>
    <w:p w:rsidR="001E0565" w:rsidRDefault="00D37246">
      <w:pPr>
        <w:widowControl w:val="0"/>
        <w:ind w:left="-297"/>
        <w:jc w:val="center"/>
        <w:rPr>
          <w:rFonts w:ascii="Times New Roman" w:hAnsi="Times New Roman" w:cs="Times New Roman"/>
          <w:b/>
          <w:bCs/>
          <w:color w:val="222222"/>
          <w:sz w:val="28"/>
          <w:szCs w:val="28"/>
        </w:rPr>
      </w:pPr>
      <w:r>
        <w:rPr>
          <w:rFonts w:ascii="Times New Roman" w:hAnsi="Times New Roman" w:cs="Times New Roman"/>
          <w:b/>
          <w:bCs/>
          <w:color w:val="222222"/>
          <w:sz w:val="28"/>
          <w:szCs w:val="28"/>
        </w:rPr>
        <w:t xml:space="preserve">INDIRIZZO: </w:t>
      </w:r>
      <w:r>
        <w:rPr>
          <w:rFonts w:ascii="Times New Roman" w:hAnsi="Times New Roman" w:cs="Times New Roman"/>
          <w:b/>
          <w:bCs/>
          <w:color w:val="222222"/>
          <w:sz w:val="28"/>
          <w:szCs w:val="28"/>
        </w:rPr>
        <w:t>SERVIZI PER L'ENOGASTRONOMIA E L'OSPITALITA' ALBERGHIERA</w:t>
      </w:r>
      <w:r>
        <w:rPr>
          <w:rFonts w:ascii="Times New Roman" w:hAnsi="Times New Roman" w:cs="Times New Roman"/>
          <w:b/>
          <w:bCs/>
          <w:color w:val="222222"/>
          <w:sz w:val="28"/>
          <w:szCs w:val="28"/>
        </w:rPr>
        <w:t xml:space="preserve"> </w:t>
      </w:r>
    </w:p>
    <w:p w:rsidR="001E0565" w:rsidRDefault="001E0565">
      <w:pPr>
        <w:widowControl w:val="0"/>
        <w:ind w:left="-297"/>
        <w:jc w:val="center"/>
        <w:rPr>
          <w:rFonts w:ascii="Times New Roman" w:hAnsi="Times New Roman" w:cs="Times New Roman"/>
          <w:b/>
          <w:bCs/>
          <w:color w:val="222222"/>
          <w:sz w:val="28"/>
          <w:szCs w:val="28"/>
        </w:rPr>
      </w:pPr>
    </w:p>
    <w:p w:rsidR="001E0565" w:rsidRDefault="001E0565">
      <w:pPr>
        <w:spacing w:line="360" w:lineRule="auto"/>
        <w:jc w:val="center"/>
        <w:rPr>
          <w:rFonts w:ascii="Times New Roman" w:hAnsi="Times New Roman" w:cs="Times New Roman"/>
          <w:b/>
          <w:u w:val="single"/>
        </w:rPr>
      </w:pPr>
    </w:p>
    <w:p w:rsidR="001E0565" w:rsidRDefault="00D37246">
      <w:pPr>
        <w:spacing w:line="360" w:lineRule="auto"/>
        <w:jc w:val="center"/>
        <w:rPr>
          <w:rFonts w:ascii="Times New Roman" w:hAnsi="Times New Roman" w:cs="Times New Roman"/>
          <w:b/>
          <w:u w:val="single"/>
          <w:lang w:val="it-IT"/>
        </w:rPr>
      </w:pPr>
      <w:r>
        <w:rPr>
          <w:rFonts w:ascii="Times New Roman" w:hAnsi="Times New Roman" w:cs="Times New Roman"/>
          <w:b/>
          <w:u w:val="single"/>
        </w:rPr>
        <w:t xml:space="preserve">SETTORE: </w:t>
      </w:r>
      <w:r>
        <w:rPr>
          <w:rFonts w:ascii="Times New Roman" w:hAnsi="Times New Roman" w:cs="Times New Roman"/>
          <w:b/>
          <w:u w:val="single"/>
          <w:lang w:val="it-IT"/>
        </w:rPr>
        <w:t>CUCINA</w:t>
      </w:r>
    </w:p>
    <w:p w:rsidR="001E0565" w:rsidRDefault="001E0565">
      <w:pPr>
        <w:spacing w:line="360" w:lineRule="auto"/>
        <w:jc w:val="center"/>
        <w:rPr>
          <w:rFonts w:ascii="Times New Roman" w:hAnsi="Times New Roman" w:cs="Times New Roman"/>
          <w:b/>
          <w:u w:val="single"/>
        </w:rPr>
      </w:pPr>
    </w:p>
    <w:p w:rsidR="001E0565" w:rsidRDefault="00D37246">
      <w:pPr>
        <w:spacing w:line="360" w:lineRule="auto"/>
        <w:jc w:val="center"/>
        <w:rPr>
          <w:rFonts w:ascii="Times New Roman" w:hAnsi="Times New Roman" w:cs="Times New Roman"/>
          <w:b/>
          <w:u w:val="single"/>
          <w:lang w:val="it-IT"/>
        </w:rPr>
      </w:pPr>
      <w:r>
        <w:rPr>
          <w:rFonts w:ascii="Times New Roman" w:hAnsi="Times New Roman" w:cs="Times New Roman"/>
          <w:b/>
          <w:u w:val="single"/>
        </w:rPr>
        <w:t xml:space="preserve">SEDE: </w:t>
      </w:r>
    </w:p>
    <w:p w:rsidR="001E0565" w:rsidRDefault="001E0565">
      <w:pPr>
        <w:pStyle w:val="Nessunaspaziatura"/>
        <w:jc w:val="center"/>
        <w:rPr>
          <w:rFonts w:ascii="Times New Roman" w:hAnsi="Times New Roman" w:cs="Times New Roman"/>
          <w:b/>
        </w:rPr>
      </w:pPr>
    </w:p>
    <w:p w:rsidR="001E0565" w:rsidRDefault="001E0565">
      <w:pPr>
        <w:pStyle w:val="Nessunaspaziatura"/>
        <w:jc w:val="center"/>
        <w:rPr>
          <w:rFonts w:ascii="Times New Roman" w:hAnsi="Times New Roman" w:cs="Times New Roman"/>
          <w:b/>
        </w:rPr>
      </w:pPr>
    </w:p>
    <w:p w:rsidR="001E0565" w:rsidRDefault="001E0565">
      <w:pPr>
        <w:pStyle w:val="Nessunaspaziatura"/>
        <w:jc w:val="center"/>
        <w:rPr>
          <w:rFonts w:ascii="Times New Roman" w:hAnsi="Times New Roman" w:cs="Times New Roman"/>
          <w:b/>
        </w:rPr>
      </w:pPr>
    </w:p>
    <w:p w:rsidR="001E0565" w:rsidRDefault="001E0565">
      <w:pPr>
        <w:pStyle w:val="Nessunaspaziatura"/>
        <w:jc w:val="center"/>
        <w:rPr>
          <w:rFonts w:ascii="Times New Roman" w:hAnsi="Times New Roman" w:cs="Times New Roman"/>
          <w:b/>
        </w:rPr>
      </w:pPr>
    </w:p>
    <w:p w:rsidR="001E0565" w:rsidRDefault="001E0565">
      <w:pPr>
        <w:pStyle w:val="Nessunaspaziatura"/>
        <w:jc w:val="center"/>
        <w:rPr>
          <w:rFonts w:ascii="Times New Roman" w:hAnsi="Times New Roman" w:cs="Times New Roman"/>
          <w:b/>
        </w:rPr>
      </w:pPr>
    </w:p>
    <w:p w:rsidR="001E0565" w:rsidRDefault="001E0565">
      <w:pPr>
        <w:pStyle w:val="Nessunaspaziatura"/>
        <w:jc w:val="center"/>
        <w:rPr>
          <w:rFonts w:ascii="Times New Roman" w:hAnsi="Times New Roman" w:cs="Times New Roman"/>
          <w:b/>
        </w:rPr>
      </w:pPr>
    </w:p>
    <w:p w:rsidR="001E0565" w:rsidRDefault="001E0565">
      <w:pPr>
        <w:pStyle w:val="Nessunaspaziatura"/>
        <w:rPr>
          <w:rFonts w:ascii="Times New Roman" w:hAnsi="Times New Roman" w:cs="Times New Roman"/>
          <w:b/>
        </w:rPr>
      </w:pPr>
    </w:p>
    <w:p w:rsidR="001E0565" w:rsidRDefault="00D37246">
      <w:pPr>
        <w:ind w:left="-297"/>
        <w:rPr>
          <w:rFonts w:ascii="Times New Roman" w:hAnsi="Times New Roman"/>
        </w:rPr>
      </w:pPr>
      <w:r>
        <w:rPr>
          <w:rFonts w:ascii="Times New Roman" w:hAnsi="Times New Roman"/>
        </w:rPr>
        <w:t>Il Docente Coordinatore</w:t>
      </w:r>
    </w:p>
    <w:p w:rsidR="001E0565" w:rsidRDefault="00D37246">
      <w:pPr>
        <w:ind w:left="-297"/>
        <w:rPr>
          <w:rFonts w:ascii="Times New Roman" w:hAnsi="Times New Roman"/>
        </w:rPr>
      </w:pPr>
      <w:r>
        <w:rPr>
          <w:rFonts w:ascii="Times New Roman" w:hAnsi="Times New Roman"/>
        </w:rPr>
        <w:t xml:space="preserve">________________________                                           </w:t>
      </w:r>
    </w:p>
    <w:p w:rsidR="001E0565" w:rsidRDefault="001E0565">
      <w:pPr>
        <w:ind w:left="-297"/>
        <w:rPr>
          <w:rFonts w:ascii="Times New Roman" w:hAnsi="Times New Roman"/>
        </w:rPr>
      </w:pPr>
    </w:p>
    <w:p w:rsidR="001E0565" w:rsidRDefault="001E0565">
      <w:pPr>
        <w:ind w:left="-297"/>
        <w:rPr>
          <w:rFonts w:ascii="Times New Roman" w:hAnsi="Times New Roman"/>
        </w:rPr>
      </w:pPr>
    </w:p>
    <w:p w:rsidR="001E0565" w:rsidRDefault="00D37246">
      <w:pPr>
        <w:widowControl w:val="0"/>
        <w:ind w:left="-297"/>
        <w:rPr>
          <w:rFonts w:ascii="Times New Roman" w:hAnsi="Times New Roman" w:cs="Times New Roman"/>
          <w:color w:val="222222"/>
        </w:rPr>
      </w:pPr>
      <w:r>
        <w:rPr>
          <w:rFonts w:ascii="Times New Roman" w:hAnsi="Times New Roman"/>
        </w:rPr>
        <w:t xml:space="preserve">                                                                                            </w:t>
      </w:r>
      <w:r>
        <w:rPr>
          <w:rFonts w:ascii="Times New Roman" w:hAnsi="Times New Roman"/>
          <w:lang w:val="it-IT"/>
        </w:rPr>
        <w:t xml:space="preserve">        </w:t>
      </w:r>
      <w:r>
        <w:rPr>
          <w:rFonts w:ascii="Times New Roman" w:hAnsi="Times New Roman"/>
        </w:rPr>
        <w:t xml:space="preserve">   </w:t>
      </w:r>
      <w:r>
        <w:rPr>
          <w:rFonts w:ascii="Times New Roman" w:hAnsi="Times New Roman" w:cs="Times New Roman"/>
          <w:color w:val="222222"/>
        </w:rPr>
        <w:t xml:space="preserve"> La Dirigente Scolastica</w:t>
      </w:r>
    </w:p>
    <w:p w:rsidR="001E0565" w:rsidRDefault="00D37246">
      <w:pPr>
        <w:widowControl w:val="0"/>
        <w:ind w:left="-297"/>
        <w:rPr>
          <w:rFonts w:ascii="Times New Roman" w:hAnsi="Times New Roman" w:cs="Times New Roman"/>
          <w:color w:val="222222"/>
        </w:rPr>
      </w:pPr>
      <w:r>
        <w:rPr>
          <w:rFonts w:ascii="Times New Roman" w:hAnsi="Times New Roman" w:cs="Times New Roman"/>
          <w:color w:val="222222"/>
        </w:rPr>
        <w:t xml:space="preserve">                                        </w:t>
      </w:r>
      <w:r>
        <w:rPr>
          <w:rFonts w:ascii="Times New Roman" w:hAnsi="Times New Roman" w:cs="Times New Roman"/>
          <w:color w:val="222222"/>
          <w:sz w:val="28"/>
          <w:szCs w:val="28"/>
        </w:rPr>
        <w:t xml:space="preserve">                                                      </w:t>
      </w:r>
      <w:r>
        <w:rPr>
          <w:rFonts w:ascii="Times New Roman" w:hAnsi="Times New Roman" w:cs="Times New Roman"/>
          <w:color w:val="222222"/>
        </w:rPr>
        <w:t>Dott.ssa Paola Petruzzelli</w:t>
      </w:r>
    </w:p>
    <w:p w:rsidR="001E0565" w:rsidRDefault="001E0565">
      <w:pPr>
        <w:ind w:left="-297"/>
        <w:rPr>
          <w:rFonts w:ascii="Times New Roman" w:hAnsi="Times New Roman"/>
        </w:rPr>
      </w:pPr>
    </w:p>
    <w:p w:rsidR="001E0565" w:rsidRDefault="001E0565">
      <w:pPr>
        <w:ind w:left="-297"/>
        <w:rPr>
          <w:rFonts w:ascii="Times New Roman" w:hAnsi="Times New Roman"/>
        </w:rPr>
      </w:pPr>
    </w:p>
    <w:p w:rsidR="001E0565" w:rsidRDefault="001E0565">
      <w:pPr>
        <w:ind w:left="-297"/>
        <w:rPr>
          <w:rFonts w:ascii="Times New Roman" w:hAnsi="Times New Roman"/>
        </w:rPr>
      </w:pPr>
    </w:p>
    <w:p w:rsidR="001E0565" w:rsidRDefault="001E0565">
      <w:pPr>
        <w:ind w:left="-297"/>
        <w:rPr>
          <w:rFonts w:ascii="Times New Roman" w:hAnsi="Times New Roman"/>
        </w:rPr>
      </w:pPr>
    </w:p>
    <w:p w:rsidR="001E0565" w:rsidRDefault="001E0565">
      <w:pPr>
        <w:ind w:left="-297"/>
        <w:rPr>
          <w:rFonts w:ascii="Times New Roman" w:hAnsi="Times New Roman"/>
        </w:rPr>
      </w:pPr>
    </w:p>
    <w:p w:rsidR="001E0565" w:rsidRDefault="001E0565">
      <w:pPr>
        <w:ind w:left="-297"/>
        <w:rPr>
          <w:rFonts w:ascii="Times New Roman" w:hAnsi="Times New Roman"/>
        </w:rPr>
      </w:pPr>
    </w:p>
    <w:tbl>
      <w:tblPr>
        <w:tblStyle w:val="Grigliatabella"/>
        <w:tblpPr w:leftFromText="141" w:rightFromText="141" w:vertAnchor="text" w:horzAnchor="margin" w:tblpXSpec="center" w:tblpY="-49"/>
        <w:tblOverlap w:val="neve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8539"/>
        <w:gridCol w:w="669"/>
      </w:tblGrid>
      <w:tr w:rsidR="001E0565">
        <w:trPr>
          <w:trHeight w:val="369"/>
        </w:trPr>
        <w:tc>
          <w:tcPr>
            <w:tcW w:w="8539" w:type="dxa"/>
            <w:vAlign w:val="bottom"/>
          </w:tcPr>
          <w:p w:rsidR="001E0565" w:rsidRDefault="00D37246">
            <w:pPr>
              <w:suppressAutoHyphens/>
              <w:ind w:left="82"/>
              <w:contextualSpacing/>
              <w:jc w:val="center"/>
              <w:textAlignment w:val="baseline"/>
              <w:rPr>
                <w:rFonts w:ascii="Times New Roman" w:hAnsi="Times New Roman"/>
                <w:b/>
                <w:bCs/>
                <w:lang w:val="it-IT"/>
              </w:rPr>
            </w:pPr>
            <w:r>
              <w:rPr>
                <w:rFonts w:ascii="Times New Roman" w:hAnsi="Times New Roman"/>
                <w:b/>
                <w:bCs/>
                <w:lang w:val="it-IT"/>
              </w:rPr>
              <w:lastRenderedPageBreak/>
              <w:t>INDICE</w:t>
            </w:r>
          </w:p>
        </w:tc>
        <w:tc>
          <w:tcPr>
            <w:tcW w:w="669" w:type="dxa"/>
            <w:vAlign w:val="bottom"/>
          </w:tcPr>
          <w:p w:rsidR="001E0565" w:rsidRDefault="001E0565">
            <w:pPr>
              <w:jc w:val="center"/>
              <w:rPr>
                <w:rFonts w:ascii="Times New Roman" w:hAnsi="Times New Roman"/>
                <w:b/>
                <w:bCs/>
              </w:rPr>
            </w:pPr>
          </w:p>
        </w:tc>
      </w:tr>
      <w:tr w:rsidR="001E0565">
        <w:trPr>
          <w:trHeight w:val="369"/>
        </w:trPr>
        <w:tc>
          <w:tcPr>
            <w:tcW w:w="8539" w:type="dxa"/>
            <w:vAlign w:val="bottom"/>
          </w:tcPr>
          <w:p w:rsidR="001E0565" w:rsidRDefault="00D37246">
            <w:pPr>
              <w:numPr>
                <w:ilvl w:val="0"/>
                <w:numId w:val="1"/>
              </w:numPr>
              <w:suppressAutoHyphens/>
              <w:ind w:left="584" w:hanging="502"/>
              <w:contextualSpacing/>
              <w:textAlignment w:val="baseline"/>
              <w:rPr>
                <w:rFonts w:ascii="Times New Roman" w:hAnsi="Times New Roman"/>
              </w:rPr>
            </w:pPr>
            <w:r>
              <w:rPr>
                <w:rFonts w:ascii="Times New Roman" w:hAnsi="Times New Roman"/>
              </w:rPr>
              <w:t>COMPOSIZIONE DEL CONSIGLIO DI CLASSE</w:t>
            </w:r>
          </w:p>
        </w:tc>
        <w:tc>
          <w:tcPr>
            <w:tcW w:w="669" w:type="dxa"/>
            <w:vAlign w:val="bottom"/>
          </w:tcPr>
          <w:p w:rsidR="001E0565" w:rsidRDefault="00D37246">
            <w:pPr>
              <w:rPr>
                <w:rFonts w:ascii="Times New Roman" w:hAnsi="Times New Roman"/>
              </w:rPr>
            </w:pPr>
            <w:r>
              <w:rPr>
                <w:rFonts w:ascii="Times New Roman" w:hAnsi="Times New Roman"/>
              </w:rPr>
              <w:t>3</w:t>
            </w:r>
          </w:p>
        </w:tc>
      </w:tr>
      <w:tr w:rsidR="001E0565">
        <w:trPr>
          <w:trHeight w:val="369"/>
        </w:trPr>
        <w:tc>
          <w:tcPr>
            <w:tcW w:w="8539" w:type="dxa"/>
            <w:vAlign w:val="bottom"/>
          </w:tcPr>
          <w:p w:rsidR="001E0565" w:rsidRDefault="00D37246">
            <w:pPr>
              <w:numPr>
                <w:ilvl w:val="0"/>
                <w:numId w:val="1"/>
              </w:numPr>
              <w:suppressAutoHyphens/>
              <w:ind w:left="584" w:hanging="502"/>
              <w:contextualSpacing/>
              <w:textAlignment w:val="baseline"/>
              <w:rPr>
                <w:rFonts w:ascii="Times New Roman" w:hAnsi="Times New Roman"/>
              </w:rPr>
            </w:pPr>
            <w:r>
              <w:rPr>
                <w:rFonts w:ascii="Times New Roman" w:hAnsi="Times New Roman"/>
              </w:rPr>
              <w:t>DESCRIZIONE DEL CONTESTO GENERALE</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ind w:left="584"/>
              <w:rPr>
                <w:rFonts w:ascii="Times New Roman" w:hAnsi="Times New Roman"/>
              </w:rPr>
            </w:pPr>
            <w:r>
              <w:rPr>
                <w:rFonts w:ascii="Times New Roman" w:hAnsi="Times New Roman"/>
              </w:rPr>
              <w:t xml:space="preserve">2.1 Breve descrizione del contesto </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ind w:left="584"/>
              <w:rPr>
                <w:rFonts w:ascii="Times New Roman" w:hAnsi="Times New Roman"/>
              </w:rPr>
            </w:pPr>
            <w:r>
              <w:rPr>
                <w:rFonts w:ascii="Times New Roman" w:hAnsi="Times New Roman"/>
              </w:rPr>
              <w:t>2.2 Presentazione dell’Istituto</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numPr>
                <w:ilvl w:val="0"/>
                <w:numId w:val="1"/>
              </w:numPr>
              <w:suppressAutoHyphens/>
              <w:ind w:left="584" w:hanging="502"/>
              <w:contextualSpacing/>
              <w:textAlignment w:val="baseline"/>
              <w:rPr>
                <w:rFonts w:ascii="Times New Roman" w:hAnsi="Times New Roman"/>
              </w:rPr>
            </w:pPr>
            <w:r>
              <w:rPr>
                <w:rFonts w:ascii="Times New Roman" w:hAnsi="Times New Roman"/>
              </w:rPr>
              <w:t xml:space="preserve">DESCRIZIONE </w:t>
            </w:r>
            <w:r>
              <w:rPr>
                <w:rFonts w:ascii="Times New Roman" w:hAnsi="Times New Roman"/>
              </w:rPr>
              <w:t>DELLA CLASSE</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ind w:left="584"/>
              <w:rPr>
                <w:rFonts w:ascii="Times New Roman" w:hAnsi="Times New Roman"/>
              </w:rPr>
            </w:pPr>
            <w:r>
              <w:rPr>
                <w:rFonts w:ascii="Times New Roman" w:hAnsi="Times New Roman"/>
              </w:rPr>
              <w:t>3.1 Composizione e storia della classe</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ind w:left="584"/>
              <w:rPr>
                <w:rFonts w:ascii="Times New Roman" w:hAnsi="Times New Roman"/>
              </w:rPr>
            </w:pPr>
            <w:r>
              <w:rPr>
                <w:rFonts w:ascii="Times New Roman" w:hAnsi="Times New Roman"/>
              </w:rPr>
              <w:t xml:space="preserve">3.2 Profilo della classe </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numPr>
                <w:ilvl w:val="0"/>
                <w:numId w:val="1"/>
              </w:numPr>
              <w:suppressAutoHyphens/>
              <w:ind w:left="584" w:hanging="502"/>
              <w:contextualSpacing/>
              <w:textAlignment w:val="baseline"/>
              <w:rPr>
                <w:rFonts w:ascii="Times New Roman" w:hAnsi="Times New Roman"/>
              </w:rPr>
            </w:pPr>
            <w:r>
              <w:rPr>
                <w:rFonts w:ascii="Times New Roman" w:hAnsi="Times New Roman"/>
              </w:rPr>
              <w:t>INFORMAZIONI SUL CURRICOLO</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ind w:left="584"/>
              <w:rPr>
                <w:rFonts w:ascii="Times New Roman" w:hAnsi="Times New Roman"/>
              </w:rPr>
            </w:pPr>
            <w:r>
              <w:rPr>
                <w:rFonts w:ascii="Times New Roman" w:hAnsi="Times New Roman"/>
              </w:rPr>
              <w:t>4.1 Profilo in uscita dell’indirizzo (PECUP)</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numPr>
                <w:ilvl w:val="1"/>
                <w:numId w:val="1"/>
              </w:numPr>
              <w:ind w:left="944"/>
              <w:contextualSpacing/>
              <w:rPr>
                <w:rFonts w:ascii="Times New Roman" w:hAnsi="Times New Roman"/>
              </w:rPr>
            </w:pPr>
            <w:r>
              <w:rPr>
                <w:rFonts w:ascii="Times New Roman" w:hAnsi="Times New Roman"/>
              </w:rPr>
              <w:t>Profilo culturale e risultati di apprendimento dei percorsi del Settore Servizi</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ind w:left="584"/>
              <w:rPr>
                <w:rFonts w:ascii="Times New Roman" w:hAnsi="Times New Roman"/>
              </w:rPr>
            </w:pPr>
            <w:r>
              <w:rPr>
                <w:rFonts w:ascii="Times New Roman" w:hAnsi="Times New Roman"/>
              </w:rPr>
              <w:t xml:space="preserve">4.3 Quadro orario </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numPr>
                <w:ilvl w:val="0"/>
                <w:numId w:val="1"/>
              </w:numPr>
              <w:suppressAutoHyphens/>
              <w:ind w:left="584" w:hanging="502"/>
              <w:contextualSpacing/>
              <w:textAlignment w:val="baseline"/>
              <w:rPr>
                <w:rFonts w:ascii="Times New Roman" w:hAnsi="Times New Roman"/>
              </w:rPr>
            </w:pPr>
            <w:r>
              <w:rPr>
                <w:rFonts w:ascii="Times New Roman" w:hAnsi="Times New Roman"/>
              </w:rPr>
              <w:t>INDICAZIONI SU STRATEGIE E METODI PER L’INCLUSIONE</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ind w:left="584"/>
              <w:contextualSpacing/>
              <w:rPr>
                <w:rFonts w:ascii="Times New Roman" w:hAnsi="Times New Roman"/>
              </w:rPr>
            </w:pPr>
            <w:r>
              <w:rPr>
                <w:rFonts w:ascii="Times New Roman" w:hAnsi="Times New Roman"/>
              </w:rPr>
              <w:t>5.1 Interventi per gli alunni con disabilità</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ind w:left="584"/>
              <w:contextualSpacing/>
              <w:rPr>
                <w:rFonts w:ascii="Times New Roman" w:hAnsi="Times New Roman"/>
              </w:rPr>
            </w:pPr>
            <w:r>
              <w:rPr>
                <w:rFonts w:ascii="Times New Roman" w:hAnsi="Times New Roman"/>
              </w:rPr>
              <w:t xml:space="preserve">5.2 Interventi per gli alunni con DSA e con altri </w:t>
            </w:r>
            <w:r>
              <w:rPr>
                <w:rFonts w:ascii="Times New Roman" w:hAnsi="Times New Roman"/>
                <w:lang w:val="it-IT"/>
              </w:rPr>
              <w:t>B</w:t>
            </w:r>
            <w:r>
              <w:rPr>
                <w:rFonts w:ascii="Times New Roman" w:hAnsi="Times New Roman"/>
              </w:rPr>
              <w:t xml:space="preserve">isogni </w:t>
            </w:r>
            <w:r>
              <w:rPr>
                <w:rFonts w:ascii="Times New Roman" w:hAnsi="Times New Roman"/>
                <w:lang w:val="it-IT"/>
              </w:rPr>
              <w:t>E</w:t>
            </w:r>
            <w:r>
              <w:rPr>
                <w:rFonts w:ascii="Times New Roman" w:hAnsi="Times New Roman"/>
              </w:rPr>
              <w:t xml:space="preserve">ducativi </w:t>
            </w:r>
            <w:r>
              <w:rPr>
                <w:rFonts w:ascii="Times New Roman" w:hAnsi="Times New Roman"/>
                <w:lang w:val="it-IT"/>
              </w:rPr>
              <w:t>S</w:t>
            </w:r>
            <w:r>
              <w:rPr>
                <w:rFonts w:ascii="Times New Roman" w:hAnsi="Times New Roman"/>
              </w:rPr>
              <w:t>peciali</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numPr>
                <w:ilvl w:val="0"/>
                <w:numId w:val="1"/>
              </w:numPr>
              <w:suppressAutoHyphens/>
              <w:ind w:left="584" w:hanging="502"/>
              <w:contextualSpacing/>
              <w:textAlignment w:val="baseline"/>
              <w:rPr>
                <w:rFonts w:ascii="Times New Roman" w:hAnsi="Times New Roman"/>
              </w:rPr>
            </w:pPr>
            <w:r>
              <w:rPr>
                <w:rFonts w:ascii="Times New Roman" w:hAnsi="Times New Roman"/>
              </w:rPr>
              <w:t>INDICAZIONI GENERALI SULL’ATTIVITÀ DIDATTICA</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ind w:left="584"/>
              <w:rPr>
                <w:rFonts w:ascii="Times New Roman" w:hAnsi="Times New Roman"/>
              </w:rPr>
            </w:pPr>
            <w:r>
              <w:rPr>
                <w:rFonts w:ascii="Times New Roman" w:hAnsi="Times New Roman"/>
              </w:rPr>
              <w:t xml:space="preserve">6.1 </w:t>
            </w:r>
            <w:r>
              <w:rPr>
                <w:rFonts w:ascii="Times New Roman" w:hAnsi="Times New Roman"/>
              </w:rPr>
              <w:t>Metodologie e strategie didattiche</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ind w:left="584"/>
              <w:rPr>
                <w:rFonts w:ascii="Times New Roman" w:hAnsi="Times New Roman"/>
              </w:rPr>
            </w:pPr>
            <w:r>
              <w:rPr>
                <w:rFonts w:ascii="Times New Roman" w:hAnsi="Times New Roman"/>
              </w:rPr>
              <w:t>6.2 Obiettivi trasversali</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numPr>
                <w:ilvl w:val="0"/>
                <w:numId w:val="1"/>
              </w:numPr>
              <w:suppressAutoHyphens/>
              <w:ind w:left="584" w:hanging="502"/>
              <w:contextualSpacing/>
              <w:textAlignment w:val="baseline"/>
              <w:rPr>
                <w:rFonts w:ascii="Times New Roman" w:hAnsi="Times New Roman"/>
              </w:rPr>
            </w:pPr>
            <w:r>
              <w:rPr>
                <w:rFonts w:ascii="Times New Roman" w:hAnsi="Times New Roman"/>
              </w:rPr>
              <w:t>SCELTE ORGANIZZATIVE</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ind w:left="584"/>
              <w:rPr>
                <w:rFonts w:ascii="Times New Roman" w:hAnsi="Times New Roman"/>
              </w:rPr>
            </w:pPr>
            <w:r>
              <w:rPr>
                <w:rFonts w:ascii="Times New Roman" w:hAnsi="Times New Roman"/>
              </w:rPr>
              <w:t>7.1 Piano didattico annuale per materia</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ind w:left="584"/>
              <w:rPr>
                <w:rFonts w:ascii="Times New Roman" w:hAnsi="Times New Roman"/>
              </w:rPr>
            </w:pPr>
            <w:r>
              <w:rPr>
                <w:rFonts w:ascii="Times New Roman" w:hAnsi="Times New Roman"/>
              </w:rPr>
              <w:t>7.2 Attività di recupero: metodologia, obiettivi, tempi e modalità</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ind w:left="584"/>
              <w:rPr>
                <w:rFonts w:ascii="Times New Roman" w:hAnsi="Times New Roman"/>
              </w:rPr>
            </w:pPr>
            <w:r>
              <w:rPr>
                <w:rFonts w:ascii="Times New Roman" w:hAnsi="Times New Roman"/>
              </w:rPr>
              <w:t xml:space="preserve">7.3 Ambienti di apprendimento: strumenti, mezzi, spazi e </w:t>
            </w:r>
            <w:r>
              <w:rPr>
                <w:rFonts w:ascii="Times New Roman" w:hAnsi="Times New Roman"/>
              </w:rPr>
              <w:t>tempi</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numPr>
                <w:ilvl w:val="0"/>
                <w:numId w:val="1"/>
              </w:numPr>
              <w:suppressAutoHyphens/>
              <w:ind w:left="584" w:hanging="502"/>
              <w:contextualSpacing/>
              <w:textAlignment w:val="baseline"/>
              <w:rPr>
                <w:rFonts w:ascii="Times New Roman" w:hAnsi="Times New Roman"/>
              </w:rPr>
            </w:pPr>
            <w:r>
              <w:rPr>
                <w:rFonts w:ascii="Times New Roman" w:eastAsia="Calibri" w:hAnsi="Times New Roman" w:cs="Times New Roman"/>
                <w:sz w:val="20"/>
                <w:szCs w:val="20"/>
                <w:lang w:eastAsia="it-IT"/>
              </w:rPr>
              <w:t>ATTIVITA’ DI FORMAZIONE SCUOLA-LAVORO (ex PCTO)</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suppressAutoHyphens/>
              <w:textAlignment w:val="baseline"/>
              <w:rPr>
                <w:rFonts w:ascii="Times New Roman" w:hAnsi="Times New Roman"/>
                <w:highlight w:val="red"/>
                <w:lang w:val="it-IT"/>
              </w:rPr>
            </w:pPr>
            <w:r>
              <w:rPr>
                <w:rFonts w:ascii="Times New Roman" w:hAnsi="Times New Roman"/>
              </w:rPr>
              <w:t xml:space="preserve">            8.1 Temi di interesse generale del progetto </w:t>
            </w:r>
            <w:r>
              <w:rPr>
                <w:rFonts w:ascii="Times New Roman" w:hAnsi="Times New Roman"/>
                <w:lang w:val="it-IT"/>
              </w:rPr>
              <w:t>FSL</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rPr>
                <w:rFonts w:ascii="Times New Roman" w:hAnsi="Times New Roman"/>
                <w:highlight w:val="red"/>
              </w:rPr>
            </w:pPr>
            <w:r>
              <w:rPr>
                <w:rFonts w:ascii="Times New Roman" w:hAnsi="Times New Roman"/>
                <w:lang w:val="it-IT"/>
              </w:rPr>
              <w:t xml:space="preserve">            8.2 Temi dedicati per le singole aree di competenza</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suppressAutoHyphens/>
              <w:textAlignment w:val="baseline"/>
              <w:rPr>
                <w:rFonts w:ascii="Times New Roman" w:hAnsi="Times New Roman"/>
                <w:highlight w:val="red"/>
              </w:rPr>
            </w:pPr>
            <w:r>
              <w:rPr>
                <w:rFonts w:ascii="Times New Roman" w:hAnsi="Times New Roman"/>
              </w:rPr>
              <w:t xml:space="preserve">            8.3 Validazione delle competenze</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suppressAutoHyphens/>
              <w:textAlignment w:val="baseline"/>
              <w:rPr>
                <w:rFonts w:ascii="Times New Roman" w:hAnsi="Times New Roman"/>
              </w:rPr>
            </w:pPr>
            <w:r>
              <w:rPr>
                <w:rFonts w:ascii="Times New Roman" w:hAnsi="Times New Roman"/>
              </w:rPr>
              <w:t xml:space="preserve">            8.4 Profilo professionale raggiunto</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numPr>
                <w:ilvl w:val="0"/>
                <w:numId w:val="1"/>
              </w:numPr>
              <w:suppressAutoHyphens/>
              <w:ind w:left="584" w:hanging="502"/>
              <w:contextualSpacing/>
              <w:textAlignment w:val="baseline"/>
              <w:rPr>
                <w:rFonts w:ascii="Times New Roman" w:hAnsi="Times New Roman"/>
              </w:rPr>
            </w:pPr>
            <w:r>
              <w:rPr>
                <w:rFonts w:ascii="Times New Roman" w:hAnsi="Times New Roman"/>
              </w:rPr>
              <w:t>ATTIVITÀ E PROGETTI</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numPr>
                <w:ilvl w:val="0"/>
                <w:numId w:val="1"/>
              </w:numPr>
              <w:suppressAutoHyphens/>
              <w:ind w:left="584" w:hanging="502"/>
              <w:contextualSpacing/>
              <w:textAlignment w:val="baseline"/>
              <w:rPr>
                <w:rFonts w:ascii="Times New Roman" w:hAnsi="Times New Roman"/>
              </w:rPr>
            </w:pPr>
            <w:r>
              <w:rPr>
                <w:rFonts w:ascii="Times New Roman" w:hAnsi="Times New Roman"/>
              </w:rPr>
              <w:t>EDUCAZIONE CIVICA</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numPr>
                <w:ilvl w:val="0"/>
                <w:numId w:val="1"/>
              </w:numPr>
              <w:suppressAutoHyphens/>
              <w:ind w:left="584" w:hanging="502"/>
              <w:contextualSpacing/>
              <w:textAlignment w:val="baseline"/>
              <w:rPr>
                <w:rFonts w:ascii="Times New Roman" w:hAnsi="Times New Roman"/>
              </w:rPr>
            </w:pPr>
            <w:r>
              <w:rPr>
                <w:rFonts w:ascii="Times New Roman" w:hAnsi="Times New Roman"/>
              </w:rPr>
              <w:t>INDICAZIONI SU DISCIPLINE</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numPr>
                <w:ilvl w:val="0"/>
                <w:numId w:val="1"/>
              </w:numPr>
              <w:suppressAutoHyphens/>
              <w:ind w:left="584" w:hanging="502"/>
              <w:contextualSpacing/>
              <w:textAlignment w:val="baseline"/>
              <w:rPr>
                <w:rFonts w:ascii="Times New Roman" w:hAnsi="Times New Roman"/>
              </w:rPr>
            </w:pPr>
            <w:r>
              <w:rPr>
                <w:rFonts w:ascii="Times New Roman" w:hAnsi="Times New Roman"/>
              </w:rPr>
              <w:t>VALUTAZIONE DEGLI APPRENDIMENTI</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ind w:left="584"/>
              <w:rPr>
                <w:rFonts w:ascii="Times New Roman" w:hAnsi="Times New Roman"/>
              </w:rPr>
            </w:pPr>
            <w:r>
              <w:rPr>
                <w:rFonts w:ascii="Times New Roman" w:hAnsi="Times New Roman"/>
              </w:rPr>
              <w:t>12.1 Criteri di valutazione</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ind w:left="584"/>
              <w:rPr>
                <w:rFonts w:ascii="Times New Roman" w:hAnsi="Times New Roman"/>
              </w:rPr>
            </w:pPr>
            <w:r>
              <w:rPr>
                <w:rFonts w:ascii="Times New Roman" w:hAnsi="Times New Roman"/>
              </w:rPr>
              <w:t xml:space="preserve">12.2 </w:t>
            </w:r>
            <w:r>
              <w:rPr>
                <w:rFonts w:ascii="Times New Roman" w:hAnsi="Times New Roman"/>
                <w:bCs/>
              </w:rPr>
              <w:t>Tabella di corrispondenza tra voti e valutazione formativa</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ind w:left="584"/>
              <w:rPr>
                <w:rFonts w:ascii="Times New Roman" w:hAnsi="Times New Roman"/>
              </w:rPr>
            </w:pPr>
            <w:r>
              <w:rPr>
                <w:rFonts w:ascii="Times New Roman" w:hAnsi="Times New Roman"/>
              </w:rPr>
              <w:t xml:space="preserve">12.3 </w:t>
            </w:r>
            <w:r>
              <w:rPr>
                <w:rFonts w:ascii="Times New Roman" w:hAnsi="Times New Roman"/>
              </w:rPr>
              <w:t>Attribuzione dei crediti</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numPr>
                <w:ilvl w:val="0"/>
                <w:numId w:val="1"/>
              </w:numPr>
              <w:suppressAutoHyphens/>
              <w:ind w:left="584" w:hanging="502"/>
              <w:contextualSpacing/>
              <w:textAlignment w:val="baseline"/>
              <w:rPr>
                <w:rFonts w:ascii="Times New Roman" w:hAnsi="Times New Roman"/>
              </w:rPr>
            </w:pPr>
            <w:r>
              <w:rPr>
                <w:rFonts w:ascii="Times New Roman" w:hAnsi="Times New Roman"/>
              </w:rPr>
              <w:t>PROVE D’ESAME</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numPr>
                <w:ilvl w:val="0"/>
                <w:numId w:val="1"/>
              </w:numPr>
              <w:suppressAutoHyphens/>
              <w:ind w:left="584" w:hanging="502"/>
              <w:contextualSpacing/>
              <w:textAlignment w:val="baseline"/>
              <w:rPr>
                <w:rFonts w:ascii="Times New Roman" w:hAnsi="Times New Roman"/>
              </w:rPr>
            </w:pPr>
            <w:r>
              <w:rPr>
                <w:rFonts w:ascii="Times New Roman" w:hAnsi="Times New Roman"/>
              </w:rPr>
              <w:t>GRIGLIE DI VALUTAZIONE</w:t>
            </w:r>
          </w:p>
        </w:tc>
        <w:tc>
          <w:tcPr>
            <w:tcW w:w="669" w:type="dxa"/>
            <w:vAlign w:val="bottom"/>
          </w:tcPr>
          <w:p w:rsidR="001E0565" w:rsidRDefault="001E0565">
            <w:pPr>
              <w:rPr>
                <w:rFonts w:ascii="Times New Roman" w:hAnsi="Times New Roman"/>
              </w:rPr>
            </w:pPr>
          </w:p>
        </w:tc>
      </w:tr>
      <w:tr w:rsidR="001E0565">
        <w:trPr>
          <w:trHeight w:val="369"/>
        </w:trPr>
        <w:tc>
          <w:tcPr>
            <w:tcW w:w="8539" w:type="dxa"/>
            <w:vAlign w:val="bottom"/>
          </w:tcPr>
          <w:p w:rsidR="001E0565" w:rsidRDefault="00D37246">
            <w:pPr>
              <w:numPr>
                <w:ilvl w:val="0"/>
                <w:numId w:val="1"/>
              </w:numPr>
              <w:suppressAutoHyphens/>
              <w:ind w:left="584" w:hanging="502"/>
              <w:contextualSpacing/>
              <w:textAlignment w:val="baseline"/>
              <w:rPr>
                <w:rFonts w:ascii="Times New Roman" w:hAnsi="Times New Roman"/>
              </w:rPr>
            </w:pPr>
            <w:r>
              <w:rPr>
                <w:rFonts w:ascii="Times New Roman" w:hAnsi="Times New Roman"/>
              </w:rPr>
              <w:t>MATERIALI ALLEGATI</w:t>
            </w:r>
          </w:p>
        </w:tc>
        <w:tc>
          <w:tcPr>
            <w:tcW w:w="669" w:type="dxa"/>
            <w:vAlign w:val="bottom"/>
          </w:tcPr>
          <w:p w:rsidR="001E0565" w:rsidRDefault="001E0565">
            <w:pPr>
              <w:rPr>
                <w:rFonts w:ascii="Times New Roman" w:hAnsi="Times New Roman"/>
              </w:rPr>
            </w:pPr>
          </w:p>
        </w:tc>
      </w:tr>
    </w:tbl>
    <w:p w:rsidR="001E0565" w:rsidRDefault="00D37246">
      <w:pPr>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Nella redazione del presente documento il Consiglio di Classe ha tenuto conto delle indicazioni del Garante per la protezione dei dati personali con nota protocollo </w:t>
      </w:r>
      <w:r>
        <w:rPr>
          <w:rFonts w:ascii="Times New Roman" w:eastAsia="Times New Roman" w:hAnsi="Times New Roman" w:cs="Times New Roman"/>
          <w:b/>
        </w:rPr>
        <w:t>10719 del 21 marzo 2017 in merito alle modalità di redazione del presente documento.</w:t>
      </w:r>
    </w:p>
    <w:p w:rsidR="001E0565" w:rsidRDefault="001E0565">
      <w:pPr>
        <w:ind w:left="-297"/>
        <w:rPr>
          <w:rFonts w:ascii="Times New Roman" w:hAnsi="Times New Roman"/>
        </w:rPr>
      </w:pPr>
    </w:p>
    <w:p w:rsidR="001E0565" w:rsidRDefault="001E0565">
      <w:pPr>
        <w:ind w:left="-297"/>
        <w:rPr>
          <w:rFonts w:ascii="Times New Roman" w:hAnsi="Times New Roman"/>
        </w:rPr>
      </w:pPr>
    </w:p>
    <w:p w:rsidR="001E0565" w:rsidRDefault="00D37246">
      <w:pPr>
        <w:pStyle w:val="Nessunaspaziatura"/>
        <w:numPr>
          <w:ilvl w:val="0"/>
          <w:numId w:val="2"/>
        </w:numPr>
        <w:jc w:val="center"/>
        <w:rPr>
          <w:rFonts w:ascii="Times New Roman" w:hAnsi="Times New Roman" w:cs="Times New Roman"/>
          <w:b/>
        </w:rPr>
      </w:pPr>
      <w:r>
        <w:rPr>
          <w:rFonts w:ascii="Times New Roman" w:hAnsi="Times New Roman" w:cs="Times New Roman"/>
          <w:b/>
        </w:rPr>
        <w:t>COMPOSIZIONE DEL CONSIGLIO DI CLASSE</w:t>
      </w:r>
    </w:p>
    <w:p w:rsidR="001E0565" w:rsidRDefault="001E0565">
      <w:pPr>
        <w:pStyle w:val="Nessunaspaziatura"/>
        <w:rPr>
          <w:b/>
        </w:rPr>
      </w:pPr>
    </w:p>
    <w:tbl>
      <w:tblPr>
        <w:tblStyle w:val="Grigliatabella"/>
        <w:tblW w:w="9782" w:type="dxa"/>
        <w:tblInd w:w="-856" w:type="dxa"/>
        <w:tblLayout w:type="fixed"/>
        <w:tblLook w:val="04A0" w:firstRow="1" w:lastRow="0" w:firstColumn="1" w:lastColumn="0" w:noHBand="0" w:noVBand="1"/>
      </w:tblPr>
      <w:tblGrid>
        <w:gridCol w:w="2978"/>
        <w:gridCol w:w="3402"/>
        <w:gridCol w:w="3402"/>
      </w:tblGrid>
      <w:tr w:rsidR="001E0565">
        <w:tc>
          <w:tcPr>
            <w:tcW w:w="2978" w:type="dxa"/>
          </w:tcPr>
          <w:p w:rsidR="001E0565" w:rsidRDefault="00D37246">
            <w:pPr>
              <w:pStyle w:val="Nessunaspaziatura"/>
              <w:jc w:val="center"/>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MATERIE</w:t>
            </w:r>
          </w:p>
        </w:tc>
        <w:tc>
          <w:tcPr>
            <w:tcW w:w="3402" w:type="dxa"/>
          </w:tcPr>
          <w:p w:rsidR="001E0565" w:rsidRDefault="00D37246">
            <w:pPr>
              <w:pStyle w:val="Nessunaspaziatura"/>
              <w:jc w:val="center"/>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DOCENTI</w:t>
            </w:r>
          </w:p>
        </w:tc>
        <w:tc>
          <w:tcPr>
            <w:tcW w:w="3402" w:type="dxa"/>
          </w:tcPr>
          <w:p w:rsidR="001E0565" w:rsidRDefault="00D37246">
            <w:pPr>
              <w:pStyle w:val="Nessunaspaziatura"/>
              <w:jc w:val="center"/>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FIRMA</w:t>
            </w:r>
          </w:p>
        </w:tc>
      </w:tr>
      <w:tr w:rsidR="001E0565">
        <w:tc>
          <w:tcPr>
            <w:tcW w:w="2978" w:type="dxa"/>
            <w:shd w:val="clear" w:color="auto" w:fill="auto"/>
          </w:tcPr>
          <w:p w:rsidR="001E0565" w:rsidRDefault="00D37246">
            <w:pPr>
              <w:rPr>
                <w:rFonts w:ascii="Times New Roman" w:eastAsia="Calibri" w:hAnsi="Times New Roman" w:cs="Times New Roman"/>
                <w:sz w:val="20"/>
                <w:szCs w:val="20"/>
                <w:lang w:eastAsia="it-IT"/>
              </w:rPr>
            </w:pPr>
            <w:r>
              <w:rPr>
                <w:rFonts w:ascii="Times New Roman" w:eastAsia="Tahoma" w:hAnsi="Times New Roman" w:cs="Times New Roman"/>
                <w:sz w:val="20"/>
                <w:szCs w:val="20"/>
                <w:lang w:eastAsia="it-IT"/>
              </w:rPr>
              <w:t>LINGUA E LETTERATURA ITALIANA E STORIA</w:t>
            </w:r>
          </w:p>
        </w:tc>
        <w:tc>
          <w:tcPr>
            <w:tcW w:w="3402" w:type="dxa"/>
          </w:tcPr>
          <w:p w:rsidR="001E0565" w:rsidRDefault="001E0565">
            <w:pPr>
              <w:pStyle w:val="Nessunaspaziatura"/>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b/>
                <w:sz w:val="20"/>
                <w:szCs w:val="20"/>
                <w:lang w:eastAsia="it-IT"/>
              </w:rPr>
            </w:pPr>
          </w:p>
        </w:tc>
      </w:tr>
      <w:tr w:rsidR="001E0565">
        <w:tc>
          <w:tcPr>
            <w:tcW w:w="2978" w:type="dxa"/>
            <w:shd w:val="clear" w:color="auto" w:fill="auto"/>
          </w:tcPr>
          <w:p w:rsidR="001E0565" w:rsidRDefault="00D37246">
            <w:pPr>
              <w:rPr>
                <w:rFonts w:ascii="Times New Roman" w:eastAsia="Calibri" w:hAnsi="Times New Roman" w:cs="Times New Roman"/>
                <w:sz w:val="20"/>
                <w:szCs w:val="20"/>
                <w:lang w:eastAsia="it-IT"/>
              </w:rPr>
            </w:pPr>
            <w:r>
              <w:rPr>
                <w:rFonts w:ascii="Times New Roman" w:eastAsia="Tahoma" w:hAnsi="Times New Roman" w:cs="Times New Roman"/>
                <w:sz w:val="20"/>
                <w:szCs w:val="20"/>
                <w:lang w:eastAsia="it-IT"/>
              </w:rPr>
              <w:t>MATEMATICA</w:t>
            </w:r>
          </w:p>
        </w:tc>
        <w:tc>
          <w:tcPr>
            <w:tcW w:w="3402" w:type="dxa"/>
          </w:tcPr>
          <w:p w:rsidR="001E0565" w:rsidRDefault="001E0565">
            <w:pPr>
              <w:pStyle w:val="Nessunaspaziatura"/>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b/>
                <w:sz w:val="20"/>
                <w:szCs w:val="20"/>
                <w:lang w:eastAsia="it-IT"/>
              </w:rPr>
            </w:pPr>
          </w:p>
        </w:tc>
      </w:tr>
      <w:tr w:rsidR="001E0565">
        <w:tc>
          <w:tcPr>
            <w:tcW w:w="2978" w:type="dxa"/>
            <w:shd w:val="clear" w:color="auto" w:fill="auto"/>
          </w:tcPr>
          <w:p w:rsidR="001E0565" w:rsidRDefault="00D37246">
            <w:pPr>
              <w:rPr>
                <w:rFonts w:ascii="Times New Roman" w:eastAsia="Calibri" w:hAnsi="Times New Roman" w:cs="Times New Roman"/>
                <w:sz w:val="20"/>
                <w:szCs w:val="20"/>
                <w:lang w:eastAsia="it-IT"/>
              </w:rPr>
            </w:pPr>
            <w:r>
              <w:rPr>
                <w:rFonts w:ascii="Times New Roman" w:eastAsia="Tahoma" w:hAnsi="Times New Roman" w:cs="Times New Roman"/>
                <w:sz w:val="20"/>
                <w:szCs w:val="20"/>
                <w:lang w:eastAsia="it-IT"/>
              </w:rPr>
              <w:t>DIRITTO E TECNICHE AMM.VE DELLA STRUTTURA RICETTIVA</w:t>
            </w:r>
          </w:p>
        </w:tc>
        <w:tc>
          <w:tcPr>
            <w:tcW w:w="3402" w:type="dxa"/>
          </w:tcPr>
          <w:p w:rsidR="001E0565" w:rsidRDefault="001E0565">
            <w:pPr>
              <w:pStyle w:val="Nessunaspaziatura"/>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b/>
                <w:sz w:val="20"/>
                <w:szCs w:val="20"/>
                <w:lang w:eastAsia="it-IT"/>
              </w:rPr>
            </w:pPr>
          </w:p>
        </w:tc>
      </w:tr>
      <w:tr w:rsidR="001E0565">
        <w:tc>
          <w:tcPr>
            <w:tcW w:w="2978" w:type="dxa"/>
          </w:tcPr>
          <w:p w:rsidR="001E0565" w:rsidRDefault="001E0565">
            <w:pPr>
              <w:pStyle w:val="Nessunaspaziatura"/>
              <w:rPr>
                <w:rFonts w:ascii="Times New Roman" w:eastAsia="Calibri" w:hAnsi="Times New Roman" w:cs="Times New Roman"/>
                <w:sz w:val="20"/>
                <w:szCs w:val="20"/>
                <w:lang w:eastAsia="it-IT"/>
              </w:rPr>
            </w:pPr>
          </w:p>
          <w:p w:rsidR="001E0565" w:rsidRDefault="001E0565">
            <w:pPr>
              <w:pStyle w:val="Nessunaspaziatura"/>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b/>
                <w:sz w:val="20"/>
                <w:szCs w:val="20"/>
                <w:lang w:eastAsia="it-IT"/>
              </w:rPr>
            </w:pPr>
          </w:p>
        </w:tc>
      </w:tr>
      <w:tr w:rsidR="001E0565">
        <w:tc>
          <w:tcPr>
            <w:tcW w:w="2978" w:type="dxa"/>
          </w:tcPr>
          <w:p w:rsidR="001E0565" w:rsidRDefault="001E0565">
            <w:pPr>
              <w:pStyle w:val="Nessunaspaziatura"/>
              <w:rPr>
                <w:rFonts w:ascii="Times New Roman" w:eastAsia="Calibri" w:hAnsi="Times New Roman" w:cs="Times New Roman"/>
                <w:sz w:val="20"/>
                <w:szCs w:val="20"/>
                <w:lang w:eastAsia="it-IT"/>
              </w:rPr>
            </w:pPr>
          </w:p>
          <w:p w:rsidR="001E0565" w:rsidRDefault="001E0565">
            <w:pPr>
              <w:pStyle w:val="Nessunaspaziatura"/>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b/>
                <w:sz w:val="20"/>
                <w:szCs w:val="20"/>
                <w:lang w:eastAsia="it-IT"/>
              </w:rPr>
            </w:pPr>
          </w:p>
        </w:tc>
      </w:tr>
      <w:tr w:rsidR="001E0565">
        <w:tc>
          <w:tcPr>
            <w:tcW w:w="2978" w:type="dxa"/>
          </w:tcPr>
          <w:p w:rsidR="001E0565" w:rsidRDefault="001E0565">
            <w:pPr>
              <w:pStyle w:val="Nessunaspaziatura"/>
              <w:rPr>
                <w:rFonts w:ascii="Times New Roman" w:eastAsia="Calibri" w:hAnsi="Times New Roman" w:cs="Times New Roman"/>
                <w:sz w:val="20"/>
                <w:szCs w:val="20"/>
                <w:lang w:eastAsia="it-IT"/>
              </w:rPr>
            </w:pPr>
          </w:p>
          <w:p w:rsidR="001E0565" w:rsidRDefault="001E0565">
            <w:pPr>
              <w:pStyle w:val="Nessunaspaziatura"/>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b/>
                <w:sz w:val="20"/>
                <w:szCs w:val="20"/>
                <w:lang w:eastAsia="it-IT"/>
              </w:rPr>
            </w:pPr>
          </w:p>
        </w:tc>
      </w:tr>
      <w:tr w:rsidR="001E0565">
        <w:tc>
          <w:tcPr>
            <w:tcW w:w="2978" w:type="dxa"/>
          </w:tcPr>
          <w:p w:rsidR="001E0565" w:rsidRDefault="001E0565">
            <w:pPr>
              <w:pStyle w:val="Nessunaspaziatura"/>
              <w:rPr>
                <w:rFonts w:ascii="Times New Roman" w:eastAsia="Calibri" w:hAnsi="Times New Roman" w:cs="Times New Roman"/>
                <w:sz w:val="20"/>
                <w:szCs w:val="20"/>
                <w:lang w:eastAsia="it-IT"/>
              </w:rPr>
            </w:pPr>
          </w:p>
          <w:p w:rsidR="001E0565" w:rsidRDefault="001E0565">
            <w:pPr>
              <w:pStyle w:val="Nessunaspaziatura"/>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b/>
                <w:sz w:val="20"/>
                <w:szCs w:val="20"/>
                <w:lang w:eastAsia="it-IT"/>
              </w:rPr>
            </w:pPr>
          </w:p>
        </w:tc>
      </w:tr>
      <w:tr w:rsidR="001E0565">
        <w:tc>
          <w:tcPr>
            <w:tcW w:w="2978" w:type="dxa"/>
          </w:tcPr>
          <w:p w:rsidR="001E0565" w:rsidRDefault="001E0565">
            <w:pPr>
              <w:pStyle w:val="Nessunaspaziatura"/>
              <w:rPr>
                <w:rFonts w:ascii="Times New Roman" w:eastAsia="Calibri" w:hAnsi="Times New Roman" w:cs="Times New Roman"/>
                <w:sz w:val="20"/>
                <w:szCs w:val="20"/>
                <w:lang w:eastAsia="it-IT"/>
              </w:rPr>
            </w:pPr>
          </w:p>
          <w:p w:rsidR="001E0565" w:rsidRDefault="001E0565">
            <w:pPr>
              <w:pStyle w:val="Nessunaspaziatura"/>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b/>
                <w:sz w:val="20"/>
                <w:szCs w:val="20"/>
                <w:lang w:eastAsia="it-IT"/>
              </w:rPr>
            </w:pPr>
          </w:p>
        </w:tc>
      </w:tr>
      <w:tr w:rsidR="001E0565">
        <w:tc>
          <w:tcPr>
            <w:tcW w:w="2978" w:type="dxa"/>
          </w:tcPr>
          <w:p w:rsidR="001E0565" w:rsidRDefault="001E0565">
            <w:pPr>
              <w:pStyle w:val="Nessunaspaziatura"/>
              <w:jc w:val="both"/>
              <w:rPr>
                <w:rFonts w:ascii="Times New Roman" w:eastAsia="Calibri" w:hAnsi="Times New Roman" w:cs="Times New Roman"/>
                <w:sz w:val="20"/>
                <w:szCs w:val="20"/>
                <w:lang w:eastAsia="it-IT"/>
              </w:rPr>
            </w:pPr>
          </w:p>
          <w:p w:rsidR="001E0565" w:rsidRDefault="001E0565">
            <w:pPr>
              <w:pStyle w:val="Nessunaspaziatura"/>
              <w:jc w:val="both"/>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b/>
                <w:sz w:val="20"/>
                <w:szCs w:val="20"/>
                <w:lang w:eastAsia="it-IT"/>
              </w:rPr>
            </w:pPr>
          </w:p>
        </w:tc>
      </w:tr>
      <w:tr w:rsidR="001E0565">
        <w:tc>
          <w:tcPr>
            <w:tcW w:w="2978" w:type="dxa"/>
          </w:tcPr>
          <w:p w:rsidR="001E0565" w:rsidRDefault="001E0565">
            <w:pPr>
              <w:pStyle w:val="Nessunaspaziatura"/>
              <w:jc w:val="both"/>
              <w:rPr>
                <w:rFonts w:ascii="Times New Roman" w:eastAsia="Calibri" w:hAnsi="Times New Roman" w:cs="Times New Roman"/>
                <w:sz w:val="20"/>
                <w:szCs w:val="20"/>
                <w:lang w:eastAsia="it-IT"/>
              </w:rPr>
            </w:pPr>
          </w:p>
          <w:p w:rsidR="001E0565" w:rsidRDefault="001E0565">
            <w:pPr>
              <w:pStyle w:val="Nessunaspaziatura"/>
              <w:jc w:val="both"/>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b/>
                <w:sz w:val="20"/>
                <w:szCs w:val="20"/>
                <w:lang w:eastAsia="it-IT"/>
              </w:rPr>
            </w:pPr>
          </w:p>
        </w:tc>
      </w:tr>
      <w:tr w:rsidR="001E0565">
        <w:tc>
          <w:tcPr>
            <w:tcW w:w="2978" w:type="dxa"/>
          </w:tcPr>
          <w:p w:rsidR="001E0565" w:rsidRDefault="001E0565">
            <w:pPr>
              <w:pStyle w:val="Nessunaspaziatura"/>
              <w:rPr>
                <w:rFonts w:ascii="Times New Roman" w:eastAsia="Calibri" w:hAnsi="Times New Roman" w:cs="Times New Roman"/>
                <w:sz w:val="20"/>
                <w:szCs w:val="20"/>
                <w:lang w:eastAsia="it-IT"/>
              </w:rPr>
            </w:pPr>
          </w:p>
          <w:p w:rsidR="001E0565" w:rsidRDefault="001E0565">
            <w:pPr>
              <w:pStyle w:val="Nessunaspaziatura"/>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b/>
                <w:sz w:val="20"/>
                <w:szCs w:val="20"/>
                <w:lang w:eastAsia="it-IT"/>
              </w:rPr>
            </w:pPr>
          </w:p>
        </w:tc>
      </w:tr>
      <w:tr w:rsidR="001E0565">
        <w:tc>
          <w:tcPr>
            <w:tcW w:w="2978" w:type="dxa"/>
          </w:tcPr>
          <w:p w:rsidR="001E0565" w:rsidRDefault="001E0565">
            <w:pPr>
              <w:pStyle w:val="Nessunaspaziatura"/>
              <w:jc w:val="both"/>
              <w:rPr>
                <w:rFonts w:ascii="Times New Roman" w:eastAsia="Calibri" w:hAnsi="Times New Roman" w:cs="Times New Roman"/>
                <w:sz w:val="20"/>
                <w:szCs w:val="20"/>
                <w:lang w:eastAsia="it-IT"/>
              </w:rPr>
            </w:pPr>
          </w:p>
          <w:p w:rsidR="001E0565" w:rsidRDefault="001E0565">
            <w:pPr>
              <w:pStyle w:val="Nessunaspaziatura"/>
              <w:jc w:val="both"/>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b/>
                <w:sz w:val="20"/>
                <w:szCs w:val="20"/>
                <w:lang w:eastAsia="it-IT"/>
              </w:rPr>
            </w:pPr>
          </w:p>
        </w:tc>
      </w:tr>
      <w:tr w:rsidR="001E0565">
        <w:tc>
          <w:tcPr>
            <w:tcW w:w="2978" w:type="dxa"/>
          </w:tcPr>
          <w:p w:rsidR="001E0565" w:rsidRDefault="001E0565">
            <w:pPr>
              <w:pStyle w:val="Nessunaspaziatura"/>
              <w:jc w:val="both"/>
              <w:rPr>
                <w:rFonts w:ascii="Times New Roman" w:eastAsia="Calibri" w:hAnsi="Times New Roman" w:cs="Times New Roman"/>
                <w:sz w:val="20"/>
                <w:szCs w:val="20"/>
                <w:lang w:eastAsia="it-IT"/>
              </w:rPr>
            </w:pPr>
          </w:p>
          <w:p w:rsidR="001E0565" w:rsidRDefault="001E0565">
            <w:pPr>
              <w:pStyle w:val="Nessunaspaziatura"/>
              <w:jc w:val="both"/>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b/>
                <w:sz w:val="20"/>
                <w:szCs w:val="20"/>
                <w:lang w:eastAsia="it-IT"/>
              </w:rPr>
            </w:pPr>
          </w:p>
        </w:tc>
      </w:tr>
      <w:tr w:rsidR="001E0565">
        <w:tc>
          <w:tcPr>
            <w:tcW w:w="2978" w:type="dxa"/>
          </w:tcPr>
          <w:p w:rsidR="001E0565" w:rsidRDefault="001E0565">
            <w:pPr>
              <w:pStyle w:val="Nessunaspaziatura"/>
              <w:rPr>
                <w:rFonts w:ascii="Times New Roman" w:eastAsia="Calibri" w:hAnsi="Times New Roman" w:cs="Times New Roman"/>
                <w:sz w:val="20"/>
                <w:szCs w:val="20"/>
                <w:lang w:eastAsia="it-IT"/>
              </w:rPr>
            </w:pPr>
          </w:p>
          <w:p w:rsidR="001E0565" w:rsidRDefault="001E0565">
            <w:pPr>
              <w:pStyle w:val="Nessunaspaziatura"/>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b/>
                <w:sz w:val="20"/>
                <w:szCs w:val="20"/>
                <w:lang w:eastAsia="it-IT"/>
              </w:rPr>
            </w:pPr>
          </w:p>
        </w:tc>
      </w:tr>
      <w:tr w:rsidR="001E0565">
        <w:tc>
          <w:tcPr>
            <w:tcW w:w="2978" w:type="dxa"/>
          </w:tcPr>
          <w:p w:rsidR="001E0565" w:rsidRDefault="001E0565">
            <w:pPr>
              <w:pStyle w:val="Nessunaspaziatura"/>
              <w:jc w:val="both"/>
              <w:rPr>
                <w:rFonts w:ascii="Times New Roman" w:eastAsia="Calibri" w:hAnsi="Times New Roman" w:cs="Times New Roman"/>
                <w:sz w:val="20"/>
                <w:szCs w:val="20"/>
                <w:lang w:eastAsia="it-IT"/>
              </w:rPr>
            </w:pPr>
          </w:p>
          <w:p w:rsidR="001E0565" w:rsidRDefault="001E0565">
            <w:pPr>
              <w:pStyle w:val="Nessunaspaziatura"/>
              <w:jc w:val="both"/>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b/>
                <w:sz w:val="20"/>
                <w:szCs w:val="20"/>
                <w:lang w:eastAsia="it-IT"/>
              </w:rPr>
            </w:pPr>
          </w:p>
        </w:tc>
      </w:tr>
      <w:tr w:rsidR="001E0565">
        <w:tc>
          <w:tcPr>
            <w:tcW w:w="2978" w:type="dxa"/>
          </w:tcPr>
          <w:p w:rsidR="001E0565" w:rsidRDefault="001E0565">
            <w:pPr>
              <w:pStyle w:val="Nessunaspaziatura"/>
              <w:jc w:val="both"/>
              <w:rPr>
                <w:rFonts w:ascii="Times New Roman" w:eastAsia="Calibri" w:hAnsi="Times New Roman" w:cs="Times New Roman"/>
                <w:sz w:val="20"/>
                <w:szCs w:val="20"/>
                <w:lang w:eastAsia="it-IT"/>
              </w:rPr>
            </w:pPr>
          </w:p>
          <w:p w:rsidR="001E0565" w:rsidRDefault="001E0565">
            <w:pPr>
              <w:pStyle w:val="Nessunaspaziatura"/>
              <w:jc w:val="both"/>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sz w:val="20"/>
                <w:szCs w:val="20"/>
                <w:lang w:eastAsia="it-IT"/>
              </w:rPr>
            </w:pPr>
          </w:p>
        </w:tc>
        <w:tc>
          <w:tcPr>
            <w:tcW w:w="3402" w:type="dxa"/>
          </w:tcPr>
          <w:p w:rsidR="001E0565" w:rsidRDefault="001E0565">
            <w:pPr>
              <w:pStyle w:val="Nessunaspaziatura"/>
              <w:rPr>
                <w:rFonts w:ascii="Times New Roman" w:eastAsia="Calibri" w:hAnsi="Times New Roman" w:cs="Times New Roman"/>
                <w:b/>
                <w:sz w:val="20"/>
                <w:szCs w:val="20"/>
                <w:lang w:eastAsia="it-IT"/>
              </w:rPr>
            </w:pPr>
          </w:p>
        </w:tc>
      </w:tr>
    </w:tbl>
    <w:p w:rsidR="001E0565" w:rsidRDefault="001E0565">
      <w:pPr>
        <w:ind w:left="-297"/>
        <w:rPr>
          <w:rFonts w:ascii="Times New Roman" w:hAnsi="Times New Roman"/>
        </w:rPr>
      </w:pPr>
    </w:p>
    <w:p w:rsidR="001E0565" w:rsidRDefault="001E0565">
      <w:pPr>
        <w:ind w:left="-297"/>
        <w:rPr>
          <w:rFonts w:ascii="Times New Roman" w:hAnsi="Times New Roman"/>
        </w:rPr>
      </w:pPr>
    </w:p>
    <w:p w:rsidR="001E0565" w:rsidRDefault="001E0565">
      <w:pPr>
        <w:ind w:left="-297"/>
        <w:rPr>
          <w:rFonts w:ascii="Times New Roman" w:hAnsi="Times New Roman"/>
        </w:rPr>
      </w:pPr>
    </w:p>
    <w:p w:rsidR="001E0565" w:rsidRDefault="001E0565">
      <w:pPr>
        <w:ind w:left="-851" w:right="-766"/>
        <w:jc w:val="both"/>
        <w:rPr>
          <w:rFonts w:ascii="Times New Roman" w:hAnsi="Times New Roman" w:cs="Times New Roman"/>
          <w:b/>
          <w:bCs/>
        </w:rPr>
      </w:pPr>
    </w:p>
    <w:p w:rsidR="001E0565" w:rsidRDefault="00D37246">
      <w:pPr>
        <w:ind w:left="-851" w:right="-766"/>
        <w:jc w:val="both"/>
        <w:rPr>
          <w:rFonts w:ascii="Times New Roman" w:eastAsia="Times New Roman" w:hAnsi="Times New Roman" w:cs="Times New Roman"/>
          <w:b/>
        </w:rPr>
      </w:pPr>
      <w:r>
        <w:rPr>
          <w:rFonts w:ascii="Times New Roman" w:eastAsia="Times New Roman" w:hAnsi="Times New Roman" w:cs="Times New Roman"/>
          <w:b/>
        </w:rPr>
        <w:t>I docenti commissari interni:</w:t>
      </w:r>
    </w:p>
    <w:p w:rsidR="001E0565" w:rsidRDefault="00D37246">
      <w:pPr>
        <w:numPr>
          <w:ilvl w:val="0"/>
          <w:numId w:val="3"/>
        </w:numPr>
        <w:spacing w:line="240" w:lineRule="atLeast"/>
        <w:rPr>
          <w:rFonts w:ascii="Times New Roman" w:eastAsia="Times New Roman" w:hAnsi="Times New Roman" w:cs="Times New Roman"/>
          <w:b/>
        </w:rPr>
      </w:pPr>
      <w:r>
        <w:rPr>
          <w:rFonts w:ascii="Times New Roman" w:eastAsia="Times New Roman" w:hAnsi="Times New Roman" w:cs="Times New Roman"/>
          <w:bCs/>
        </w:rPr>
        <w:t>Prof.</w:t>
      </w:r>
    </w:p>
    <w:p w:rsidR="001E0565" w:rsidRDefault="00D37246">
      <w:pPr>
        <w:numPr>
          <w:ilvl w:val="0"/>
          <w:numId w:val="3"/>
        </w:numPr>
        <w:spacing w:line="240" w:lineRule="atLeast"/>
        <w:rPr>
          <w:rFonts w:ascii="Times New Roman" w:eastAsia="Times New Roman" w:hAnsi="Times New Roman" w:cs="Times New Roman"/>
          <w:b/>
        </w:rPr>
      </w:pPr>
      <w:r>
        <w:rPr>
          <w:rFonts w:ascii="Times New Roman" w:eastAsia="Times New Roman" w:hAnsi="Times New Roman" w:cs="Times New Roman"/>
          <w:bCs/>
          <w:lang w:val="it-IT"/>
        </w:rPr>
        <w:t xml:space="preserve">Prof. </w:t>
      </w:r>
    </w:p>
    <w:p w:rsidR="001E0565" w:rsidRDefault="001E0565">
      <w:pPr>
        <w:spacing w:line="240" w:lineRule="atLeast"/>
        <w:ind w:leftChars="-400" w:left="-960"/>
        <w:rPr>
          <w:rFonts w:ascii="Times New Roman" w:eastAsia="Times New Roman" w:hAnsi="Times New Roman" w:cs="Times New Roman"/>
          <w:b/>
        </w:rPr>
      </w:pPr>
    </w:p>
    <w:p w:rsidR="001E0565" w:rsidRDefault="001E0565">
      <w:pPr>
        <w:spacing w:line="240" w:lineRule="atLeast"/>
        <w:ind w:leftChars="-400" w:left="-960"/>
        <w:rPr>
          <w:rFonts w:ascii="Times New Roman" w:eastAsia="Times New Roman" w:hAnsi="Times New Roman" w:cs="Times New Roman"/>
          <w:b/>
        </w:rPr>
      </w:pPr>
    </w:p>
    <w:p w:rsidR="001E0565" w:rsidRDefault="00D37246">
      <w:pPr>
        <w:spacing w:line="240" w:lineRule="atLeast"/>
        <w:ind w:leftChars="-400" w:left="-960"/>
        <w:rPr>
          <w:rFonts w:ascii="Times New Roman" w:eastAsia="Times New Roman" w:hAnsi="Times New Roman" w:cs="Times New Roman"/>
          <w:b/>
        </w:rPr>
      </w:pPr>
      <w:r>
        <w:rPr>
          <w:rFonts w:ascii="Times New Roman" w:eastAsia="Times New Roman" w:hAnsi="Times New Roman" w:cs="Times New Roman"/>
          <w:b/>
        </w:rPr>
        <w:t xml:space="preserve">Il docente coordinatore: </w:t>
      </w:r>
    </w:p>
    <w:p w:rsidR="001E0565" w:rsidRDefault="00D37246">
      <w:pPr>
        <w:ind w:leftChars="-400" w:left="-960"/>
        <w:rPr>
          <w:rFonts w:ascii="Times New Roman" w:eastAsia="Times New Roman" w:hAnsi="Times New Roman" w:cs="Times New Roman"/>
          <w:bCs/>
        </w:rPr>
      </w:pPr>
      <w:r>
        <w:rPr>
          <w:rFonts w:ascii="Times New Roman" w:eastAsia="Times New Roman" w:hAnsi="Times New Roman" w:cs="Times New Roman"/>
          <w:bCs/>
        </w:rPr>
        <w:t>Prof.</w:t>
      </w:r>
    </w:p>
    <w:p w:rsidR="001E0565" w:rsidRDefault="001E0565">
      <w:pPr>
        <w:ind w:leftChars="-400" w:left="-960"/>
        <w:rPr>
          <w:rFonts w:ascii="Times New Roman" w:eastAsia="Times New Roman" w:hAnsi="Times New Roman" w:cs="Times New Roman"/>
          <w:bCs/>
          <w:highlight w:val="yellow"/>
        </w:rPr>
      </w:pPr>
    </w:p>
    <w:p w:rsidR="001E0565" w:rsidRDefault="001E0565">
      <w:pPr>
        <w:ind w:leftChars="-400" w:left="-960"/>
        <w:rPr>
          <w:rFonts w:ascii="Times New Roman" w:eastAsia="Times New Roman" w:hAnsi="Times New Roman" w:cs="Times New Roman"/>
          <w:bCs/>
          <w:highlight w:val="yellow"/>
        </w:rPr>
      </w:pPr>
    </w:p>
    <w:p w:rsidR="001E0565" w:rsidRDefault="001E0565">
      <w:pPr>
        <w:ind w:left="-851" w:right="-766"/>
        <w:jc w:val="both"/>
        <w:rPr>
          <w:rFonts w:ascii="Times New Roman" w:hAnsi="Times New Roman" w:cs="Times New Roman"/>
          <w:b/>
          <w:bCs/>
          <w:highlight w:val="yellow"/>
        </w:rPr>
      </w:pPr>
    </w:p>
    <w:p w:rsidR="001E0565" w:rsidRDefault="001E0565">
      <w:pPr>
        <w:rPr>
          <w:color w:val="FF0000"/>
        </w:rPr>
      </w:pPr>
    </w:p>
    <w:p w:rsidR="001E0565" w:rsidRDefault="00D37246">
      <w:pPr>
        <w:pStyle w:val="Paragrafoelenco"/>
        <w:numPr>
          <w:ilvl w:val="0"/>
          <w:numId w:val="2"/>
        </w:numPr>
        <w:jc w:val="center"/>
        <w:rPr>
          <w:rFonts w:ascii="Times New Roman" w:hAnsi="Times New Roman" w:cs="Times New Roman"/>
          <w:b/>
        </w:rPr>
      </w:pPr>
      <w:r>
        <w:rPr>
          <w:rFonts w:ascii="Times New Roman" w:hAnsi="Times New Roman" w:cs="Times New Roman"/>
          <w:b/>
        </w:rPr>
        <w:lastRenderedPageBreak/>
        <w:t>DESCRIZIONE DEL CONTESTO GENERALE</w:t>
      </w:r>
    </w:p>
    <w:p w:rsidR="001E0565" w:rsidRDefault="001E0565">
      <w:pPr>
        <w:jc w:val="center"/>
        <w:rPr>
          <w:rFonts w:ascii="Times New Roman" w:hAnsi="Times New Roman" w:cs="Times New Roman"/>
          <w:b/>
        </w:rPr>
      </w:pPr>
    </w:p>
    <w:p w:rsidR="001E0565" w:rsidRDefault="00D37246">
      <w:pPr>
        <w:jc w:val="center"/>
        <w:rPr>
          <w:rFonts w:ascii="Times New Roman" w:hAnsi="Times New Roman" w:cs="Times New Roman"/>
          <w:b/>
        </w:rPr>
      </w:pPr>
      <w:r>
        <w:rPr>
          <w:rFonts w:ascii="Times New Roman" w:hAnsi="Times New Roman" w:cs="Times New Roman"/>
          <w:b/>
        </w:rPr>
        <w:t>2.1 Breve descrizione del contesto sociale</w:t>
      </w:r>
    </w:p>
    <w:p w:rsidR="001E0565" w:rsidRDefault="001E0565">
      <w:pPr>
        <w:jc w:val="both"/>
        <w:rPr>
          <w:rFonts w:ascii="Times New Roman" w:hAnsi="Times New Roman" w:cs="Times New Roman"/>
          <w:lang w:val="it-IT"/>
        </w:rPr>
      </w:pPr>
    </w:p>
    <w:p w:rsidR="001E0565" w:rsidRDefault="001E0565">
      <w:pPr>
        <w:jc w:val="both"/>
        <w:rPr>
          <w:rFonts w:ascii="Times New Roman" w:hAnsi="Times New Roman" w:cs="Times New Roman"/>
          <w:lang w:val="it-IT"/>
        </w:rPr>
      </w:pPr>
    </w:p>
    <w:p w:rsidR="001E0565" w:rsidRDefault="00D37246">
      <w:pPr>
        <w:ind w:left="-851"/>
        <w:jc w:val="both"/>
        <w:rPr>
          <w:rFonts w:ascii="Times New Roman" w:hAnsi="Times New Roman" w:cs="Times New Roman"/>
          <w:bCs/>
        </w:rPr>
      </w:pPr>
      <w:r>
        <w:rPr>
          <w:rFonts w:ascii="Times New Roman" w:hAnsi="Times New Roman" w:cs="Times New Roman"/>
          <w:bCs/>
        </w:rPr>
        <w:t xml:space="preserve">Il nostro Istituto è situato in una regione a margine dell’area metropolitana ed è dislocato su due </w:t>
      </w:r>
    </w:p>
    <w:p w:rsidR="001E0565" w:rsidRDefault="00D37246">
      <w:pPr>
        <w:ind w:left="-851"/>
        <w:jc w:val="both"/>
        <w:rPr>
          <w:rFonts w:ascii="Times New Roman" w:hAnsi="Times New Roman" w:cs="Times New Roman"/>
          <w:bCs/>
        </w:rPr>
      </w:pPr>
      <w:r>
        <w:rPr>
          <w:rFonts w:ascii="Times New Roman" w:hAnsi="Times New Roman" w:cs="Times New Roman"/>
          <w:bCs/>
        </w:rPr>
        <w:t xml:space="preserve">plessi ubicati in quartieri periferici, più precisamente il quartiere San Paolo e Palese, caratterizzati da un elevato tasso di dispersione scolastica, da </w:t>
      </w:r>
      <w:r>
        <w:rPr>
          <w:rFonts w:ascii="Times New Roman" w:hAnsi="Times New Roman" w:cs="Times New Roman"/>
          <w:bCs/>
        </w:rPr>
        <w:t>ragazzi seguiti dai servizi sociali del comune e/o del tribunale e da frequenza saltuaria. Il disagio scolastico è un fenomeno complesso legato sì alla scuola, come luogo di insorgenza e di mantenimento, ma anche a variabili personali e sociali, come le ca</w:t>
      </w:r>
      <w:r>
        <w:rPr>
          <w:rFonts w:ascii="Times New Roman" w:hAnsi="Times New Roman" w:cs="Times New Roman"/>
          <w:bCs/>
        </w:rPr>
        <w:t xml:space="preserve">ratteristiche psicologiche e caratteriali da una parte e il contesto familiare/culturale il più delle volte frantumato da situazioni e vissuti di solitudine e abbandono. </w:t>
      </w:r>
    </w:p>
    <w:p w:rsidR="001E0565" w:rsidRDefault="00D37246">
      <w:pPr>
        <w:ind w:left="-851"/>
        <w:jc w:val="both"/>
        <w:rPr>
          <w:rFonts w:ascii="Times New Roman" w:hAnsi="Times New Roman" w:cs="Times New Roman"/>
          <w:bCs/>
        </w:rPr>
      </w:pPr>
      <w:r>
        <w:rPr>
          <w:rFonts w:ascii="Times New Roman" w:hAnsi="Times New Roman" w:cs="Times New Roman"/>
          <w:bCs/>
        </w:rPr>
        <w:t>Esso inoltre viene ad essere determinato dall'interazione di più fattori sia individuali che ambientali e si esprime in una grande varietà di situazioni problematiche che espongono lo studente al rischio di insuccesso e di disaffezione alla scuola. I probl</w:t>
      </w:r>
      <w:r>
        <w:rPr>
          <w:rFonts w:ascii="Times New Roman" w:hAnsi="Times New Roman" w:cs="Times New Roman"/>
          <w:bCs/>
        </w:rPr>
        <w:t>emi scolastici sono di tipo diverso e presentano diversi livelli di gravità, spesso non sono la conseguenza di una specifica causa, ma sono dovute al concorso di molti fattori che riguardano sia lo studente, sia il contesto in cui egli viene a trovarsi (am</w:t>
      </w:r>
      <w:r>
        <w:rPr>
          <w:rFonts w:ascii="Times New Roman" w:hAnsi="Times New Roman" w:cs="Times New Roman"/>
          <w:bCs/>
        </w:rPr>
        <w:t xml:space="preserve">biente socioculturale, clima familiare, qualità dell’istituzione scolastica e degli insegnanti). </w:t>
      </w:r>
    </w:p>
    <w:p w:rsidR="001E0565" w:rsidRDefault="00D37246">
      <w:pPr>
        <w:ind w:left="-851"/>
        <w:jc w:val="both"/>
        <w:rPr>
          <w:rFonts w:ascii="Times New Roman" w:hAnsi="Times New Roman" w:cs="Times New Roman"/>
          <w:b/>
        </w:rPr>
      </w:pPr>
      <w:r>
        <w:rPr>
          <w:rFonts w:ascii="Times New Roman" w:hAnsi="Times New Roman" w:cs="Times New Roman"/>
          <w:bCs/>
        </w:rPr>
        <w:t>Il disagio scolastico è un aspetto del disagio giovanile, che può manifestarsi con varie modalità, tra cui comportamenti di disturbo in classe, irrequietezza,</w:t>
      </w:r>
      <w:r>
        <w:rPr>
          <w:rFonts w:ascii="Times New Roman" w:hAnsi="Times New Roman" w:cs="Times New Roman"/>
          <w:bCs/>
        </w:rPr>
        <w:t xml:space="preserve"> iperattività, difficoltà di apprendimento, di attenzione, difficoltà di inserimento nel gruppo, scarsa motivazione, basso rendimento, abbandono, dispersione scolastica. Si riscontra, inoltre una consolidata apertura all’accoglienza e all’integrazione per </w:t>
      </w:r>
      <w:r>
        <w:rPr>
          <w:rFonts w:ascii="Times New Roman" w:hAnsi="Times New Roman" w:cs="Times New Roman"/>
          <w:bCs/>
        </w:rPr>
        <w:t>gli alunni con bisogni educativi speciali: diverse abilità, DSA, svantaggio socio-economico-culturale.</w:t>
      </w:r>
    </w:p>
    <w:p w:rsidR="001E0565" w:rsidRDefault="001E0565">
      <w:pPr>
        <w:jc w:val="center"/>
        <w:rPr>
          <w:rFonts w:ascii="Times New Roman" w:hAnsi="Times New Roman" w:cs="Times New Roman"/>
          <w:b/>
        </w:rPr>
      </w:pPr>
    </w:p>
    <w:p w:rsidR="001E0565" w:rsidRDefault="00D37246">
      <w:pPr>
        <w:jc w:val="center"/>
        <w:rPr>
          <w:rFonts w:ascii="Times New Roman" w:hAnsi="Times New Roman" w:cs="Times New Roman"/>
          <w:b/>
          <w:lang w:val="it-IT"/>
        </w:rPr>
      </w:pPr>
      <w:r>
        <w:rPr>
          <w:rFonts w:ascii="Times New Roman" w:hAnsi="Times New Roman" w:cs="Times New Roman"/>
          <w:b/>
        </w:rPr>
        <w:t>2.2 Presentazione Istitut</w:t>
      </w:r>
      <w:r>
        <w:rPr>
          <w:rFonts w:ascii="Times New Roman" w:hAnsi="Times New Roman" w:cs="Times New Roman"/>
          <w:b/>
          <w:lang w:val="it-IT"/>
        </w:rPr>
        <w:t>o</w:t>
      </w:r>
    </w:p>
    <w:p w:rsidR="001E0565" w:rsidRDefault="001E0565">
      <w:pPr>
        <w:jc w:val="center"/>
        <w:rPr>
          <w:rFonts w:ascii="Times New Roman" w:hAnsi="Times New Roman" w:cs="Times New Roman"/>
          <w:b/>
          <w:lang w:val="it-IT"/>
        </w:rPr>
      </w:pPr>
    </w:p>
    <w:p w:rsidR="001E0565" w:rsidRDefault="001E0565">
      <w:pPr>
        <w:jc w:val="center"/>
        <w:rPr>
          <w:rFonts w:ascii="Times New Roman" w:hAnsi="Times New Roman" w:cs="Times New Roman"/>
          <w:b/>
          <w:lang w:val="it-IT"/>
        </w:rPr>
      </w:pPr>
    </w:p>
    <w:p w:rsidR="001E0565" w:rsidRDefault="00D37246">
      <w:pPr>
        <w:ind w:leftChars="-400" w:left="-960"/>
        <w:jc w:val="both"/>
        <w:rPr>
          <w:rFonts w:ascii="Times New Roman" w:hAnsi="Times New Roman" w:cs="Times New Roman"/>
          <w:bCs/>
          <w:lang w:val="it-IT"/>
        </w:rPr>
      </w:pPr>
      <w:r>
        <w:rPr>
          <w:rFonts w:ascii="Times New Roman" w:hAnsi="Times New Roman" w:cs="Times New Roman"/>
          <w:bCs/>
        </w:rPr>
        <w:t>L’offerta formativa del nostro Istituto, rivolta all’utenza della città e dell’hinterland barese, favorisceuna fisionomia p</w:t>
      </w:r>
      <w:r>
        <w:rPr>
          <w:rFonts w:ascii="Times New Roman" w:hAnsi="Times New Roman" w:cs="Times New Roman"/>
          <w:bCs/>
        </w:rPr>
        <w:t xml:space="preserve">iù precisamente tecnico scientifica dell’Istituto professionale e coerente con </w:t>
      </w:r>
      <w:r>
        <w:rPr>
          <w:rFonts w:ascii="Times New Roman" w:hAnsi="Times New Roman" w:cs="Times New Roman"/>
          <w:bCs/>
        </w:rPr>
        <w:t>le</w:t>
      </w:r>
      <w:r>
        <w:rPr>
          <w:rFonts w:ascii="Times New Roman" w:hAnsi="Times New Roman" w:cs="Times New Roman"/>
          <w:bCs/>
          <w:lang w:val="it-IT"/>
        </w:rPr>
        <w:t xml:space="preserve"> </w:t>
      </w:r>
      <w:r>
        <w:rPr>
          <w:rFonts w:ascii="Times New Roman" w:hAnsi="Times New Roman" w:cs="Times New Roman"/>
          <w:bCs/>
        </w:rPr>
        <w:t xml:space="preserve">esigenze provenienti dal mercato del lavoro. </w:t>
      </w:r>
      <w:r>
        <w:rPr>
          <w:rFonts w:ascii="Times New Roman" w:hAnsi="Times New Roman" w:cs="Times New Roman"/>
          <w:bCs/>
        </w:rPr>
        <w:t xml:space="preserve">È caratterizzata dai seguenti indirizzi di studio </w:t>
      </w:r>
      <w:r>
        <w:rPr>
          <w:rFonts w:ascii="Times New Roman" w:hAnsi="Times New Roman" w:cs="Times New Roman"/>
          <w:bCs/>
          <w:lang w:val="it-IT"/>
        </w:rPr>
        <w:t>(</w:t>
      </w:r>
      <w:r>
        <w:rPr>
          <w:rFonts w:ascii="Times New Roman" w:hAnsi="Times New Roman" w:cs="Times New Roman"/>
          <w:bCs/>
        </w:rPr>
        <w:t>sia per il corso diurno che per quello serale</w:t>
      </w:r>
      <w:r>
        <w:rPr>
          <w:rFonts w:ascii="Times New Roman" w:hAnsi="Times New Roman" w:cs="Times New Roman"/>
          <w:bCs/>
          <w:lang w:val="it-IT"/>
        </w:rPr>
        <w:t>)</w:t>
      </w:r>
      <w:r>
        <w:rPr>
          <w:rFonts w:ascii="Times New Roman" w:hAnsi="Times New Roman" w:cs="Times New Roman"/>
          <w:bCs/>
        </w:rPr>
        <w:t>:</w:t>
      </w:r>
      <w:r>
        <w:rPr>
          <w:rFonts w:ascii="Times New Roman" w:hAnsi="Times New Roman" w:cs="Times New Roman"/>
          <w:bCs/>
          <w:lang w:val="it-IT"/>
        </w:rPr>
        <w:t xml:space="preserve"> </w:t>
      </w:r>
      <w:r>
        <w:rPr>
          <w:rFonts w:ascii="Times New Roman" w:hAnsi="Times New Roman" w:cs="Times New Roman"/>
          <w:bCs/>
        </w:rPr>
        <w:t>Alberghiero, Servizi Socio-San</w:t>
      </w:r>
      <w:r>
        <w:rPr>
          <w:rFonts w:ascii="Times New Roman" w:hAnsi="Times New Roman" w:cs="Times New Roman"/>
          <w:bCs/>
        </w:rPr>
        <w:t>itari (settore Ottico) e Servizi Culturali dello Spettacolo per il corso diurno e Audiovisivo e produzioni audiovisive per il corso serale.</w:t>
      </w:r>
      <w:r>
        <w:rPr>
          <w:rFonts w:ascii="Times New Roman" w:hAnsi="Times New Roman" w:cs="Times New Roman"/>
          <w:bCs/>
          <w:lang w:val="it-IT"/>
        </w:rPr>
        <w:t xml:space="preserve"> </w:t>
      </w:r>
      <w:r>
        <w:rPr>
          <w:rFonts w:ascii="Times New Roman" w:hAnsi="Times New Roman" w:cs="Times New Roman"/>
          <w:bCs/>
        </w:rPr>
        <w:t xml:space="preserve">L’Istituto forma Operatori e Tecnici di laboratori </w:t>
      </w:r>
      <w:r>
        <w:rPr>
          <w:rFonts w:ascii="Times New Roman" w:hAnsi="Times New Roman" w:cs="Times New Roman"/>
          <w:bCs/>
          <w:lang w:val="it-IT"/>
        </w:rPr>
        <w:t>n</w:t>
      </w:r>
      <w:r>
        <w:rPr>
          <w:rFonts w:ascii="Times New Roman" w:hAnsi="Times New Roman" w:cs="Times New Roman"/>
          <w:bCs/>
        </w:rPr>
        <w:t xml:space="preserve">ell’ambito dei servizi di ristorazione del settore cucina, dei </w:t>
      </w:r>
      <w:r>
        <w:rPr>
          <w:rFonts w:ascii="Times New Roman" w:hAnsi="Times New Roman" w:cs="Times New Roman"/>
          <w:bCs/>
        </w:rPr>
        <w:t>servizi di ristorazione del settore sala-bar</w:t>
      </w:r>
      <w:r>
        <w:rPr>
          <w:rFonts w:ascii="Times New Roman" w:hAnsi="Times New Roman" w:cs="Times New Roman"/>
          <w:bCs/>
          <w:lang w:val="it-IT"/>
        </w:rPr>
        <w:t xml:space="preserve"> </w:t>
      </w:r>
      <w:r>
        <w:rPr>
          <w:rFonts w:ascii="Times New Roman" w:hAnsi="Times New Roman" w:cs="Times New Roman"/>
          <w:bCs/>
        </w:rPr>
        <w:t>e dei servizi di ricevimento</w:t>
      </w:r>
      <w:r>
        <w:rPr>
          <w:rFonts w:ascii="Times New Roman" w:hAnsi="Times New Roman" w:cs="Times New Roman"/>
          <w:bCs/>
          <w:lang w:val="it-IT"/>
        </w:rPr>
        <w:t xml:space="preserve">, </w:t>
      </w:r>
      <w:r>
        <w:rPr>
          <w:rFonts w:ascii="Times New Roman" w:hAnsi="Times New Roman" w:cs="Times New Roman"/>
          <w:bCs/>
        </w:rPr>
        <w:t>della comunicazione visiva</w:t>
      </w:r>
      <w:r>
        <w:rPr>
          <w:rFonts w:ascii="Times New Roman" w:hAnsi="Times New Roman" w:cs="Times New Roman"/>
          <w:bCs/>
          <w:lang w:val="it-IT"/>
        </w:rPr>
        <w:t xml:space="preserve"> e dei servizi socio-sanitari (Ottico). </w:t>
      </w:r>
    </w:p>
    <w:p w:rsidR="001E0565" w:rsidRDefault="00D37246">
      <w:pPr>
        <w:ind w:leftChars="-400" w:left="-960"/>
        <w:jc w:val="both"/>
        <w:rPr>
          <w:rFonts w:ascii="Times New Roman" w:hAnsi="Times New Roman" w:cs="Times New Roman"/>
          <w:bCs/>
        </w:rPr>
      </w:pPr>
      <w:r>
        <w:rPr>
          <w:rFonts w:ascii="Times New Roman" w:hAnsi="Times New Roman" w:cs="Times New Roman"/>
          <w:bCs/>
          <w:lang w:val="it-IT"/>
        </w:rPr>
        <w:t>L’Offerta Formativa dell’Istituto tiene conto della normativa e delle indicazioni nazionali, ma anche  del patrimo</w:t>
      </w:r>
      <w:r>
        <w:rPr>
          <w:rFonts w:ascii="Times New Roman" w:hAnsi="Times New Roman" w:cs="Times New Roman"/>
          <w:bCs/>
          <w:lang w:val="it-IT"/>
        </w:rPr>
        <w:t>nio di esperienza e professionalità che negli anni hanno contribuito a costruire l’immagine della scuola. I processi di insegnamento-apprendimento sono strutturati in modo da rispondere alle Indicazioni Nazionali, alle Linee guida per i Nuovi professionali</w:t>
      </w:r>
      <w:r>
        <w:rPr>
          <w:rFonts w:ascii="Times New Roman" w:hAnsi="Times New Roman" w:cs="Times New Roman"/>
          <w:bCs/>
          <w:lang w:val="it-IT"/>
        </w:rPr>
        <w:t>, ai reali bisogni formativi degli studenti, nonché ai livelli che devono essere conseguiti da ciascuno studente nell’esercizio del diritto-dovere all’istruzione. In quest’ottica il nostro Istituto è sempre all’avanguardia nella progettazione dei  processi</w:t>
      </w:r>
      <w:r>
        <w:rPr>
          <w:rFonts w:ascii="Times New Roman" w:hAnsi="Times New Roman" w:cs="Times New Roman"/>
          <w:bCs/>
          <w:lang w:val="it-IT"/>
        </w:rPr>
        <w:t xml:space="preserve"> di pianificazione, sviluppo, verifica e valutazione dei percorsi di studio; nel valorizzare e potenziare le eccellenze scolastiche tramite l’ampliamento dell’offerta formativa; nell’abbassare le percentuali di dispersione e di abbandono. </w:t>
      </w:r>
      <w:r>
        <w:rPr>
          <w:rFonts w:ascii="Times New Roman" w:hAnsi="Times New Roman" w:cs="Times New Roman"/>
          <w:bCs/>
        </w:rPr>
        <w:t xml:space="preserve">Si riscontra una </w:t>
      </w:r>
      <w:r>
        <w:rPr>
          <w:rFonts w:ascii="Times New Roman" w:hAnsi="Times New Roman" w:cs="Times New Roman"/>
          <w:bCs/>
        </w:rPr>
        <w:t>consolidata apertura all’accoglienza e all’inclusione degli alunni con Bisogni Educativi Speciali: con disabilità, DSA e svantaggio socio-economico-culturale.</w:t>
      </w:r>
    </w:p>
    <w:p w:rsidR="001E0565" w:rsidRDefault="00D37246">
      <w:pPr>
        <w:ind w:leftChars="-400" w:left="-960"/>
        <w:jc w:val="both"/>
        <w:rPr>
          <w:rFonts w:ascii="Times New Roman" w:hAnsi="Times New Roman" w:cs="Times New Roman"/>
          <w:bCs/>
          <w:lang w:val="it-IT"/>
        </w:rPr>
      </w:pPr>
      <w:r>
        <w:rPr>
          <w:rFonts w:ascii="Times New Roman" w:hAnsi="Times New Roman" w:cs="Times New Roman"/>
          <w:bCs/>
          <w:lang w:val="it-IT"/>
        </w:rPr>
        <w:t>N</w:t>
      </w:r>
      <w:r>
        <w:rPr>
          <w:rFonts w:ascii="Times New Roman" w:hAnsi="Times New Roman" w:cs="Times New Roman"/>
          <w:bCs/>
        </w:rPr>
        <w:t>ell’ambito della linea di investimento “Scuola 4.0”,</w:t>
      </w:r>
      <w:r>
        <w:rPr>
          <w:rFonts w:ascii="Times New Roman" w:hAnsi="Times New Roman" w:cs="Times New Roman"/>
          <w:bCs/>
          <w:lang w:val="it-IT"/>
        </w:rPr>
        <w:t xml:space="preserve"> il nostro Istituto ha realizzato</w:t>
      </w:r>
      <w:r>
        <w:rPr>
          <w:rFonts w:ascii="Times New Roman" w:hAnsi="Times New Roman" w:cs="Times New Roman"/>
          <w:bCs/>
        </w:rPr>
        <w:t xml:space="preserve"> ambienti i</w:t>
      </w:r>
      <w:r>
        <w:rPr>
          <w:rFonts w:ascii="Times New Roman" w:hAnsi="Times New Roman" w:cs="Times New Roman"/>
          <w:bCs/>
        </w:rPr>
        <w:t>nnovativi di apprendimento</w:t>
      </w:r>
      <w:r>
        <w:rPr>
          <w:rFonts w:ascii="Times New Roman" w:hAnsi="Times New Roman" w:cs="Times New Roman"/>
          <w:bCs/>
          <w:lang w:val="it-IT"/>
        </w:rPr>
        <w:t xml:space="preserve">, con laboratori per le professioni digitali del futuro. </w:t>
      </w:r>
    </w:p>
    <w:p w:rsidR="001E0565" w:rsidRDefault="00D37246">
      <w:pPr>
        <w:ind w:leftChars="-400" w:left="-960"/>
        <w:jc w:val="both"/>
        <w:rPr>
          <w:rFonts w:ascii="Times New Roman" w:hAnsi="Times New Roman" w:cs="Times New Roman"/>
          <w:bCs/>
          <w:lang w:val="it-IT"/>
        </w:rPr>
      </w:pPr>
      <w:r>
        <w:rPr>
          <w:rFonts w:ascii="Times New Roman" w:hAnsi="Times New Roman" w:cs="Times New Roman"/>
          <w:bCs/>
          <w:lang w:val="it-IT"/>
        </w:rPr>
        <w:t xml:space="preserve">In particolare contiamo: </w:t>
      </w:r>
    </w:p>
    <w:p w:rsidR="001E0565" w:rsidRDefault="00D37246">
      <w:pPr>
        <w:ind w:leftChars="-300" w:left="-720"/>
        <w:jc w:val="both"/>
        <w:rPr>
          <w:rFonts w:ascii="Times New Roman" w:hAnsi="Times New Roman" w:cs="Times New Roman"/>
          <w:bCs/>
          <w:lang w:val="it-IT"/>
        </w:rPr>
      </w:pPr>
      <w:r>
        <w:rPr>
          <w:rFonts w:ascii="Times New Roman" w:hAnsi="Times New Roman" w:cs="Times New Roman"/>
          <w:bCs/>
          <w:lang w:val="it-IT"/>
        </w:rPr>
        <w:t>PER IL SETTORE ENOGASTRONOMICO</w:t>
      </w:r>
    </w:p>
    <w:p w:rsidR="001E0565" w:rsidRDefault="00D37246">
      <w:pPr>
        <w:ind w:leftChars="-300" w:left="-720"/>
        <w:jc w:val="both"/>
        <w:rPr>
          <w:rFonts w:ascii="Times New Roman" w:hAnsi="Times New Roman" w:cs="Times New Roman"/>
          <w:bCs/>
          <w:lang w:val="it-IT"/>
        </w:rPr>
      </w:pPr>
      <w:r>
        <w:rPr>
          <w:rFonts w:ascii="Times New Roman" w:hAnsi="Times New Roman" w:cs="Times New Roman"/>
          <w:bCs/>
          <w:lang w:val="it-IT"/>
        </w:rPr>
        <w:lastRenderedPageBreak/>
        <w:t>- quattro laboratori di cucina dotati di lim</w:t>
      </w:r>
    </w:p>
    <w:p w:rsidR="001E0565" w:rsidRDefault="00D37246">
      <w:pPr>
        <w:ind w:leftChars="-300" w:left="-720"/>
        <w:jc w:val="both"/>
        <w:rPr>
          <w:rFonts w:ascii="Times New Roman" w:hAnsi="Times New Roman" w:cs="Times New Roman"/>
          <w:bCs/>
          <w:lang w:val="it-IT"/>
        </w:rPr>
      </w:pPr>
      <w:r>
        <w:rPr>
          <w:rFonts w:ascii="Times New Roman" w:hAnsi="Times New Roman" w:cs="Times New Roman"/>
          <w:bCs/>
          <w:lang w:val="it-IT"/>
        </w:rPr>
        <w:t>- due bar e due sale dotate di strumentazioni digitali</w:t>
      </w:r>
    </w:p>
    <w:p w:rsidR="001E0565" w:rsidRDefault="00D37246">
      <w:pPr>
        <w:ind w:leftChars="-300" w:left="-720"/>
        <w:jc w:val="both"/>
        <w:rPr>
          <w:rFonts w:ascii="Times New Roman" w:hAnsi="Times New Roman" w:cs="Times New Roman"/>
          <w:bCs/>
          <w:lang w:val="it-IT"/>
        </w:rPr>
      </w:pPr>
      <w:r>
        <w:rPr>
          <w:rFonts w:ascii="Times New Roman" w:hAnsi="Times New Roman" w:cs="Times New Roman"/>
          <w:bCs/>
          <w:lang w:val="it-IT"/>
        </w:rPr>
        <w:t>- due laborator</w:t>
      </w:r>
      <w:r>
        <w:rPr>
          <w:rFonts w:ascii="Times New Roman" w:hAnsi="Times New Roman" w:cs="Times New Roman"/>
          <w:bCs/>
          <w:lang w:val="it-IT"/>
        </w:rPr>
        <w:t>i di accoglienza</w:t>
      </w:r>
    </w:p>
    <w:p w:rsidR="001E0565" w:rsidRDefault="00D37246">
      <w:pPr>
        <w:ind w:leftChars="-300" w:left="-720"/>
        <w:jc w:val="both"/>
        <w:rPr>
          <w:rFonts w:ascii="Times New Roman" w:hAnsi="Times New Roman" w:cs="Times New Roman"/>
          <w:bCs/>
          <w:lang w:val="it-IT"/>
        </w:rPr>
      </w:pPr>
      <w:r>
        <w:rPr>
          <w:rFonts w:ascii="Times New Roman" w:hAnsi="Times New Roman" w:cs="Times New Roman"/>
          <w:bCs/>
          <w:lang w:val="it-IT"/>
        </w:rPr>
        <w:t>PER IL SETTORE AUDIOVISIVO</w:t>
      </w:r>
    </w:p>
    <w:p w:rsidR="001E0565" w:rsidRDefault="00D37246">
      <w:pPr>
        <w:ind w:leftChars="-300" w:left="-720"/>
        <w:jc w:val="both"/>
        <w:rPr>
          <w:rFonts w:ascii="Times New Roman" w:hAnsi="Times New Roman" w:cs="Times New Roman"/>
          <w:bCs/>
          <w:lang w:val="it-IT"/>
        </w:rPr>
      </w:pPr>
      <w:r>
        <w:rPr>
          <w:rFonts w:ascii="Times New Roman" w:hAnsi="Times New Roman" w:cs="Times New Roman"/>
          <w:bCs/>
          <w:lang w:val="it-IT"/>
        </w:rPr>
        <w:t>- un laboratorio green screen in croma key</w:t>
      </w:r>
    </w:p>
    <w:p w:rsidR="001E0565" w:rsidRDefault="00D37246">
      <w:pPr>
        <w:ind w:leftChars="-300" w:left="-720"/>
        <w:jc w:val="both"/>
        <w:rPr>
          <w:rFonts w:ascii="Times New Roman" w:hAnsi="Times New Roman" w:cs="Times New Roman"/>
          <w:bCs/>
          <w:lang w:val="it-IT"/>
        </w:rPr>
      </w:pPr>
      <w:r>
        <w:rPr>
          <w:rFonts w:ascii="Times New Roman" w:hAnsi="Times New Roman" w:cs="Times New Roman"/>
          <w:bCs/>
          <w:lang w:val="it-IT"/>
        </w:rPr>
        <w:t>- un laboratorio tecnico-audio per il montaggio di video</w:t>
      </w:r>
    </w:p>
    <w:p w:rsidR="001E0565" w:rsidRDefault="00D37246">
      <w:pPr>
        <w:ind w:leftChars="-300" w:left="-720"/>
        <w:jc w:val="both"/>
        <w:rPr>
          <w:rFonts w:ascii="Times New Roman" w:hAnsi="Times New Roman" w:cs="Times New Roman"/>
          <w:bCs/>
          <w:lang w:val="it-IT"/>
        </w:rPr>
      </w:pPr>
      <w:r>
        <w:rPr>
          <w:rFonts w:ascii="Times New Roman" w:hAnsi="Times New Roman" w:cs="Times New Roman"/>
          <w:bCs/>
          <w:lang w:val="it-IT"/>
        </w:rPr>
        <w:t>- un laboratorio di posa</w:t>
      </w:r>
    </w:p>
    <w:p w:rsidR="001E0565" w:rsidRDefault="00D37246">
      <w:pPr>
        <w:ind w:leftChars="-300" w:left="-720"/>
        <w:jc w:val="both"/>
        <w:rPr>
          <w:rFonts w:ascii="Times New Roman" w:hAnsi="Times New Roman" w:cs="Times New Roman"/>
          <w:bCs/>
          <w:lang w:val="it-IT"/>
        </w:rPr>
      </w:pPr>
      <w:r>
        <w:rPr>
          <w:rFonts w:ascii="Times New Roman" w:hAnsi="Times New Roman" w:cs="Times New Roman"/>
          <w:bCs/>
          <w:lang w:val="it-IT"/>
        </w:rPr>
        <w:t>PER IL SETTORE SOCIO-SANITARIO</w:t>
      </w:r>
    </w:p>
    <w:p w:rsidR="001E0565" w:rsidRDefault="00D37246">
      <w:pPr>
        <w:ind w:leftChars="-300" w:left="-720"/>
        <w:jc w:val="both"/>
        <w:rPr>
          <w:rFonts w:ascii="Times New Roman" w:hAnsi="Times New Roman" w:cs="Times New Roman"/>
          <w:bCs/>
          <w:lang w:val="it-IT"/>
        </w:rPr>
      </w:pPr>
      <w:r>
        <w:rPr>
          <w:rFonts w:ascii="Times New Roman" w:hAnsi="Times New Roman" w:cs="Times New Roman"/>
          <w:bCs/>
          <w:lang w:val="it-IT"/>
        </w:rPr>
        <w:t>- un laboratorio di diagnostica</w:t>
      </w:r>
    </w:p>
    <w:p w:rsidR="001E0565" w:rsidRDefault="00D37246">
      <w:pPr>
        <w:ind w:leftChars="-300" w:left="-720"/>
        <w:jc w:val="both"/>
        <w:rPr>
          <w:rFonts w:ascii="Times New Roman" w:hAnsi="Times New Roman" w:cs="Times New Roman"/>
          <w:bCs/>
          <w:lang w:val="it-IT"/>
        </w:rPr>
      </w:pPr>
      <w:r>
        <w:rPr>
          <w:rFonts w:ascii="Times New Roman" w:hAnsi="Times New Roman" w:cs="Times New Roman"/>
          <w:bCs/>
          <w:lang w:val="it-IT"/>
        </w:rPr>
        <w:t>- un laboratorio di opto</w:t>
      </w:r>
      <w:r>
        <w:rPr>
          <w:rFonts w:ascii="Times New Roman" w:hAnsi="Times New Roman" w:cs="Times New Roman"/>
          <w:bCs/>
          <w:lang w:val="it-IT"/>
        </w:rPr>
        <w:t>metria e montaggio lenti</w:t>
      </w:r>
    </w:p>
    <w:p w:rsidR="001E0565" w:rsidRDefault="001E0565">
      <w:pPr>
        <w:ind w:leftChars="-300" w:left="-720"/>
        <w:jc w:val="both"/>
        <w:rPr>
          <w:rFonts w:ascii="Times New Roman" w:hAnsi="Times New Roman" w:cs="Times New Roman"/>
          <w:bCs/>
          <w:lang w:val="it-IT"/>
        </w:rPr>
      </w:pPr>
    </w:p>
    <w:p w:rsidR="001E0565" w:rsidRDefault="00D37246">
      <w:pPr>
        <w:ind w:leftChars="-300" w:left="-720"/>
        <w:jc w:val="both"/>
        <w:rPr>
          <w:rFonts w:ascii="Times New Roman" w:hAnsi="Times New Roman" w:cs="Times New Roman"/>
          <w:bCs/>
          <w:lang w:val="it-IT"/>
        </w:rPr>
      </w:pPr>
      <w:r>
        <w:rPr>
          <w:rFonts w:ascii="Times New Roman" w:hAnsi="Times New Roman" w:cs="Times New Roman"/>
          <w:bCs/>
          <w:lang w:val="it-IT"/>
        </w:rPr>
        <w:t xml:space="preserve">Inoltre, l’Istituto dispone di </w:t>
      </w:r>
    </w:p>
    <w:p w:rsidR="001E0565" w:rsidRDefault="00D37246">
      <w:pPr>
        <w:ind w:leftChars="-300" w:left="-720"/>
        <w:jc w:val="both"/>
        <w:rPr>
          <w:rFonts w:ascii="Times New Roman" w:hAnsi="Times New Roman" w:cs="Times New Roman"/>
          <w:bCs/>
          <w:lang w:val="it-IT"/>
        </w:rPr>
      </w:pPr>
      <w:r>
        <w:rPr>
          <w:rFonts w:ascii="Times New Roman" w:hAnsi="Times New Roman" w:cs="Times New Roman"/>
          <w:bCs/>
          <w:lang w:val="it-IT"/>
        </w:rPr>
        <w:t>- 4 laboratori di informatica</w:t>
      </w:r>
    </w:p>
    <w:p w:rsidR="001E0565" w:rsidRDefault="00D37246">
      <w:pPr>
        <w:ind w:leftChars="-300" w:left="-720"/>
        <w:jc w:val="both"/>
        <w:rPr>
          <w:rFonts w:ascii="Times New Roman" w:hAnsi="Times New Roman" w:cs="Times New Roman"/>
          <w:bCs/>
          <w:lang w:val="it-IT"/>
        </w:rPr>
      </w:pPr>
      <w:r>
        <w:rPr>
          <w:rFonts w:ascii="Times New Roman" w:hAnsi="Times New Roman" w:cs="Times New Roman"/>
          <w:bCs/>
          <w:lang w:val="it-IT"/>
        </w:rPr>
        <w:t>- 3 laboratori di multilinguismo</w:t>
      </w:r>
    </w:p>
    <w:p w:rsidR="001E0565" w:rsidRDefault="00D37246">
      <w:pPr>
        <w:ind w:leftChars="-300" w:left="-720"/>
        <w:jc w:val="both"/>
        <w:rPr>
          <w:rFonts w:ascii="Times New Roman" w:hAnsi="Times New Roman" w:cs="Times New Roman"/>
          <w:bCs/>
          <w:lang w:val="it-IT"/>
        </w:rPr>
      </w:pPr>
      <w:r>
        <w:rPr>
          <w:rFonts w:ascii="Times New Roman" w:hAnsi="Times New Roman" w:cs="Times New Roman"/>
          <w:bCs/>
          <w:lang w:val="it-IT"/>
        </w:rPr>
        <w:t>- 2 aule immersive con visori 3D</w:t>
      </w:r>
    </w:p>
    <w:p w:rsidR="001E0565" w:rsidRDefault="00D37246">
      <w:pPr>
        <w:pStyle w:val="NormaleWeb"/>
        <w:spacing w:beforeAutospacing="0" w:afterAutospacing="0"/>
        <w:jc w:val="both"/>
      </w:pPr>
      <w:r>
        <w:t>Negli ultimi anni, grazie ai finanziamenti del Piano Nazionale di Ripresa e Resilienza (PNRR), l’Istituto ha progettato e realizzato numerosi percorsi formativi, avvalendosi sia di esperti esterni sia di risorse professionali interne, con l’obiettivo di po</w:t>
      </w:r>
      <w:r>
        <w:t xml:space="preserve">tenziare le competenze del personale scolastico e degli studenti, nonché di </w:t>
      </w:r>
      <w:r>
        <w:t>ri</w:t>
      </w:r>
      <w:r>
        <w:t>nnovare l’offerta formativa.</w:t>
      </w:r>
      <w:r>
        <w:t xml:space="preserve"> </w:t>
      </w:r>
    </w:p>
    <w:p w:rsidR="001E0565" w:rsidRDefault="00D37246">
      <w:pPr>
        <w:pStyle w:val="NormaleWeb"/>
        <w:spacing w:beforeAutospacing="0" w:afterAutospacing="0"/>
        <w:jc w:val="both"/>
      </w:pPr>
      <w:r>
        <w:t>Nel corso dell’anno scolastico in corso, sono stati attivati interventi rivolti agli alunni finalizzati al contrasto della dispersione scolastica, a</w:t>
      </w:r>
      <w:r>
        <w:t>lla riduzione dei divari negli apprendimenti e al potenziamento delle competenze di base (italiano, matematica e inglese), nell’ambito del progetto Agenda Sud (D.M. 175/2025). Tali azioni sono state integrate da percorsi personalizzati di mentoring e orien</w:t>
      </w:r>
      <w:r>
        <w:t>tamento, anche con il coinvolgimento attivo delle famiglie</w:t>
      </w:r>
      <w:r>
        <w:t>.</w:t>
      </w:r>
    </w:p>
    <w:p w:rsidR="001E0565" w:rsidRDefault="00D37246">
      <w:pPr>
        <w:pStyle w:val="NormaleWeb"/>
        <w:jc w:val="both"/>
      </w:pPr>
      <w:r>
        <w:t>Inoltre, nell’ambito del D.M. 19/2024, sono stati realizzati percorsi specifici rivolti agli studenti, tra cui:</w:t>
      </w:r>
    </w:p>
    <w:p w:rsidR="001E0565" w:rsidRDefault="00D37246">
      <w:pPr>
        <w:numPr>
          <w:ilvl w:val="0"/>
          <w:numId w:val="4"/>
        </w:numPr>
        <w:spacing w:beforeAutospacing="1" w:afterAutospacing="1"/>
        <w:jc w:val="both"/>
        <w:rPr>
          <w:rFonts w:ascii="Times New Roman" w:hAnsi="Times New Roman" w:cs="Times New Roman"/>
        </w:rPr>
      </w:pPr>
      <w:r>
        <w:rPr>
          <w:rFonts w:ascii="Times New Roman" w:hAnsi="Times New Roman" w:cs="Times New Roman"/>
        </w:rPr>
        <w:t xml:space="preserve">attività di mentoring e orientamento, comprensive di interventi sull’affettività, </w:t>
      </w:r>
      <w:r>
        <w:rPr>
          <w:rFonts w:ascii="Times New Roman" w:hAnsi="Times New Roman" w:cs="Times New Roman"/>
        </w:rPr>
        <w:t xml:space="preserve">supporto psicologico e attività sportive; </w:t>
      </w:r>
    </w:p>
    <w:p w:rsidR="001E0565" w:rsidRDefault="00D37246">
      <w:pPr>
        <w:numPr>
          <w:ilvl w:val="0"/>
          <w:numId w:val="4"/>
        </w:numPr>
        <w:spacing w:beforeAutospacing="1" w:afterAutospacing="1"/>
        <w:jc w:val="both"/>
        <w:rPr>
          <w:rFonts w:ascii="Times New Roman" w:hAnsi="Times New Roman" w:cs="Times New Roman"/>
        </w:rPr>
      </w:pPr>
      <w:r>
        <w:rPr>
          <w:rFonts w:ascii="Times New Roman" w:hAnsi="Times New Roman" w:cs="Times New Roman"/>
        </w:rPr>
        <w:t xml:space="preserve">percorsi di orientamento con il coinvolgimento delle famiglie; </w:t>
      </w:r>
    </w:p>
    <w:p w:rsidR="001E0565" w:rsidRDefault="00D37246">
      <w:pPr>
        <w:numPr>
          <w:ilvl w:val="0"/>
          <w:numId w:val="4"/>
        </w:numPr>
        <w:spacing w:beforeAutospacing="1" w:afterAutospacing="1"/>
        <w:jc w:val="both"/>
        <w:rPr>
          <w:rFonts w:ascii="Times New Roman" w:hAnsi="Times New Roman" w:cs="Times New Roman"/>
        </w:rPr>
      </w:pPr>
      <w:r>
        <w:rPr>
          <w:rFonts w:ascii="Times New Roman" w:hAnsi="Times New Roman" w:cs="Times New Roman"/>
        </w:rPr>
        <w:t xml:space="preserve">attività di potenziamento delle competenze di base, con particolare riferimento a italiano, matematica e lingua inglese; </w:t>
      </w:r>
    </w:p>
    <w:p w:rsidR="001E0565" w:rsidRDefault="00D37246">
      <w:pPr>
        <w:numPr>
          <w:ilvl w:val="0"/>
          <w:numId w:val="4"/>
        </w:numPr>
        <w:spacing w:beforeAutospacing="1" w:afterAutospacing="1"/>
        <w:jc w:val="both"/>
        <w:rPr>
          <w:rFonts w:ascii="Times New Roman" w:hAnsi="Times New Roman" w:cs="Times New Roman"/>
        </w:rPr>
      </w:pPr>
      <w:r>
        <w:rPr>
          <w:rFonts w:ascii="Times New Roman" w:hAnsi="Times New Roman" w:cs="Times New Roman"/>
        </w:rPr>
        <w:t>percorsi formativi e labora</w:t>
      </w:r>
      <w:r>
        <w:rPr>
          <w:rFonts w:ascii="Times New Roman" w:hAnsi="Times New Roman" w:cs="Times New Roman"/>
        </w:rPr>
        <w:t xml:space="preserve">tori co-curriculari (cosmofood, sommelier, pasticceria, sfilettatura del pesce e taglio delle carni, riprese e montaggio video, diagnostica del bulbo oculare). </w:t>
      </w:r>
    </w:p>
    <w:p w:rsidR="001E0565" w:rsidRDefault="00D37246">
      <w:pPr>
        <w:pStyle w:val="NormaleWeb"/>
        <w:jc w:val="both"/>
      </w:pPr>
      <w:r>
        <w:t>Parallelamente, nell’ambito dello sviluppo delle competenze STEM e multilinguistiche (D.M. 65/2</w:t>
      </w:r>
      <w:r>
        <w:t>023), l’Istituto ha attivato:</w:t>
      </w:r>
    </w:p>
    <w:p w:rsidR="001E0565" w:rsidRDefault="00D37246">
      <w:pPr>
        <w:numPr>
          <w:ilvl w:val="0"/>
          <w:numId w:val="5"/>
        </w:numPr>
        <w:spacing w:beforeAutospacing="1" w:afterAutospacing="1"/>
        <w:jc w:val="both"/>
        <w:rPr>
          <w:rFonts w:ascii="Times New Roman" w:hAnsi="Times New Roman" w:cs="Times New Roman"/>
        </w:rPr>
      </w:pPr>
      <w:r>
        <w:rPr>
          <w:rFonts w:ascii="Times New Roman" w:hAnsi="Times New Roman" w:cs="Times New Roman"/>
        </w:rPr>
        <w:t xml:space="preserve">percorsi di formazione per il potenziamento delle competenze linguistiche; </w:t>
      </w:r>
    </w:p>
    <w:p w:rsidR="001E0565" w:rsidRDefault="00D37246">
      <w:pPr>
        <w:numPr>
          <w:ilvl w:val="0"/>
          <w:numId w:val="5"/>
        </w:numPr>
        <w:spacing w:beforeAutospacing="1" w:afterAutospacing="1"/>
        <w:jc w:val="both"/>
        <w:rPr>
          <w:rFonts w:ascii="Times New Roman" w:hAnsi="Times New Roman" w:cs="Times New Roman"/>
        </w:rPr>
      </w:pPr>
      <w:r>
        <w:rPr>
          <w:rFonts w:ascii="Times New Roman" w:hAnsi="Times New Roman" w:cs="Times New Roman"/>
        </w:rPr>
        <w:t xml:space="preserve">attività di orientamento e formazione per lo sviluppo delle competenze STEM, digitali e dell’innovazione; </w:t>
      </w:r>
    </w:p>
    <w:p w:rsidR="001E0565" w:rsidRDefault="00D37246">
      <w:pPr>
        <w:numPr>
          <w:ilvl w:val="0"/>
          <w:numId w:val="5"/>
        </w:numPr>
        <w:spacing w:beforeAutospacing="1" w:afterAutospacing="1"/>
        <w:jc w:val="both"/>
        <w:rPr>
          <w:rFonts w:ascii="Times New Roman" w:hAnsi="Times New Roman" w:cs="Times New Roman"/>
        </w:rPr>
      </w:pPr>
      <w:r>
        <w:rPr>
          <w:rFonts w:ascii="Times New Roman" w:hAnsi="Times New Roman" w:cs="Times New Roman"/>
        </w:rPr>
        <w:t>percorsi di tutoraggio per l’orientamento a</w:t>
      </w:r>
      <w:r>
        <w:rPr>
          <w:rFonts w:ascii="Times New Roman" w:hAnsi="Times New Roman" w:cs="Times New Roman"/>
        </w:rPr>
        <w:t>gli studi e alle carriere STEM</w:t>
      </w:r>
      <w:r>
        <w:rPr>
          <w:rFonts w:ascii="Times New Roman" w:hAnsi="Times New Roman" w:cs="Times New Roman"/>
          <w:lang w:val="it-IT"/>
        </w:rPr>
        <w:t>.</w:t>
      </w:r>
    </w:p>
    <w:p w:rsidR="001E0565" w:rsidRDefault="00D37246">
      <w:pPr>
        <w:pStyle w:val="NormaleWeb"/>
        <w:jc w:val="both"/>
      </w:pPr>
      <w:r>
        <w:t xml:space="preserve">Per quanto riguarda la formazione del personale scolastico, </w:t>
      </w:r>
      <w:r>
        <w:t xml:space="preserve">lo scorso anno </w:t>
      </w:r>
      <w:r>
        <w:t>scolastico sono stati realizzati percorsi di formazione alla transizione digitale (D.M. 66/2023), rivolti sia ai docenti sia al personale amministrat</w:t>
      </w:r>
      <w:r>
        <w:t>ivo. In particolare:</w:t>
      </w:r>
    </w:p>
    <w:p w:rsidR="001E0565" w:rsidRDefault="00D37246">
      <w:pPr>
        <w:pStyle w:val="NormaleWeb"/>
        <w:jc w:val="both"/>
      </w:pPr>
      <w:r>
        <w:rPr>
          <w:rStyle w:val="Enfasigrassetto"/>
        </w:rPr>
        <w:lastRenderedPageBreak/>
        <w:t>Per i docenti:</w:t>
      </w:r>
    </w:p>
    <w:p w:rsidR="001E0565" w:rsidRDefault="00D37246">
      <w:pPr>
        <w:numPr>
          <w:ilvl w:val="0"/>
          <w:numId w:val="6"/>
        </w:numPr>
        <w:spacing w:beforeAutospacing="1" w:afterAutospacing="1"/>
        <w:jc w:val="both"/>
        <w:rPr>
          <w:rFonts w:ascii="Times New Roman" w:hAnsi="Times New Roman" w:cs="Times New Roman"/>
        </w:rPr>
      </w:pPr>
      <w:r>
        <w:rPr>
          <w:rFonts w:ascii="Times New Roman" w:hAnsi="Times New Roman" w:cs="Times New Roman"/>
        </w:rPr>
        <w:t xml:space="preserve">corsi sulle tecnologie per l’inclusione (rivolti ai docenti di sostegno); </w:t>
      </w:r>
    </w:p>
    <w:p w:rsidR="001E0565" w:rsidRDefault="00D37246">
      <w:pPr>
        <w:numPr>
          <w:ilvl w:val="0"/>
          <w:numId w:val="6"/>
        </w:numPr>
        <w:spacing w:beforeAutospacing="1" w:afterAutospacing="1"/>
        <w:jc w:val="both"/>
        <w:rPr>
          <w:rFonts w:ascii="Times New Roman" w:hAnsi="Times New Roman" w:cs="Times New Roman"/>
        </w:rPr>
      </w:pPr>
      <w:r>
        <w:rPr>
          <w:rFonts w:ascii="Times New Roman" w:hAnsi="Times New Roman" w:cs="Times New Roman"/>
        </w:rPr>
        <w:t xml:space="preserve">corsi di informatica di base; </w:t>
      </w:r>
    </w:p>
    <w:p w:rsidR="001E0565" w:rsidRDefault="00D37246">
      <w:pPr>
        <w:numPr>
          <w:ilvl w:val="0"/>
          <w:numId w:val="6"/>
        </w:numPr>
        <w:spacing w:beforeAutospacing="1" w:afterAutospacing="1"/>
        <w:jc w:val="both"/>
        <w:rPr>
          <w:rFonts w:ascii="Times New Roman" w:hAnsi="Times New Roman" w:cs="Times New Roman"/>
        </w:rPr>
      </w:pPr>
      <w:r>
        <w:rPr>
          <w:rFonts w:ascii="Times New Roman" w:hAnsi="Times New Roman" w:cs="Times New Roman"/>
        </w:rPr>
        <w:t xml:space="preserve">corsi sulle metodologie didattiche innovative; </w:t>
      </w:r>
    </w:p>
    <w:p w:rsidR="001E0565" w:rsidRDefault="00D37246">
      <w:pPr>
        <w:numPr>
          <w:ilvl w:val="0"/>
          <w:numId w:val="6"/>
        </w:numPr>
        <w:spacing w:beforeAutospacing="1" w:afterAutospacing="1"/>
        <w:jc w:val="both"/>
        <w:rPr>
          <w:rFonts w:ascii="Times New Roman" w:hAnsi="Times New Roman" w:cs="Times New Roman"/>
        </w:rPr>
      </w:pPr>
      <w:r>
        <w:rPr>
          <w:rFonts w:ascii="Times New Roman" w:hAnsi="Times New Roman" w:cs="Times New Roman"/>
        </w:rPr>
        <w:t xml:space="preserve">corsi di educazione civica digitale; </w:t>
      </w:r>
    </w:p>
    <w:p w:rsidR="001E0565" w:rsidRDefault="00D37246">
      <w:pPr>
        <w:numPr>
          <w:ilvl w:val="0"/>
          <w:numId w:val="6"/>
        </w:numPr>
        <w:spacing w:beforeAutospacing="1" w:afterAutospacing="1"/>
        <w:jc w:val="both"/>
        <w:rPr>
          <w:rFonts w:ascii="Times New Roman" w:hAnsi="Times New Roman" w:cs="Times New Roman"/>
        </w:rPr>
      </w:pPr>
      <w:r>
        <w:rPr>
          <w:rFonts w:ascii="Times New Roman" w:hAnsi="Times New Roman" w:cs="Times New Roman"/>
        </w:rPr>
        <w:t>corsi sulla sicurezza digita</w:t>
      </w:r>
      <w:r>
        <w:rPr>
          <w:rFonts w:ascii="Times New Roman" w:hAnsi="Times New Roman" w:cs="Times New Roman"/>
        </w:rPr>
        <w:t xml:space="preserve">le; </w:t>
      </w:r>
    </w:p>
    <w:p w:rsidR="001E0565" w:rsidRDefault="00D37246">
      <w:pPr>
        <w:numPr>
          <w:ilvl w:val="0"/>
          <w:numId w:val="6"/>
        </w:numPr>
        <w:spacing w:beforeAutospacing="1" w:afterAutospacing="1"/>
        <w:jc w:val="both"/>
        <w:rPr>
          <w:rFonts w:ascii="Times New Roman" w:hAnsi="Times New Roman" w:cs="Times New Roman"/>
        </w:rPr>
      </w:pPr>
      <w:r>
        <w:rPr>
          <w:rFonts w:ascii="Times New Roman" w:hAnsi="Times New Roman" w:cs="Times New Roman"/>
        </w:rPr>
        <w:t xml:space="preserve">corsi di lingua inglese (livelli B1, B2, C1). </w:t>
      </w:r>
    </w:p>
    <w:p w:rsidR="001E0565" w:rsidRDefault="00D37246">
      <w:pPr>
        <w:pStyle w:val="NormaleWeb"/>
        <w:jc w:val="both"/>
      </w:pPr>
      <w:r>
        <w:rPr>
          <w:rStyle w:val="Enfasigrassetto"/>
        </w:rPr>
        <w:t>Per i docenti dei diversi settori disciplinari:</w:t>
      </w:r>
    </w:p>
    <w:p w:rsidR="001E0565" w:rsidRDefault="00D37246">
      <w:pPr>
        <w:spacing w:line="260" w:lineRule="auto"/>
        <w:jc w:val="both"/>
        <w:rPr>
          <w:rFonts w:ascii="Times New Roman" w:hAnsi="Times New Roman" w:cs="Times New Roman"/>
          <w:lang w:val="it-IT"/>
        </w:rPr>
      </w:pPr>
      <w:r>
        <w:rPr>
          <w:rFonts w:ascii="Times New Roman" w:hAnsi="Times New Roman" w:cs="Times New Roman"/>
          <w:lang w:val="it-IT"/>
        </w:rPr>
        <w:t xml:space="preserve">- Per il </w:t>
      </w:r>
      <w:r>
        <w:rPr>
          <w:rFonts w:ascii="Times New Roman" w:hAnsi="Times New Roman" w:cs="Times New Roman"/>
        </w:rPr>
        <w:t>settore audiovisivo</w:t>
      </w:r>
      <w:r>
        <w:rPr>
          <w:rFonts w:ascii="Times New Roman" w:hAnsi="Times New Roman" w:cs="Times New Roman"/>
          <w:lang w:val="it-IT"/>
        </w:rPr>
        <w:t xml:space="preserve"> </w:t>
      </w:r>
      <w:r>
        <w:rPr>
          <w:rFonts w:ascii="Times New Roman" w:hAnsi="Times New Roman" w:cs="Times New Roman"/>
        </w:rPr>
        <w:t>corsi di modellazione 3D per le immagini digitali</w:t>
      </w:r>
      <w:r>
        <w:rPr>
          <w:rFonts w:ascii="Times New Roman" w:hAnsi="Times New Roman" w:cs="Times New Roman"/>
          <w:lang w:val="it-IT"/>
        </w:rPr>
        <w:t xml:space="preserve">, </w:t>
      </w:r>
      <w:r>
        <w:rPr>
          <w:rFonts w:ascii="Times New Roman" w:hAnsi="Times New Roman" w:cs="Times New Roman"/>
        </w:rPr>
        <w:t>utilizzo delle tecnologie di chroma key e digital video editing</w:t>
      </w:r>
      <w:r>
        <w:rPr>
          <w:rFonts w:ascii="Times New Roman" w:hAnsi="Times New Roman" w:cs="Times New Roman"/>
          <w:lang w:val="it-IT"/>
        </w:rPr>
        <w:t>.</w:t>
      </w:r>
    </w:p>
    <w:p w:rsidR="001E0565" w:rsidRDefault="00D37246">
      <w:pPr>
        <w:spacing w:line="260" w:lineRule="auto"/>
        <w:jc w:val="both"/>
        <w:rPr>
          <w:rFonts w:ascii="Times New Roman" w:hAnsi="Times New Roman" w:cs="Times New Roman"/>
        </w:rPr>
      </w:pPr>
      <w:r>
        <w:rPr>
          <w:rFonts w:ascii="Times New Roman" w:hAnsi="Times New Roman" w:cs="Times New Roman"/>
          <w:lang w:val="it-IT"/>
        </w:rPr>
        <w:t xml:space="preserve">- Per il </w:t>
      </w:r>
      <w:r>
        <w:rPr>
          <w:rFonts w:ascii="Times New Roman" w:hAnsi="Times New Roman" w:cs="Times New Roman"/>
        </w:rPr>
        <w:t xml:space="preserve">settore ottico: corso di osservazione e diagnostica del segmento anteriore del bulbo oculare; </w:t>
      </w:r>
    </w:p>
    <w:p w:rsidR="001E0565" w:rsidRDefault="00D37246">
      <w:pPr>
        <w:spacing w:line="260" w:lineRule="auto"/>
        <w:jc w:val="both"/>
        <w:rPr>
          <w:rFonts w:ascii="Times New Roman" w:hAnsi="Times New Roman" w:cs="Times New Roman"/>
        </w:rPr>
      </w:pPr>
      <w:r>
        <w:rPr>
          <w:rFonts w:ascii="Times New Roman" w:hAnsi="Times New Roman" w:cs="Times New Roman"/>
          <w:lang w:val="it-IT"/>
        </w:rPr>
        <w:t xml:space="preserve">- Per i </w:t>
      </w:r>
      <w:r>
        <w:rPr>
          <w:rFonts w:ascii="Times New Roman" w:hAnsi="Times New Roman" w:cs="Times New Roman"/>
        </w:rPr>
        <w:t xml:space="preserve">settori ottico ed enogastronomico: corso di modellazione 3D delle immagini digitali. </w:t>
      </w:r>
    </w:p>
    <w:p w:rsidR="001E0565" w:rsidRDefault="00D37246">
      <w:pPr>
        <w:pStyle w:val="NormaleWeb"/>
        <w:jc w:val="both"/>
      </w:pPr>
      <w:r>
        <w:rPr>
          <w:rStyle w:val="Enfasigrassetto"/>
        </w:rPr>
        <w:t>Per il personale di segreteria:</w:t>
      </w:r>
    </w:p>
    <w:p w:rsidR="001E0565" w:rsidRDefault="00D37246">
      <w:pPr>
        <w:numPr>
          <w:ilvl w:val="0"/>
          <w:numId w:val="7"/>
        </w:numPr>
        <w:spacing w:beforeAutospacing="1" w:afterAutospacing="1"/>
        <w:jc w:val="both"/>
        <w:rPr>
          <w:rFonts w:ascii="Times New Roman" w:hAnsi="Times New Roman" w:cs="Times New Roman"/>
        </w:rPr>
      </w:pPr>
      <w:r>
        <w:rPr>
          <w:rFonts w:ascii="Times New Roman" w:hAnsi="Times New Roman" w:cs="Times New Roman"/>
        </w:rPr>
        <w:t>corsi di analisi e sicurezza inform</w:t>
      </w:r>
      <w:r>
        <w:rPr>
          <w:rFonts w:ascii="Times New Roman" w:hAnsi="Times New Roman" w:cs="Times New Roman"/>
        </w:rPr>
        <w:t xml:space="preserve">atica per la gestione digitale dell’Istituto; </w:t>
      </w:r>
    </w:p>
    <w:p w:rsidR="001E0565" w:rsidRDefault="00D37246">
      <w:pPr>
        <w:numPr>
          <w:ilvl w:val="0"/>
          <w:numId w:val="7"/>
        </w:numPr>
        <w:spacing w:beforeAutospacing="1" w:afterAutospacing="1"/>
        <w:jc w:val="both"/>
        <w:rPr>
          <w:rFonts w:ascii="Times New Roman" w:hAnsi="Times New Roman" w:cs="Times New Roman"/>
        </w:rPr>
      </w:pPr>
      <w:r>
        <w:rPr>
          <w:rFonts w:ascii="Times New Roman" w:hAnsi="Times New Roman" w:cs="Times New Roman"/>
        </w:rPr>
        <w:t xml:space="preserve">corsi di gestione digitale delle pratiche scolastiche; </w:t>
      </w:r>
    </w:p>
    <w:p w:rsidR="001E0565" w:rsidRDefault="00D37246">
      <w:pPr>
        <w:numPr>
          <w:ilvl w:val="0"/>
          <w:numId w:val="7"/>
        </w:numPr>
        <w:spacing w:beforeAutospacing="1" w:afterAutospacing="1"/>
        <w:jc w:val="both"/>
        <w:rPr>
          <w:rFonts w:ascii="Times New Roman" w:hAnsi="Times New Roman" w:cs="Times New Roman"/>
        </w:rPr>
      </w:pPr>
      <w:r>
        <w:rPr>
          <w:rFonts w:ascii="Times New Roman" w:hAnsi="Times New Roman" w:cs="Times New Roman"/>
        </w:rPr>
        <w:t xml:space="preserve">corsi di ricostruzione di carriera su sentenza. </w:t>
      </w:r>
    </w:p>
    <w:p w:rsidR="001E0565" w:rsidRDefault="00D37246">
      <w:pPr>
        <w:pStyle w:val="NormaleWeb"/>
        <w:spacing w:beforeAutospacing="0" w:afterAutospacing="0"/>
        <w:jc w:val="both"/>
      </w:pPr>
      <w:r>
        <w:t>Particolare rilievo assume, inoltre, l’attenzione dell’Istituto verso le competenze linguistiche e l’int</w:t>
      </w:r>
      <w:r>
        <w:t>ernazionalizzazione. La scuola celebra quest’anno undici anni di partecipazione ai progetti Erasmus+, che, insieme alle esperienze promosse dal progetto Intercultura, rappresentano un elemento distintivo e qualificante dell’offerta formativa.</w:t>
      </w:r>
    </w:p>
    <w:p w:rsidR="001E0565" w:rsidRDefault="00D37246">
      <w:pPr>
        <w:pStyle w:val="NormaleWeb"/>
        <w:spacing w:beforeAutospacing="0" w:afterAutospacing="0"/>
        <w:jc w:val="both"/>
      </w:pPr>
      <w:r>
        <w:t>Numerosi sono</w:t>
      </w:r>
      <w:r>
        <w:t xml:space="preserve"> i progetti internazionali che hanno visto il coinvolgimento attivo di docenti e studenti, contribuendo in modo significativo alla crescita culturale, linguistica e personale della comunità scolastica.</w:t>
      </w:r>
      <w:r>
        <w:t xml:space="preserve"> </w:t>
      </w:r>
    </w:p>
    <w:p w:rsidR="001E0565" w:rsidRDefault="00D37246">
      <w:pPr>
        <w:pStyle w:val="NormaleWeb"/>
        <w:spacing w:beforeAutospacing="0" w:afterAutospacing="0"/>
        <w:jc w:val="both"/>
      </w:pPr>
      <w:r>
        <w:t>Nel corso del corrente anno scolastico, nell’ambito d</w:t>
      </w:r>
      <w:r>
        <w:t>el programma Erasmus+, sono stati realizzati i seguenti progetti:</w:t>
      </w:r>
    </w:p>
    <w:p w:rsidR="001E0565" w:rsidRDefault="00D37246">
      <w:pPr>
        <w:numPr>
          <w:ilvl w:val="0"/>
          <w:numId w:val="8"/>
        </w:numPr>
        <w:spacing w:beforeAutospacing="1" w:afterAutospacing="1"/>
        <w:jc w:val="both"/>
        <w:rPr>
          <w:rFonts w:ascii="Times New Roman" w:hAnsi="Times New Roman" w:cs="Times New Roman"/>
        </w:rPr>
      </w:pPr>
      <w:r>
        <w:rPr>
          <w:rStyle w:val="Enfasicorsivo"/>
          <w:rFonts w:ascii="Times New Roman" w:hAnsi="Times New Roman" w:cs="Times New Roman"/>
        </w:rPr>
        <w:t>Young Europeans – The Crew</w:t>
      </w:r>
      <w:r>
        <w:rPr>
          <w:rFonts w:ascii="Times New Roman" w:hAnsi="Times New Roman" w:cs="Times New Roman"/>
        </w:rPr>
        <w:t xml:space="preserve">; </w:t>
      </w:r>
    </w:p>
    <w:p w:rsidR="001E0565" w:rsidRDefault="00D37246">
      <w:pPr>
        <w:numPr>
          <w:ilvl w:val="0"/>
          <w:numId w:val="8"/>
        </w:numPr>
        <w:spacing w:beforeAutospacing="1" w:afterAutospacing="1"/>
        <w:jc w:val="both"/>
        <w:rPr>
          <w:rFonts w:ascii="Times New Roman" w:hAnsi="Times New Roman" w:cs="Times New Roman"/>
        </w:rPr>
      </w:pPr>
      <w:r>
        <w:rPr>
          <w:rStyle w:val="Enfasicorsivo"/>
          <w:rFonts w:ascii="Times New Roman" w:hAnsi="Times New Roman" w:cs="Times New Roman"/>
        </w:rPr>
        <w:t>Art and Nature</w:t>
      </w:r>
      <w:r>
        <w:rPr>
          <w:rFonts w:ascii="Times New Roman" w:hAnsi="Times New Roman" w:cs="Times New Roman"/>
        </w:rPr>
        <w:t xml:space="preserve">; </w:t>
      </w:r>
    </w:p>
    <w:p w:rsidR="001E0565" w:rsidRDefault="00D37246">
      <w:pPr>
        <w:numPr>
          <w:ilvl w:val="0"/>
          <w:numId w:val="8"/>
        </w:numPr>
        <w:spacing w:beforeAutospacing="1" w:afterAutospacing="1"/>
        <w:jc w:val="both"/>
        <w:rPr>
          <w:rFonts w:ascii="Times New Roman" w:hAnsi="Times New Roman" w:cs="Times New Roman"/>
        </w:rPr>
      </w:pPr>
      <w:r>
        <w:rPr>
          <w:rStyle w:val="Enfasicorsivo"/>
          <w:rFonts w:ascii="Times New Roman" w:hAnsi="Times New Roman" w:cs="Times New Roman"/>
        </w:rPr>
        <w:t>Accredited projects for mobility of learners and staff in school education</w:t>
      </w:r>
      <w:r>
        <w:rPr>
          <w:rFonts w:ascii="Times New Roman" w:hAnsi="Times New Roman" w:cs="Times New Roman"/>
        </w:rPr>
        <w:t xml:space="preserve">; </w:t>
      </w:r>
    </w:p>
    <w:p w:rsidR="001E0565" w:rsidRDefault="00D37246">
      <w:pPr>
        <w:numPr>
          <w:ilvl w:val="0"/>
          <w:numId w:val="8"/>
        </w:numPr>
        <w:spacing w:beforeAutospacing="1" w:afterAutospacing="1"/>
        <w:jc w:val="both"/>
        <w:rPr>
          <w:rFonts w:ascii="Times New Roman" w:hAnsi="Times New Roman" w:cs="Times New Roman"/>
        </w:rPr>
      </w:pPr>
      <w:r>
        <w:rPr>
          <w:rStyle w:val="Enfasicorsivo"/>
          <w:rFonts w:ascii="Times New Roman" w:hAnsi="Times New Roman" w:cs="Times New Roman"/>
        </w:rPr>
        <w:t>Erasmus+ settore istruzione scolastica – Azione KA1</w:t>
      </w:r>
      <w:r>
        <w:rPr>
          <w:rFonts w:ascii="Times New Roman" w:hAnsi="Times New Roman" w:cs="Times New Roman"/>
        </w:rPr>
        <w:t xml:space="preserve">; </w:t>
      </w:r>
    </w:p>
    <w:p w:rsidR="001E0565" w:rsidRDefault="00D37246">
      <w:pPr>
        <w:numPr>
          <w:ilvl w:val="0"/>
          <w:numId w:val="8"/>
        </w:numPr>
        <w:spacing w:beforeAutospacing="1" w:afterAutospacing="1"/>
        <w:jc w:val="both"/>
        <w:rPr>
          <w:rFonts w:ascii="Times New Roman" w:hAnsi="Times New Roman" w:cs="Times New Roman"/>
        </w:rPr>
      </w:pPr>
      <w:r>
        <w:rPr>
          <w:rStyle w:val="Enfasicorsivo"/>
          <w:rFonts w:ascii="Times New Roman" w:hAnsi="Times New Roman" w:cs="Times New Roman"/>
        </w:rPr>
        <w:t xml:space="preserve">Flavours </w:t>
      </w:r>
      <w:r>
        <w:rPr>
          <w:rStyle w:val="Enfasicorsivo"/>
          <w:rFonts w:ascii="Times New Roman" w:hAnsi="Times New Roman" w:cs="Times New Roman"/>
        </w:rPr>
        <w:t>without Borders</w:t>
      </w:r>
      <w:r>
        <w:rPr>
          <w:rFonts w:ascii="Times New Roman" w:hAnsi="Times New Roman" w:cs="Times New Roman"/>
        </w:rPr>
        <w:t xml:space="preserve">. </w:t>
      </w:r>
    </w:p>
    <w:p w:rsidR="001E0565" w:rsidRDefault="00D37246">
      <w:pPr>
        <w:pStyle w:val="NormaleWeb"/>
        <w:jc w:val="both"/>
      </w:pPr>
      <w:r>
        <w:t xml:space="preserve">Nell’ambito del progetto Intercultura, è stato realizzato il percorso </w:t>
      </w:r>
      <w:r>
        <w:rPr>
          <w:rStyle w:val="Enfasicorsivo"/>
        </w:rPr>
        <w:t>Alimentazione e prevenzione</w:t>
      </w:r>
      <w:r>
        <w:t>, unitamente ad altre progettualità sviluppate negli anni, tra cui:</w:t>
      </w:r>
    </w:p>
    <w:p w:rsidR="001E0565" w:rsidRDefault="00D37246">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An efficient work apprenticeship today – a successful career</w:t>
      </w:r>
      <w:r>
        <w:rPr>
          <w:rFonts w:ascii="Times New Roman" w:hAnsi="Times New Roman" w:cs="Times New Roman"/>
        </w:rPr>
        <w:t xml:space="preserve">; </w:t>
      </w:r>
    </w:p>
    <w:p w:rsidR="001E0565" w:rsidRDefault="00D37246">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 xml:space="preserve">Say no to </w:t>
      </w:r>
      <w:r>
        <w:rPr>
          <w:rStyle w:val="Enfasicorsivo"/>
          <w:rFonts w:ascii="Times New Roman" w:hAnsi="Times New Roman" w:cs="Times New Roman"/>
        </w:rPr>
        <w:t>indifference</w:t>
      </w:r>
      <w:r>
        <w:rPr>
          <w:rFonts w:ascii="Times New Roman" w:hAnsi="Times New Roman" w:cs="Times New Roman"/>
        </w:rPr>
        <w:t xml:space="preserve">; </w:t>
      </w:r>
    </w:p>
    <w:p w:rsidR="001E0565" w:rsidRDefault="00D37246">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Poster art</w:t>
      </w:r>
      <w:r>
        <w:rPr>
          <w:rFonts w:ascii="Times New Roman" w:hAnsi="Times New Roman" w:cs="Times New Roman"/>
        </w:rPr>
        <w:t xml:space="preserve">; </w:t>
      </w:r>
    </w:p>
    <w:p w:rsidR="001E0565" w:rsidRDefault="00D37246">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Integrated learning from an inclusive Europe</w:t>
      </w:r>
      <w:r>
        <w:rPr>
          <w:rFonts w:ascii="Times New Roman" w:hAnsi="Times New Roman" w:cs="Times New Roman"/>
        </w:rPr>
        <w:t xml:space="preserve">; </w:t>
      </w:r>
    </w:p>
    <w:p w:rsidR="001E0565" w:rsidRDefault="00D37246">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Integration of migrants into European school systems and societies</w:t>
      </w:r>
      <w:r>
        <w:rPr>
          <w:rFonts w:ascii="Times New Roman" w:hAnsi="Times New Roman" w:cs="Times New Roman"/>
        </w:rPr>
        <w:t xml:space="preserve">; </w:t>
      </w:r>
    </w:p>
    <w:p w:rsidR="001E0565" w:rsidRDefault="00D37246">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Motivation at school through ICTs and educational methods</w:t>
      </w:r>
      <w:r>
        <w:rPr>
          <w:rFonts w:ascii="Times New Roman" w:hAnsi="Times New Roman" w:cs="Times New Roman"/>
        </w:rPr>
        <w:t xml:space="preserve">; </w:t>
      </w:r>
    </w:p>
    <w:p w:rsidR="001E0565" w:rsidRDefault="00D37246">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 xml:space="preserve">Divoc vs Covid: discovering the incredible virus of </w:t>
      </w:r>
      <w:r>
        <w:rPr>
          <w:rStyle w:val="Enfasicorsivo"/>
          <w:rFonts w:ascii="Times New Roman" w:hAnsi="Times New Roman" w:cs="Times New Roman"/>
        </w:rPr>
        <w:t>creativity</w:t>
      </w:r>
      <w:r>
        <w:rPr>
          <w:rFonts w:ascii="Times New Roman" w:hAnsi="Times New Roman" w:cs="Times New Roman"/>
        </w:rPr>
        <w:t xml:space="preserve">; </w:t>
      </w:r>
    </w:p>
    <w:p w:rsidR="001E0565" w:rsidRDefault="00D37246">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lastRenderedPageBreak/>
        <w:t>Save our sphere (SOS)</w:t>
      </w:r>
      <w:r>
        <w:rPr>
          <w:rFonts w:ascii="Times New Roman" w:hAnsi="Times New Roman" w:cs="Times New Roman"/>
        </w:rPr>
        <w:t xml:space="preserve">; </w:t>
      </w:r>
    </w:p>
    <w:p w:rsidR="001E0565" w:rsidRDefault="00D37246">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Step by step – 21st century skills for teachers and students</w:t>
      </w:r>
      <w:r>
        <w:rPr>
          <w:rFonts w:ascii="Times New Roman" w:hAnsi="Times New Roman" w:cs="Times New Roman"/>
        </w:rPr>
        <w:t xml:space="preserve">; </w:t>
      </w:r>
    </w:p>
    <w:p w:rsidR="001E0565" w:rsidRDefault="00D37246">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Alarm rings for all of us – save water</w:t>
      </w:r>
      <w:r>
        <w:rPr>
          <w:rFonts w:ascii="Times New Roman" w:hAnsi="Times New Roman" w:cs="Times New Roman"/>
        </w:rPr>
        <w:t xml:space="preserve">; </w:t>
      </w:r>
    </w:p>
    <w:p w:rsidR="001E0565" w:rsidRDefault="00D37246">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Sharing gastronomies</w:t>
      </w:r>
      <w:r>
        <w:rPr>
          <w:rFonts w:ascii="Times New Roman" w:hAnsi="Times New Roman" w:cs="Times New Roman"/>
        </w:rPr>
        <w:t xml:space="preserve">; </w:t>
      </w:r>
    </w:p>
    <w:p w:rsidR="001E0565" w:rsidRDefault="00D37246">
      <w:pPr>
        <w:pStyle w:val="NormaleWeb"/>
        <w:jc w:val="both"/>
      </w:pPr>
      <w:r>
        <w:t>Nell’ambito dei percorsi per le competenze trasversali e per l’orientamento (</w:t>
      </w:r>
      <w:r>
        <w:t>FSL</w:t>
      </w:r>
      <w:r>
        <w:t xml:space="preserve">) all’estero, l’Istituto ha partecipato ai progetti </w:t>
      </w:r>
      <w:r>
        <w:rPr>
          <w:rStyle w:val="Enfasicorsivo"/>
        </w:rPr>
        <w:t>“Lavorare nel futuro e nel mondo”</w:t>
      </w:r>
      <w:r>
        <w:t xml:space="preserve">, realizzati a Malta e Dublino, e </w:t>
      </w:r>
      <w:r>
        <w:rPr>
          <w:rStyle w:val="Enfasicorsivo"/>
        </w:rPr>
        <w:t>“Nice to meet you”</w:t>
      </w:r>
      <w:r>
        <w:t>, offrendo agli studenti significative opportunità di crescita personale e professionale in contesti internazionali.</w:t>
      </w:r>
    </w:p>
    <w:p w:rsidR="001E0565" w:rsidRDefault="00D37246">
      <w:pPr>
        <w:pStyle w:val="NormaleWeb"/>
        <w:jc w:val="both"/>
      </w:pPr>
      <w:r>
        <w:t>L’</w:t>
      </w:r>
      <w:r>
        <w:t>Istituto si distingue, inoltre, per la solidità dei rapporti instaurati con il territorio. Sono infatti attivi numerosi collegamenti con aziende e soggetti privati operanti nei diversi settori di indirizzo, nonché collaborazioni e accordi con Enti locali (</w:t>
      </w:r>
      <w:r>
        <w:t>Provincia, Regione, Comune, Municipi, Servizi sociali) e con istituzioni scolastiche del primo e del secondo ciclo, in un’ottica di rete e continuità educativa.</w:t>
      </w:r>
    </w:p>
    <w:p w:rsidR="001E0565" w:rsidRDefault="00D37246">
      <w:pPr>
        <w:pStyle w:val="NormaleWeb"/>
        <w:jc w:val="both"/>
      </w:pPr>
      <w:r>
        <w:t>Rappresentano, infine, un importante punto di riferimento per studenti, docenti e per la comuni</w:t>
      </w:r>
      <w:r>
        <w:t>tà territoriale i centri culturali e sociali presenti sul territorio, con i quali l’Istituto intrattiene rapporti di collaborazione attiva.</w:t>
      </w:r>
    </w:p>
    <w:p w:rsidR="001E0565" w:rsidRDefault="001E0565">
      <w:pPr>
        <w:jc w:val="both"/>
        <w:rPr>
          <w:rFonts w:ascii="Times New Roman" w:hAnsi="Times New Roman" w:cs="Times New Roman"/>
          <w:bCs/>
        </w:rPr>
      </w:pPr>
    </w:p>
    <w:p w:rsidR="001E0565" w:rsidRDefault="001E0565">
      <w:pPr>
        <w:jc w:val="center"/>
        <w:rPr>
          <w:rFonts w:ascii="Times New Roman" w:hAnsi="Times New Roman" w:cs="Times New Roman"/>
          <w:b/>
        </w:rPr>
      </w:pPr>
    </w:p>
    <w:p w:rsidR="001E0565" w:rsidRDefault="00D37246">
      <w:pPr>
        <w:pStyle w:val="NormaleWeb"/>
        <w:shd w:val="clear" w:color="auto" w:fill="FFFFFF"/>
        <w:spacing w:before="0" w:beforeAutospacing="0" w:after="225" w:afterAutospacing="0"/>
        <w:ind w:left="720"/>
        <w:jc w:val="center"/>
        <w:rPr>
          <w:color w:val="000000"/>
        </w:rPr>
      </w:pPr>
      <w:r>
        <w:rPr>
          <w:b/>
        </w:rPr>
        <w:t>3.DESCRIZIONE DELLA CLASSE</w:t>
      </w:r>
    </w:p>
    <w:p w:rsidR="001E0565" w:rsidRDefault="001E0565">
      <w:pPr>
        <w:pStyle w:val="Nessunaspaziatura"/>
        <w:jc w:val="center"/>
        <w:rPr>
          <w:rFonts w:ascii="Times New Roman" w:hAnsi="Times New Roman" w:cs="Times New Roman"/>
          <w:b/>
        </w:rPr>
      </w:pPr>
    </w:p>
    <w:p w:rsidR="001E0565" w:rsidRDefault="00D37246">
      <w:pPr>
        <w:tabs>
          <w:tab w:val="left" w:pos="1665"/>
        </w:tabs>
        <w:jc w:val="center"/>
        <w:rPr>
          <w:rFonts w:ascii="Times New Roman" w:hAnsi="Times New Roman" w:cs="Times New Roman"/>
          <w:b/>
          <w:bCs/>
        </w:rPr>
      </w:pPr>
      <w:r>
        <w:rPr>
          <w:rFonts w:ascii="Times New Roman" w:hAnsi="Times New Roman" w:cs="Times New Roman"/>
          <w:b/>
          <w:bCs/>
        </w:rPr>
        <w:t>3.1 Composizione e storia della classe</w:t>
      </w:r>
    </w:p>
    <w:p w:rsidR="001E0565" w:rsidRDefault="00D37246">
      <w:pPr>
        <w:widowControl w:val="0"/>
        <w:jc w:val="both"/>
        <w:rPr>
          <w:rFonts w:ascii="Times New Roman" w:hAnsi="Times New Roman" w:cs="Times New Roman"/>
        </w:rPr>
      </w:pPr>
      <w:r>
        <w:rPr>
          <w:rFonts w:ascii="Times New Roman" w:hAnsi="Times New Roman" w:cs="Times New Roman"/>
        </w:rPr>
        <w:t>……………………………….</w:t>
      </w:r>
    </w:p>
    <w:p w:rsidR="001E0565" w:rsidRDefault="001E0565">
      <w:pPr>
        <w:widowControl w:val="0"/>
        <w:jc w:val="center"/>
        <w:rPr>
          <w:rFonts w:ascii="Times New Roman" w:hAnsi="Times New Roman" w:cs="Times New Roman"/>
          <w:b/>
          <w:bCs/>
        </w:rPr>
      </w:pPr>
    </w:p>
    <w:p w:rsidR="001E0565" w:rsidRDefault="001E0565">
      <w:pPr>
        <w:widowControl w:val="0"/>
        <w:jc w:val="center"/>
        <w:rPr>
          <w:rFonts w:ascii="Times New Roman" w:hAnsi="Times New Roman" w:cs="Times New Roman"/>
          <w:b/>
          <w:bCs/>
        </w:rPr>
      </w:pPr>
    </w:p>
    <w:p w:rsidR="001E0565" w:rsidRDefault="001E0565">
      <w:pPr>
        <w:widowControl w:val="0"/>
        <w:jc w:val="center"/>
        <w:rPr>
          <w:rFonts w:ascii="Times New Roman" w:hAnsi="Times New Roman" w:cs="Times New Roman"/>
          <w:b/>
          <w:bCs/>
        </w:rPr>
      </w:pPr>
    </w:p>
    <w:p w:rsidR="001E0565" w:rsidRDefault="001E0565">
      <w:pPr>
        <w:widowControl w:val="0"/>
        <w:jc w:val="center"/>
        <w:rPr>
          <w:rFonts w:ascii="Times New Roman" w:hAnsi="Times New Roman" w:cs="Times New Roman"/>
          <w:b/>
          <w:bCs/>
        </w:rPr>
      </w:pPr>
    </w:p>
    <w:p w:rsidR="001E0565" w:rsidRDefault="00D37246">
      <w:pPr>
        <w:widowControl w:val="0"/>
        <w:jc w:val="center"/>
        <w:rPr>
          <w:rFonts w:ascii="Times New Roman" w:hAnsi="Times New Roman" w:cs="Times New Roman"/>
          <w:b/>
          <w:bCs/>
        </w:rPr>
      </w:pPr>
      <w:r>
        <w:rPr>
          <w:rFonts w:ascii="Times New Roman" w:hAnsi="Times New Roman" w:cs="Times New Roman"/>
          <w:b/>
          <w:bCs/>
        </w:rPr>
        <w:t>3.2 Profilo della classe</w:t>
      </w:r>
    </w:p>
    <w:p w:rsidR="001E0565" w:rsidRDefault="001E0565">
      <w:pPr>
        <w:pStyle w:val="Nessunaspaziatura"/>
        <w:jc w:val="center"/>
        <w:rPr>
          <w:rFonts w:ascii="Times New Roman" w:hAnsi="Times New Roman"/>
          <w:b/>
        </w:rPr>
      </w:pPr>
    </w:p>
    <w:p w:rsidR="001E0565" w:rsidRDefault="001E0565">
      <w:pPr>
        <w:pStyle w:val="Nessunaspaziatura"/>
        <w:jc w:val="center"/>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2324"/>
        <w:gridCol w:w="2325"/>
        <w:gridCol w:w="2325"/>
      </w:tblGrid>
      <w:tr w:rsidR="001E0565">
        <w:trPr>
          <w:jc w:val="center"/>
        </w:trPr>
        <w:tc>
          <w:tcPr>
            <w:tcW w:w="2324" w:type="dxa"/>
            <w:shd w:val="clear" w:color="auto" w:fill="auto"/>
          </w:tcPr>
          <w:p w:rsidR="001E0565" w:rsidRDefault="00D37246">
            <w:pPr>
              <w:spacing w:before="20"/>
              <w:jc w:val="center"/>
              <w:rPr>
                <w:rFonts w:ascii="Calibri" w:eastAsia="Calibri" w:hAnsi="Calibri"/>
                <w:b/>
                <w:sz w:val="20"/>
                <w:szCs w:val="20"/>
                <w:lang w:eastAsia="it-IT"/>
              </w:rPr>
            </w:pPr>
            <w:r>
              <w:rPr>
                <w:rFonts w:ascii="Calibri" w:eastAsia="Calibri" w:hAnsi="Calibri"/>
                <w:b/>
                <w:sz w:val="20"/>
                <w:szCs w:val="20"/>
                <w:lang w:eastAsia="it-IT"/>
              </w:rPr>
              <w:t>TIPOLOGIA DELLA</w:t>
            </w:r>
          </w:p>
          <w:p w:rsidR="001E0565" w:rsidRDefault="00D37246">
            <w:pPr>
              <w:spacing w:line="360" w:lineRule="auto"/>
              <w:jc w:val="center"/>
              <w:rPr>
                <w:rFonts w:ascii="Times New Roman" w:eastAsia="Calibri" w:hAnsi="Times New Roman"/>
                <w:sz w:val="20"/>
                <w:szCs w:val="20"/>
                <w:lang w:eastAsia="it-IT"/>
              </w:rPr>
            </w:pPr>
            <w:r>
              <w:rPr>
                <w:rFonts w:ascii="Calibri" w:eastAsia="Calibri" w:hAnsi="Calibri"/>
                <w:b/>
                <w:sz w:val="20"/>
                <w:szCs w:val="20"/>
                <w:lang w:eastAsia="it-IT"/>
              </w:rPr>
              <w:t>CLASSE</w:t>
            </w:r>
          </w:p>
        </w:tc>
        <w:tc>
          <w:tcPr>
            <w:tcW w:w="2324" w:type="dxa"/>
            <w:shd w:val="clear" w:color="auto" w:fill="auto"/>
          </w:tcPr>
          <w:p w:rsidR="001E0565" w:rsidRDefault="00D37246">
            <w:pPr>
              <w:spacing w:line="360" w:lineRule="auto"/>
              <w:jc w:val="both"/>
              <w:rPr>
                <w:rFonts w:ascii="Times New Roman" w:eastAsia="Calibri" w:hAnsi="Times New Roman"/>
                <w:sz w:val="20"/>
                <w:szCs w:val="20"/>
                <w:lang w:eastAsia="it-IT"/>
              </w:rPr>
            </w:pPr>
            <w:r>
              <w:rPr>
                <w:rFonts w:ascii="Calibri" w:eastAsia="Calibri" w:hAnsi="Calibri"/>
                <w:b/>
                <w:sz w:val="20"/>
                <w:szCs w:val="20"/>
                <w:lang w:eastAsia="it-IT"/>
              </w:rPr>
              <w:t>LIVELLO DI PROFITTO</w:t>
            </w:r>
          </w:p>
        </w:tc>
        <w:tc>
          <w:tcPr>
            <w:tcW w:w="2325" w:type="dxa"/>
            <w:shd w:val="clear" w:color="auto" w:fill="auto"/>
          </w:tcPr>
          <w:p w:rsidR="001E0565" w:rsidRDefault="00D37246">
            <w:pPr>
              <w:spacing w:line="360" w:lineRule="auto"/>
              <w:jc w:val="center"/>
              <w:rPr>
                <w:rFonts w:ascii="Times New Roman" w:eastAsia="Calibri" w:hAnsi="Times New Roman"/>
                <w:sz w:val="20"/>
                <w:szCs w:val="20"/>
                <w:lang w:eastAsia="it-IT"/>
              </w:rPr>
            </w:pPr>
            <w:r>
              <w:rPr>
                <w:rFonts w:ascii="Calibri" w:eastAsia="Calibri" w:hAnsi="Calibri"/>
                <w:b/>
                <w:sz w:val="20"/>
                <w:szCs w:val="20"/>
                <w:lang w:eastAsia="it-IT"/>
              </w:rPr>
              <w:t>RITMO  DI</w:t>
            </w:r>
            <w:r>
              <w:rPr>
                <w:rFonts w:ascii="Calibri" w:eastAsia="Calibri" w:hAnsi="Calibri"/>
                <w:b/>
                <w:sz w:val="20"/>
                <w:szCs w:val="20"/>
                <w:lang w:eastAsia="it-IT"/>
              </w:rPr>
              <w:br/>
              <w:t>APPRENDIMENTO</w:t>
            </w:r>
          </w:p>
        </w:tc>
        <w:tc>
          <w:tcPr>
            <w:tcW w:w="2325" w:type="dxa"/>
            <w:shd w:val="clear" w:color="auto" w:fill="auto"/>
          </w:tcPr>
          <w:p w:rsidR="001E0565" w:rsidRDefault="00D37246">
            <w:pPr>
              <w:spacing w:before="20"/>
              <w:jc w:val="center"/>
              <w:rPr>
                <w:rFonts w:ascii="Calibri" w:eastAsia="Calibri" w:hAnsi="Calibri"/>
                <w:b/>
                <w:sz w:val="20"/>
                <w:szCs w:val="20"/>
                <w:lang w:eastAsia="it-IT"/>
              </w:rPr>
            </w:pPr>
            <w:r>
              <w:rPr>
                <w:rFonts w:ascii="Calibri" w:eastAsia="Calibri" w:hAnsi="Calibri"/>
                <w:b/>
                <w:sz w:val="20"/>
                <w:szCs w:val="20"/>
                <w:lang w:eastAsia="it-IT"/>
              </w:rPr>
              <w:t>CLIMA</w:t>
            </w:r>
          </w:p>
          <w:p w:rsidR="001E0565" w:rsidRDefault="00D37246">
            <w:pPr>
              <w:spacing w:line="360" w:lineRule="auto"/>
              <w:jc w:val="center"/>
              <w:rPr>
                <w:rFonts w:ascii="Times New Roman" w:eastAsia="Calibri" w:hAnsi="Times New Roman"/>
                <w:sz w:val="20"/>
                <w:szCs w:val="20"/>
                <w:lang w:eastAsia="it-IT"/>
              </w:rPr>
            </w:pPr>
            <w:r>
              <w:rPr>
                <w:rFonts w:ascii="Calibri" w:eastAsia="Calibri" w:hAnsi="Calibri"/>
                <w:b/>
                <w:sz w:val="20"/>
                <w:szCs w:val="20"/>
                <w:lang w:eastAsia="it-IT"/>
              </w:rPr>
              <w:t>RELAZIONALE</w:t>
            </w:r>
          </w:p>
        </w:tc>
      </w:tr>
      <w:tr w:rsidR="001E0565">
        <w:trPr>
          <w:jc w:val="center"/>
        </w:trPr>
        <w:tc>
          <w:tcPr>
            <w:tcW w:w="2324" w:type="dxa"/>
            <w:shd w:val="clear" w:color="auto" w:fill="auto"/>
          </w:tcPr>
          <w:p w:rsidR="001E0565" w:rsidRDefault="00D37246">
            <w:pPr>
              <w:spacing w:before="20"/>
              <w:rPr>
                <w:rFonts w:ascii="Calibri" w:eastAsia="Calibri" w:hAnsi="Calibri"/>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sym w:font="Wingdings" w:char="F06F"/>
            </w:r>
            <w:r>
              <w:rPr>
                <w:rFonts w:ascii="Wingdings" w:eastAsia="Calibri" w:hAnsi="Wingdings" w:cs="Wingdings"/>
                <w:sz w:val="20"/>
                <w:szCs w:val="20"/>
                <w:lang w:eastAsia="it-IT"/>
              </w:rPr>
              <w:t></w:t>
            </w:r>
            <w:r>
              <w:rPr>
                <w:rFonts w:ascii="Calibri" w:eastAsia="Calibri" w:hAnsi="Calibri"/>
                <w:sz w:val="20"/>
                <w:szCs w:val="20"/>
                <w:lang w:eastAsia="it-IT"/>
              </w:rPr>
              <w:t>tranquilla</w:t>
            </w:r>
          </w:p>
        </w:tc>
        <w:tc>
          <w:tcPr>
            <w:tcW w:w="2324" w:type="dxa"/>
            <w:shd w:val="clear" w:color="auto" w:fill="auto"/>
          </w:tcPr>
          <w:p w:rsidR="001E0565" w:rsidRDefault="00D37246">
            <w:pPr>
              <w:spacing w:before="20"/>
              <w:rPr>
                <w:rFonts w:ascii="Calibri" w:eastAsia="Calibri" w:hAnsi="Calibri"/>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sz w:val="20"/>
                <w:szCs w:val="20"/>
                <w:lang w:eastAsia="it-IT"/>
              </w:rPr>
              <w:t>alto</w:t>
            </w:r>
          </w:p>
        </w:tc>
        <w:tc>
          <w:tcPr>
            <w:tcW w:w="2325" w:type="dxa"/>
            <w:shd w:val="clear" w:color="auto" w:fill="auto"/>
          </w:tcPr>
          <w:p w:rsidR="001E0565" w:rsidRDefault="00D37246">
            <w:pPr>
              <w:spacing w:before="20"/>
              <w:rPr>
                <w:rFonts w:ascii="Calibri" w:eastAsia="Calibri" w:hAnsi="Calibri"/>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sz w:val="20"/>
                <w:szCs w:val="20"/>
                <w:lang w:eastAsia="it-IT"/>
              </w:rPr>
              <w:t>sostenuto</w:t>
            </w:r>
          </w:p>
        </w:tc>
        <w:tc>
          <w:tcPr>
            <w:tcW w:w="2325" w:type="dxa"/>
            <w:shd w:val="clear" w:color="auto" w:fill="auto"/>
          </w:tcPr>
          <w:p w:rsidR="001E0565" w:rsidRDefault="00D37246">
            <w:pPr>
              <w:spacing w:before="20"/>
              <w:rPr>
                <w:rFonts w:ascii="Calibri" w:eastAsia="Calibri" w:hAnsi="Calibri"/>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sz w:val="20"/>
                <w:szCs w:val="20"/>
                <w:lang w:eastAsia="it-IT"/>
              </w:rPr>
              <w:t>collaborativo</w:t>
            </w:r>
          </w:p>
        </w:tc>
      </w:tr>
      <w:tr w:rsidR="001E0565">
        <w:trPr>
          <w:jc w:val="center"/>
        </w:trPr>
        <w:tc>
          <w:tcPr>
            <w:tcW w:w="2324" w:type="dxa"/>
            <w:shd w:val="clear" w:color="auto" w:fill="auto"/>
          </w:tcPr>
          <w:p w:rsidR="001E0565" w:rsidRDefault="00D37246">
            <w:pPr>
              <w:spacing w:before="20"/>
              <w:rPr>
                <w:rFonts w:ascii="Calibri" w:eastAsia="Calibri" w:hAnsi="Calibri"/>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sz w:val="20"/>
                <w:szCs w:val="20"/>
                <w:lang w:eastAsia="it-IT"/>
              </w:rPr>
              <w:t>vivace</w:t>
            </w:r>
          </w:p>
        </w:tc>
        <w:tc>
          <w:tcPr>
            <w:tcW w:w="2324" w:type="dxa"/>
            <w:shd w:val="clear" w:color="auto" w:fill="auto"/>
          </w:tcPr>
          <w:p w:rsidR="001E0565" w:rsidRDefault="00D37246">
            <w:pPr>
              <w:spacing w:before="20"/>
              <w:rPr>
                <w:rFonts w:ascii="Calibri" w:eastAsia="Calibri" w:hAnsi="Calibri"/>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sym w:font="Wingdings" w:char="F06F"/>
            </w:r>
            <w:r>
              <w:rPr>
                <w:rFonts w:ascii="Wingdings" w:eastAsia="Calibri" w:hAnsi="Wingdings" w:cs="Wingdings"/>
                <w:sz w:val="20"/>
                <w:szCs w:val="20"/>
                <w:lang w:eastAsia="it-IT"/>
              </w:rPr>
              <w:t></w:t>
            </w:r>
            <w:r>
              <w:rPr>
                <w:rFonts w:ascii="Calibri" w:eastAsia="Calibri" w:hAnsi="Calibri"/>
                <w:sz w:val="20"/>
                <w:szCs w:val="20"/>
                <w:lang w:eastAsia="it-IT"/>
              </w:rPr>
              <w:t>medio alto</w:t>
            </w:r>
          </w:p>
        </w:tc>
        <w:tc>
          <w:tcPr>
            <w:tcW w:w="2325" w:type="dxa"/>
            <w:shd w:val="clear" w:color="auto" w:fill="auto"/>
          </w:tcPr>
          <w:p w:rsidR="001E0565" w:rsidRDefault="00D37246">
            <w:pPr>
              <w:spacing w:before="20"/>
              <w:rPr>
                <w:rFonts w:ascii="Calibri" w:eastAsia="Calibri" w:hAnsi="Calibri"/>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sym w:font="Wingdings" w:char="F06F"/>
            </w:r>
            <w:r>
              <w:rPr>
                <w:rFonts w:ascii="Wingdings" w:eastAsia="Calibri" w:hAnsi="Wingdings" w:cs="Wingdings"/>
                <w:sz w:val="20"/>
                <w:szCs w:val="20"/>
                <w:lang w:eastAsia="it-IT"/>
              </w:rPr>
              <w:t></w:t>
            </w:r>
            <w:r>
              <w:rPr>
                <w:rFonts w:ascii="Calibri" w:eastAsia="Calibri" w:hAnsi="Calibri"/>
                <w:sz w:val="20"/>
                <w:szCs w:val="20"/>
                <w:lang w:eastAsia="it-IT"/>
              </w:rPr>
              <w:t>produttivo</w:t>
            </w:r>
          </w:p>
        </w:tc>
        <w:tc>
          <w:tcPr>
            <w:tcW w:w="2325" w:type="dxa"/>
            <w:shd w:val="clear" w:color="auto" w:fill="auto"/>
          </w:tcPr>
          <w:p w:rsidR="001E0565" w:rsidRDefault="00D37246">
            <w:pPr>
              <w:spacing w:before="20"/>
              <w:rPr>
                <w:rFonts w:ascii="Calibri" w:eastAsia="Calibri" w:hAnsi="Calibri"/>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sym w:font="Wingdings" w:char="F06F"/>
            </w:r>
            <w:r>
              <w:rPr>
                <w:rFonts w:ascii="Wingdings" w:eastAsia="Calibri" w:hAnsi="Wingdings" w:cs="Wingdings"/>
                <w:sz w:val="20"/>
                <w:szCs w:val="20"/>
                <w:lang w:eastAsia="it-IT"/>
              </w:rPr>
              <w:t></w:t>
            </w:r>
            <w:r>
              <w:rPr>
                <w:rFonts w:ascii="Calibri" w:eastAsia="Calibri" w:hAnsi="Calibri"/>
                <w:sz w:val="20"/>
                <w:szCs w:val="20"/>
                <w:lang w:eastAsia="it-IT"/>
              </w:rPr>
              <w:t>buono</w:t>
            </w:r>
          </w:p>
        </w:tc>
      </w:tr>
      <w:tr w:rsidR="001E0565">
        <w:trPr>
          <w:jc w:val="center"/>
        </w:trPr>
        <w:tc>
          <w:tcPr>
            <w:tcW w:w="2324" w:type="dxa"/>
            <w:shd w:val="clear" w:color="auto" w:fill="auto"/>
          </w:tcPr>
          <w:p w:rsidR="001E0565" w:rsidRDefault="00D37246">
            <w:pPr>
              <w:spacing w:before="20"/>
              <w:rPr>
                <w:rFonts w:ascii="Calibri" w:eastAsia="Calibri" w:hAnsi="Calibri"/>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sz w:val="20"/>
                <w:szCs w:val="20"/>
                <w:lang w:eastAsia="it-IT"/>
              </w:rPr>
              <w:t>problematica</w:t>
            </w:r>
          </w:p>
        </w:tc>
        <w:tc>
          <w:tcPr>
            <w:tcW w:w="2324" w:type="dxa"/>
            <w:shd w:val="clear" w:color="auto" w:fill="auto"/>
          </w:tcPr>
          <w:p w:rsidR="001E0565" w:rsidRDefault="00D37246">
            <w:pPr>
              <w:spacing w:before="20"/>
              <w:rPr>
                <w:rFonts w:ascii="Calibri" w:eastAsia="Calibri" w:hAnsi="Calibri"/>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sz w:val="20"/>
                <w:szCs w:val="20"/>
                <w:lang w:eastAsia="it-IT"/>
              </w:rPr>
              <w:t>medio</w:t>
            </w:r>
          </w:p>
        </w:tc>
        <w:tc>
          <w:tcPr>
            <w:tcW w:w="2325" w:type="dxa"/>
            <w:shd w:val="clear" w:color="auto" w:fill="auto"/>
          </w:tcPr>
          <w:p w:rsidR="001E0565" w:rsidRDefault="00D37246">
            <w:pPr>
              <w:spacing w:before="20"/>
              <w:rPr>
                <w:rFonts w:ascii="Calibri" w:eastAsia="Calibri" w:hAnsi="Calibri"/>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sz w:val="20"/>
                <w:szCs w:val="20"/>
                <w:lang w:eastAsia="it-IT"/>
              </w:rPr>
              <w:t>regolare</w:t>
            </w:r>
          </w:p>
        </w:tc>
        <w:tc>
          <w:tcPr>
            <w:tcW w:w="2325" w:type="dxa"/>
            <w:shd w:val="clear" w:color="auto" w:fill="auto"/>
          </w:tcPr>
          <w:p w:rsidR="001E0565" w:rsidRDefault="00D37246">
            <w:pPr>
              <w:spacing w:before="20"/>
              <w:rPr>
                <w:rFonts w:ascii="Calibri" w:eastAsia="Calibri" w:hAnsi="Calibri"/>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sz w:val="20"/>
                <w:szCs w:val="20"/>
                <w:lang w:eastAsia="it-IT"/>
              </w:rPr>
              <w:t>sereno</w:t>
            </w:r>
          </w:p>
        </w:tc>
      </w:tr>
      <w:tr w:rsidR="001E0565">
        <w:trPr>
          <w:jc w:val="center"/>
        </w:trPr>
        <w:tc>
          <w:tcPr>
            <w:tcW w:w="2324" w:type="dxa"/>
            <w:shd w:val="clear" w:color="auto" w:fill="auto"/>
          </w:tcPr>
          <w:p w:rsidR="001E0565" w:rsidRDefault="00D37246">
            <w:pPr>
              <w:spacing w:before="20"/>
              <w:rPr>
                <w:rFonts w:ascii="Calibri" w:eastAsia="Calibri" w:hAnsi="Calibri"/>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sz w:val="20"/>
                <w:szCs w:val="20"/>
                <w:lang w:eastAsia="it-IT"/>
              </w:rPr>
              <w:t>demotivata</w:t>
            </w:r>
          </w:p>
        </w:tc>
        <w:tc>
          <w:tcPr>
            <w:tcW w:w="2324" w:type="dxa"/>
            <w:shd w:val="clear" w:color="auto" w:fill="auto"/>
          </w:tcPr>
          <w:p w:rsidR="001E0565" w:rsidRDefault="00D37246">
            <w:pPr>
              <w:spacing w:before="20"/>
              <w:rPr>
                <w:rFonts w:ascii="Calibri" w:eastAsia="Calibri" w:hAnsi="Calibri"/>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sz w:val="20"/>
                <w:szCs w:val="20"/>
                <w:lang w:eastAsia="it-IT"/>
              </w:rPr>
              <w:t>medio basso</w:t>
            </w:r>
          </w:p>
        </w:tc>
        <w:tc>
          <w:tcPr>
            <w:tcW w:w="2325" w:type="dxa"/>
            <w:shd w:val="clear" w:color="auto" w:fill="auto"/>
          </w:tcPr>
          <w:p w:rsidR="001E0565" w:rsidRDefault="00D37246">
            <w:pPr>
              <w:rPr>
                <w:rFonts w:ascii="Arial" w:eastAsia="Calibri" w:hAnsi="Arial" w:cs="Arial"/>
                <w:b/>
                <w:bCs/>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sz w:val="20"/>
                <w:szCs w:val="20"/>
                <w:lang w:eastAsia="it-IT"/>
              </w:rPr>
              <w:t>discontinuo</w:t>
            </w:r>
          </w:p>
        </w:tc>
        <w:tc>
          <w:tcPr>
            <w:tcW w:w="2325" w:type="dxa"/>
            <w:shd w:val="clear" w:color="auto" w:fill="auto"/>
          </w:tcPr>
          <w:p w:rsidR="001E0565" w:rsidRDefault="00D37246">
            <w:pPr>
              <w:spacing w:before="20"/>
              <w:rPr>
                <w:rFonts w:ascii="Calibri" w:eastAsia="Calibri" w:hAnsi="Calibri"/>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sz w:val="20"/>
                <w:szCs w:val="20"/>
                <w:lang w:eastAsia="it-IT"/>
              </w:rPr>
              <w:t>a volte conflittuale</w:t>
            </w:r>
          </w:p>
        </w:tc>
      </w:tr>
      <w:tr w:rsidR="001E0565">
        <w:trPr>
          <w:jc w:val="center"/>
        </w:trPr>
        <w:tc>
          <w:tcPr>
            <w:tcW w:w="2324" w:type="dxa"/>
            <w:shd w:val="clear" w:color="auto" w:fill="auto"/>
          </w:tcPr>
          <w:p w:rsidR="001E0565" w:rsidRDefault="00D37246">
            <w:pPr>
              <w:spacing w:before="40"/>
              <w:rPr>
                <w:rFonts w:ascii="Calibri" w:eastAsia="Calibri" w:hAnsi="Calibri"/>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sz w:val="20"/>
                <w:szCs w:val="20"/>
                <w:lang w:eastAsia="it-IT"/>
              </w:rPr>
              <w:t xml:space="preserve">poco rispettosa </w:t>
            </w:r>
          </w:p>
          <w:p w:rsidR="001E0565" w:rsidRDefault="00D37246">
            <w:pPr>
              <w:spacing w:before="40"/>
              <w:ind w:left="360"/>
              <w:rPr>
                <w:rFonts w:ascii="Calibri" w:eastAsia="Calibri" w:hAnsi="Calibri"/>
                <w:sz w:val="20"/>
                <w:szCs w:val="20"/>
                <w:lang w:eastAsia="it-IT"/>
              </w:rPr>
            </w:pPr>
            <w:r>
              <w:rPr>
                <w:rFonts w:ascii="Calibri" w:eastAsia="Calibri" w:hAnsi="Calibri"/>
                <w:sz w:val="20"/>
                <w:szCs w:val="20"/>
                <w:lang w:eastAsia="it-IT"/>
              </w:rPr>
              <w:t>delle regole</w:t>
            </w:r>
          </w:p>
        </w:tc>
        <w:tc>
          <w:tcPr>
            <w:tcW w:w="2324" w:type="dxa"/>
            <w:shd w:val="clear" w:color="auto" w:fill="auto"/>
          </w:tcPr>
          <w:p w:rsidR="001E0565" w:rsidRDefault="00D37246">
            <w:pPr>
              <w:spacing w:before="20"/>
              <w:rPr>
                <w:rFonts w:ascii="Calibri" w:eastAsia="Calibri" w:hAnsi="Calibri"/>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sz w:val="20"/>
                <w:szCs w:val="20"/>
                <w:lang w:eastAsia="it-IT"/>
              </w:rPr>
              <w:t>basso</w:t>
            </w:r>
          </w:p>
        </w:tc>
        <w:tc>
          <w:tcPr>
            <w:tcW w:w="2325" w:type="dxa"/>
            <w:shd w:val="clear" w:color="auto" w:fill="auto"/>
          </w:tcPr>
          <w:p w:rsidR="001E0565" w:rsidRDefault="00D37246">
            <w:pPr>
              <w:rPr>
                <w:rFonts w:ascii="Arial" w:eastAsia="Calibri" w:hAnsi="Arial" w:cs="Arial"/>
                <w:b/>
                <w:bCs/>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sz w:val="20"/>
                <w:szCs w:val="20"/>
                <w:lang w:eastAsia="it-IT"/>
              </w:rPr>
              <w:t>lento</w:t>
            </w:r>
          </w:p>
        </w:tc>
        <w:tc>
          <w:tcPr>
            <w:tcW w:w="2325" w:type="dxa"/>
            <w:shd w:val="clear" w:color="auto" w:fill="auto"/>
          </w:tcPr>
          <w:p w:rsidR="001E0565" w:rsidRDefault="00D37246">
            <w:pPr>
              <w:spacing w:before="20"/>
              <w:rPr>
                <w:rFonts w:ascii="Calibri" w:eastAsia="Calibri" w:hAnsi="Calibri"/>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sz w:val="20"/>
                <w:szCs w:val="20"/>
                <w:lang w:eastAsia="it-IT"/>
              </w:rPr>
              <w:t>problematico</w:t>
            </w:r>
          </w:p>
        </w:tc>
      </w:tr>
      <w:tr w:rsidR="001E0565">
        <w:trPr>
          <w:jc w:val="center"/>
        </w:trPr>
        <w:tc>
          <w:tcPr>
            <w:tcW w:w="2324" w:type="dxa"/>
            <w:shd w:val="clear" w:color="auto" w:fill="auto"/>
          </w:tcPr>
          <w:p w:rsidR="001E0565" w:rsidRDefault="00D37246">
            <w:pPr>
              <w:rPr>
                <w:rFonts w:ascii="Calibri" w:eastAsia="Calibri" w:hAnsi="Calibri"/>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sz w:val="20"/>
                <w:szCs w:val="20"/>
                <w:lang w:eastAsia="it-IT"/>
              </w:rPr>
              <w:t>Altro………</w:t>
            </w:r>
          </w:p>
          <w:p w:rsidR="001E0565" w:rsidRDefault="001E0565">
            <w:pPr>
              <w:rPr>
                <w:rFonts w:ascii="Calibri" w:eastAsia="Calibri" w:hAnsi="Calibri"/>
                <w:sz w:val="20"/>
                <w:szCs w:val="20"/>
                <w:lang w:eastAsia="it-IT"/>
              </w:rPr>
            </w:pPr>
          </w:p>
        </w:tc>
        <w:tc>
          <w:tcPr>
            <w:tcW w:w="2324" w:type="dxa"/>
            <w:shd w:val="clear" w:color="auto" w:fill="auto"/>
          </w:tcPr>
          <w:p w:rsidR="001E0565" w:rsidRDefault="00D37246">
            <w:pPr>
              <w:rPr>
                <w:rFonts w:ascii="Arial" w:eastAsia="Calibri" w:hAnsi="Arial" w:cs="Arial"/>
                <w:b/>
                <w:bCs/>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sz w:val="20"/>
                <w:szCs w:val="20"/>
                <w:lang w:eastAsia="it-IT"/>
              </w:rPr>
              <w:t>Altro………..</w:t>
            </w:r>
          </w:p>
        </w:tc>
        <w:tc>
          <w:tcPr>
            <w:tcW w:w="2325" w:type="dxa"/>
            <w:shd w:val="clear" w:color="auto" w:fill="auto"/>
          </w:tcPr>
          <w:p w:rsidR="001E0565" w:rsidRDefault="00D37246">
            <w:pPr>
              <w:rPr>
                <w:rFonts w:ascii="Arial" w:eastAsia="Calibri" w:hAnsi="Arial" w:cs="Arial"/>
                <w:b/>
                <w:bCs/>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sz w:val="20"/>
                <w:szCs w:val="20"/>
                <w:lang w:eastAsia="it-IT"/>
              </w:rPr>
              <w:t>Altro…..…</w:t>
            </w:r>
          </w:p>
          <w:p w:rsidR="001E0565" w:rsidRDefault="001E0565">
            <w:pPr>
              <w:rPr>
                <w:rFonts w:ascii="Arial" w:eastAsia="Calibri" w:hAnsi="Arial" w:cs="Arial"/>
                <w:b/>
                <w:bCs/>
                <w:sz w:val="20"/>
                <w:szCs w:val="20"/>
                <w:lang w:eastAsia="it-IT"/>
              </w:rPr>
            </w:pPr>
          </w:p>
        </w:tc>
        <w:tc>
          <w:tcPr>
            <w:tcW w:w="2325" w:type="dxa"/>
            <w:shd w:val="clear" w:color="auto" w:fill="auto"/>
          </w:tcPr>
          <w:p w:rsidR="001E0565" w:rsidRDefault="00D37246">
            <w:pPr>
              <w:rPr>
                <w:rFonts w:ascii="Arial" w:eastAsia="Calibri" w:hAnsi="Arial" w:cs="Arial"/>
                <w:b/>
                <w:bCs/>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sz w:val="20"/>
                <w:szCs w:val="20"/>
                <w:lang w:eastAsia="it-IT"/>
              </w:rPr>
              <w:t>Altro……..</w:t>
            </w:r>
          </w:p>
        </w:tc>
      </w:tr>
    </w:tbl>
    <w:p w:rsidR="001E0565" w:rsidRDefault="001E0565">
      <w:pPr>
        <w:widowControl w:val="0"/>
        <w:tabs>
          <w:tab w:val="left" w:pos="916"/>
          <w:tab w:val="left" w:pos="1832"/>
          <w:tab w:val="left" w:pos="2748"/>
          <w:tab w:val="left" w:pos="3664"/>
          <w:tab w:val="left" w:pos="4580"/>
          <w:tab w:val="left" w:pos="5496"/>
          <w:tab w:val="left" w:pos="6412"/>
          <w:tab w:val="left" w:pos="7328"/>
          <w:tab w:val="left" w:pos="7513"/>
          <w:tab w:val="left" w:pos="8244"/>
          <w:tab w:val="left" w:pos="9160"/>
          <w:tab w:val="left" w:pos="10076"/>
          <w:tab w:val="left" w:pos="10992"/>
          <w:tab w:val="left" w:pos="11908"/>
          <w:tab w:val="left" w:pos="12824"/>
          <w:tab w:val="left" w:pos="13740"/>
          <w:tab w:val="left" w:pos="14656"/>
        </w:tabs>
        <w:suppressAutoHyphens/>
        <w:jc w:val="both"/>
        <w:rPr>
          <w:rFonts w:ascii="Times New Roman" w:eastAsia="Cambria" w:hAnsi="Times New Roman" w:cs="Times New Roman"/>
          <w:b/>
          <w:highlight w:val="yellow"/>
        </w:rPr>
      </w:pPr>
    </w:p>
    <w:p w:rsidR="001E0565" w:rsidRDefault="001E0565">
      <w:pPr>
        <w:widowControl w:val="0"/>
        <w:tabs>
          <w:tab w:val="left" w:pos="916"/>
          <w:tab w:val="left" w:pos="1832"/>
          <w:tab w:val="left" w:pos="2748"/>
          <w:tab w:val="left" w:pos="3664"/>
          <w:tab w:val="left" w:pos="4580"/>
          <w:tab w:val="left" w:pos="5496"/>
          <w:tab w:val="left" w:pos="6412"/>
          <w:tab w:val="left" w:pos="7328"/>
          <w:tab w:val="left" w:pos="7513"/>
          <w:tab w:val="left" w:pos="8244"/>
          <w:tab w:val="left" w:pos="9160"/>
          <w:tab w:val="left" w:pos="10076"/>
          <w:tab w:val="left" w:pos="10992"/>
          <w:tab w:val="left" w:pos="11908"/>
          <w:tab w:val="left" w:pos="12824"/>
          <w:tab w:val="left" w:pos="13740"/>
          <w:tab w:val="left" w:pos="14656"/>
        </w:tabs>
        <w:suppressAutoHyphens/>
        <w:jc w:val="both"/>
        <w:rPr>
          <w:rFonts w:ascii="Times New Roman" w:eastAsia="Cambria" w:hAnsi="Times New Roman" w:cs="Times New Roman"/>
          <w:b/>
          <w:highlight w:val="yellow"/>
        </w:rPr>
      </w:pPr>
    </w:p>
    <w:p w:rsidR="001E0565" w:rsidRDefault="00D37246">
      <w:pPr>
        <w:widowControl w:val="0"/>
        <w:tabs>
          <w:tab w:val="left" w:pos="916"/>
          <w:tab w:val="left" w:pos="1832"/>
          <w:tab w:val="left" w:pos="2748"/>
          <w:tab w:val="left" w:pos="3664"/>
          <w:tab w:val="left" w:pos="4580"/>
          <w:tab w:val="left" w:pos="5496"/>
          <w:tab w:val="left" w:pos="6412"/>
          <w:tab w:val="left" w:pos="7328"/>
          <w:tab w:val="left" w:pos="7513"/>
          <w:tab w:val="left" w:pos="8244"/>
          <w:tab w:val="left" w:pos="9160"/>
          <w:tab w:val="left" w:pos="10076"/>
          <w:tab w:val="left" w:pos="10992"/>
          <w:tab w:val="left" w:pos="11908"/>
          <w:tab w:val="left" w:pos="12824"/>
          <w:tab w:val="left" w:pos="13740"/>
          <w:tab w:val="left" w:pos="14656"/>
        </w:tabs>
        <w:suppressAutoHyphens/>
        <w:jc w:val="both"/>
        <w:rPr>
          <w:rFonts w:ascii="Times New Roman" w:eastAsia="Cambria" w:hAnsi="Times New Roman" w:cs="Times New Roman"/>
          <w:b/>
        </w:rPr>
      </w:pPr>
      <w:r>
        <w:rPr>
          <w:rFonts w:ascii="Times New Roman" w:eastAsia="Cambria" w:hAnsi="Times New Roman" w:cs="Times New Roman"/>
          <w:b/>
        </w:rPr>
        <w:t xml:space="preserve">Come ribadito dal Garante per la protezione dei dati personali con nota prot. </w:t>
      </w:r>
      <w:r>
        <w:rPr>
          <w:rFonts w:ascii="Times New Roman" w:eastAsia="Cambria" w:hAnsi="Times New Roman" w:cs="Times New Roman"/>
          <w:b/>
        </w:rPr>
        <w:t>10719 del 21 marzo 2017, in merito alle modalità di redazione del presente documento, l’elenco degli alunni della classe viene allegato al presente documento (ALLEGATO A) allo scopo di evitare indebite diffusioni di dati personali.</w:t>
      </w:r>
    </w:p>
    <w:p w:rsidR="001E0565" w:rsidRDefault="001E0565">
      <w:pPr>
        <w:pStyle w:val="Nessunaspaziatura"/>
        <w:ind w:left="360"/>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157"/>
      </w:tblGrid>
      <w:tr w:rsidR="001E0565">
        <w:trPr>
          <w:trHeight w:val="454"/>
          <w:jc w:val="center"/>
        </w:trPr>
        <w:tc>
          <w:tcPr>
            <w:tcW w:w="5495" w:type="dxa"/>
            <w:shd w:val="clear" w:color="auto" w:fill="auto"/>
            <w:vAlign w:val="center"/>
          </w:tcPr>
          <w:p w:rsidR="001E0565" w:rsidRDefault="00D37246">
            <w:pPr>
              <w:pStyle w:val="Textbody"/>
              <w:rPr>
                <w:rFonts w:ascii="Times New Roman" w:eastAsiaTheme="minorEastAsia" w:hAnsi="Times New Roman" w:cstheme="minorBidi"/>
                <w:b w:val="0"/>
                <w:color w:val="auto"/>
                <w:kern w:val="0"/>
                <w:lang w:val="fr-FR" w:eastAsia="en-US" w:bidi="ar-SA"/>
              </w:rPr>
            </w:pPr>
            <w:r>
              <w:rPr>
                <w:rFonts w:ascii="Times New Roman" w:eastAsiaTheme="minorEastAsia" w:hAnsi="Times New Roman" w:cstheme="minorBidi"/>
                <w:b w:val="0"/>
                <w:color w:val="auto"/>
                <w:kern w:val="0"/>
                <w:lang w:val="fr-FR" w:eastAsia="en-US" w:bidi="ar-SA"/>
              </w:rPr>
              <w:t>Numero complessivo di a</w:t>
            </w:r>
            <w:r>
              <w:rPr>
                <w:rFonts w:ascii="Times New Roman" w:eastAsiaTheme="minorEastAsia" w:hAnsi="Times New Roman" w:cstheme="minorBidi"/>
                <w:b w:val="0"/>
                <w:color w:val="auto"/>
                <w:kern w:val="0"/>
                <w:lang w:val="fr-FR" w:eastAsia="en-US" w:bidi="ar-SA"/>
              </w:rPr>
              <w:t>lunni frequentanti:</w:t>
            </w:r>
          </w:p>
        </w:tc>
        <w:tc>
          <w:tcPr>
            <w:tcW w:w="1157" w:type="dxa"/>
            <w:shd w:val="clear" w:color="auto" w:fill="auto"/>
            <w:vAlign w:val="center"/>
          </w:tcPr>
          <w:p w:rsidR="001E0565" w:rsidRDefault="001E0565">
            <w:pPr>
              <w:pStyle w:val="Textbody"/>
              <w:jc w:val="center"/>
              <w:rPr>
                <w:rFonts w:ascii="Bookman Old Style" w:hAnsi="Bookman Old Style"/>
                <w:b w:val="0"/>
              </w:rPr>
            </w:pPr>
          </w:p>
        </w:tc>
      </w:tr>
      <w:tr w:rsidR="001E0565">
        <w:trPr>
          <w:trHeight w:val="454"/>
          <w:jc w:val="center"/>
        </w:trPr>
        <w:tc>
          <w:tcPr>
            <w:tcW w:w="5495" w:type="dxa"/>
            <w:shd w:val="clear" w:color="auto" w:fill="auto"/>
            <w:vAlign w:val="center"/>
          </w:tcPr>
          <w:p w:rsidR="001E0565" w:rsidRDefault="00D37246">
            <w:pPr>
              <w:pStyle w:val="Textbody"/>
              <w:rPr>
                <w:rFonts w:ascii="Times New Roman" w:eastAsiaTheme="minorEastAsia" w:hAnsi="Times New Roman" w:cstheme="minorBidi"/>
                <w:b w:val="0"/>
                <w:color w:val="auto"/>
                <w:kern w:val="0"/>
                <w:lang w:val="fr-FR" w:eastAsia="en-US" w:bidi="ar-SA"/>
              </w:rPr>
            </w:pPr>
            <w:r>
              <w:rPr>
                <w:rFonts w:ascii="Times New Roman" w:eastAsiaTheme="minorEastAsia" w:hAnsi="Times New Roman" w:cstheme="minorBidi"/>
                <w:b w:val="0"/>
                <w:color w:val="auto"/>
                <w:kern w:val="0"/>
                <w:lang w:val="fr-FR" w:eastAsia="en-US" w:bidi="ar-SA"/>
              </w:rPr>
              <w:t>Numero degli alunni ritirati:</w:t>
            </w:r>
          </w:p>
        </w:tc>
        <w:tc>
          <w:tcPr>
            <w:tcW w:w="1157" w:type="dxa"/>
            <w:shd w:val="clear" w:color="auto" w:fill="auto"/>
            <w:vAlign w:val="center"/>
          </w:tcPr>
          <w:p w:rsidR="001E0565" w:rsidRDefault="001E0565">
            <w:pPr>
              <w:pStyle w:val="Textbody"/>
              <w:jc w:val="center"/>
              <w:rPr>
                <w:rFonts w:ascii="Bookman Old Style" w:hAnsi="Bookman Old Style"/>
                <w:b w:val="0"/>
              </w:rPr>
            </w:pPr>
          </w:p>
        </w:tc>
      </w:tr>
      <w:tr w:rsidR="001E0565">
        <w:trPr>
          <w:trHeight w:val="454"/>
          <w:jc w:val="center"/>
        </w:trPr>
        <w:tc>
          <w:tcPr>
            <w:tcW w:w="5495" w:type="dxa"/>
            <w:shd w:val="clear" w:color="auto" w:fill="auto"/>
            <w:vAlign w:val="center"/>
          </w:tcPr>
          <w:p w:rsidR="001E0565" w:rsidRDefault="00D37246">
            <w:pPr>
              <w:pStyle w:val="Textbody"/>
              <w:rPr>
                <w:rFonts w:ascii="Times New Roman" w:eastAsiaTheme="minorEastAsia" w:hAnsi="Times New Roman" w:cstheme="minorBidi"/>
                <w:b w:val="0"/>
                <w:color w:val="auto"/>
                <w:kern w:val="0"/>
                <w:lang w:val="fr-FR" w:eastAsia="en-US" w:bidi="ar-SA"/>
              </w:rPr>
            </w:pPr>
            <w:r>
              <w:rPr>
                <w:rFonts w:ascii="Times New Roman" w:eastAsiaTheme="minorEastAsia" w:hAnsi="Times New Roman" w:cstheme="minorBidi"/>
                <w:b w:val="0"/>
                <w:color w:val="auto"/>
                <w:kern w:val="0"/>
                <w:lang w:val="fr-FR" w:eastAsia="en-US" w:bidi="ar-SA"/>
              </w:rPr>
              <w:t>Numero degli alunni che NON sosterranno l’Esame di Stato</w:t>
            </w:r>
          </w:p>
        </w:tc>
        <w:tc>
          <w:tcPr>
            <w:tcW w:w="1157" w:type="dxa"/>
            <w:shd w:val="clear" w:color="auto" w:fill="auto"/>
            <w:vAlign w:val="center"/>
          </w:tcPr>
          <w:p w:rsidR="001E0565" w:rsidRDefault="001E0565">
            <w:pPr>
              <w:pStyle w:val="Textbody"/>
              <w:jc w:val="center"/>
              <w:rPr>
                <w:rFonts w:ascii="Bookman Old Style" w:hAnsi="Bookman Old Style"/>
                <w:b w:val="0"/>
              </w:rPr>
            </w:pPr>
          </w:p>
        </w:tc>
      </w:tr>
      <w:tr w:rsidR="001E0565">
        <w:trPr>
          <w:trHeight w:val="454"/>
          <w:jc w:val="center"/>
        </w:trPr>
        <w:tc>
          <w:tcPr>
            <w:tcW w:w="5495" w:type="dxa"/>
            <w:shd w:val="clear" w:color="auto" w:fill="auto"/>
            <w:vAlign w:val="center"/>
          </w:tcPr>
          <w:p w:rsidR="001E0565" w:rsidRDefault="00D37246">
            <w:pPr>
              <w:pStyle w:val="Textbody"/>
              <w:rPr>
                <w:rFonts w:ascii="Times New Roman" w:eastAsiaTheme="minorEastAsia" w:hAnsi="Times New Roman" w:cstheme="minorBidi"/>
                <w:b w:val="0"/>
                <w:color w:val="auto"/>
                <w:kern w:val="0"/>
                <w:lang w:val="fr-FR" w:eastAsia="en-US" w:bidi="ar-SA"/>
              </w:rPr>
            </w:pPr>
            <w:r>
              <w:rPr>
                <w:rFonts w:ascii="Times New Roman" w:eastAsiaTheme="minorEastAsia" w:hAnsi="Times New Roman" w:cstheme="minorBidi"/>
                <w:b w:val="0"/>
                <w:color w:val="auto"/>
                <w:kern w:val="0"/>
                <w:lang w:val="fr-FR" w:eastAsia="en-US" w:bidi="ar-SA"/>
              </w:rPr>
              <w:t>Femmine:</w:t>
            </w:r>
          </w:p>
        </w:tc>
        <w:tc>
          <w:tcPr>
            <w:tcW w:w="1157" w:type="dxa"/>
            <w:shd w:val="clear" w:color="auto" w:fill="auto"/>
            <w:vAlign w:val="center"/>
          </w:tcPr>
          <w:p w:rsidR="001E0565" w:rsidRDefault="001E0565">
            <w:pPr>
              <w:pStyle w:val="Textbody"/>
              <w:jc w:val="center"/>
              <w:rPr>
                <w:rFonts w:ascii="Bookman Old Style" w:hAnsi="Bookman Old Style"/>
                <w:b w:val="0"/>
              </w:rPr>
            </w:pPr>
          </w:p>
        </w:tc>
      </w:tr>
      <w:tr w:rsidR="001E0565">
        <w:trPr>
          <w:trHeight w:val="454"/>
          <w:jc w:val="center"/>
        </w:trPr>
        <w:tc>
          <w:tcPr>
            <w:tcW w:w="5495" w:type="dxa"/>
            <w:shd w:val="clear" w:color="auto" w:fill="auto"/>
            <w:vAlign w:val="center"/>
          </w:tcPr>
          <w:p w:rsidR="001E0565" w:rsidRDefault="00D37246">
            <w:pPr>
              <w:pStyle w:val="Textbody"/>
              <w:rPr>
                <w:rFonts w:ascii="Times New Roman" w:eastAsiaTheme="minorEastAsia" w:hAnsi="Times New Roman" w:cstheme="minorBidi"/>
                <w:b w:val="0"/>
                <w:color w:val="auto"/>
                <w:kern w:val="0"/>
                <w:lang w:val="fr-FR" w:eastAsia="en-US" w:bidi="ar-SA"/>
              </w:rPr>
            </w:pPr>
            <w:r>
              <w:rPr>
                <w:rFonts w:ascii="Times New Roman" w:eastAsiaTheme="minorEastAsia" w:hAnsi="Times New Roman" w:cstheme="minorBidi"/>
                <w:b w:val="0"/>
                <w:color w:val="auto"/>
                <w:kern w:val="0"/>
                <w:lang w:val="fr-FR" w:eastAsia="en-US" w:bidi="ar-SA"/>
              </w:rPr>
              <w:t>Maschi:</w:t>
            </w:r>
          </w:p>
        </w:tc>
        <w:tc>
          <w:tcPr>
            <w:tcW w:w="1157" w:type="dxa"/>
            <w:shd w:val="clear" w:color="auto" w:fill="auto"/>
            <w:vAlign w:val="center"/>
          </w:tcPr>
          <w:p w:rsidR="001E0565" w:rsidRDefault="001E0565">
            <w:pPr>
              <w:pStyle w:val="Textbody"/>
              <w:jc w:val="center"/>
              <w:rPr>
                <w:rFonts w:ascii="Bookman Old Style" w:hAnsi="Bookman Old Style"/>
                <w:b w:val="0"/>
              </w:rPr>
            </w:pPr>
          </w:p>
        </w:tc>
      </w:tr>
      <w:tr w:rsidR="001E0565">
        <w:trPr>
          <w:trHeight w:val="454"/>
          <w:jc w:val="center"/>
        </w:trPr>
        <w:tc>
          <w:tcPr>
            <w:tcW w:w="5495" w:type="dxa"/>
            <w:shd w:val="clear" w:color="auto" w:fill="auto"/>
            <w:vAlign w:val="center"/>
          </w:tcPr>
          <w:p w:rsidR="001E0565" w:rsidRDefault="00D37246">
            <w:pPr>
              <w:suppressAutoHyphens/>
              <w:spacing w:after="140" w:line="276" w:lineRule="auto"/>
              <w:rPr>
                <w:rFonts w:ascii="Times New Roman" w:hAnsi="Times New Roman"/>
                <w:bCs/>
              </w:rPr>
            </w:pPr>
            <w:r>
              <w:rPr>
                <w:rFonts w:ascii="Times New Roman" w:eastAsia="SimSun" w:hAnsi="Times New Roman" w:cs="Times New Roman"/>
                <w:bCs/>
                <w:color w:val="222222"/>
                <w:lang w:eastAsia="zh-CN" w:bidi="hi-IN"/>
              </w:rPr>
              <w:t>Alunni con disabilità:</w:t>
            </w:r>
          </w:p>
        </w:tc>
        <w:tc>
          <w:tcPr>
            <w:tcW w:w="1157" w:type="dxa"/>
            <w:shd w:val="clear" w:color="auto" w:fill="auto"/>
            <w:vAlign w:val="center"/>
          </w:tcPr>
          <w:p w:rsidR="001E0565" w:rsidRDefault="001E0565">
            <w:pPr>
              <w:suppressAutoHyphens/>
              <w:spacing w:after="140" w:line="276" w:lineRule="auto"/>
              <w:jc w:val="center"/>
              <w:rPr>
                <w:rFonts w:ascii="Bookman Old Style" w:hAnsi="Bookman Old Style"/>
              </w:rPr>
            </w:pPr>
          </w:p>
        </w:tc>
      </w:tr>
      <w:tr w:rsidR="001E0565">
        <w:trPr>
          <w:trHeight w:val="454"/>
          <w:jc w:val="center"/>
        </w:trPr>
        <w:tc>
          <w:tcPr>
            <w:tcW w:w="5495" w:type="dxa"/>
            <w:shd w:val="clear" w:color="auto" w:fill="auto"/>
            <w:vAlign w:val="center"/>
          </w:tcPr>
          <w:p w:rsidR="001E0565" w:rsidRDefault="00D37246">
            <w:pPr>
              <w:suppressAutoHyphens/>
              <w:spacing w:after="140" w:line="276" w:lineRule="auto"/>
              <w:rPr>
                <w:rFonts w:ascii="Times New Roman" w:hAnsi="Times New Roman"/>
                <w:bCs/>
              </w:rPr>
            </w:pPr>
            <w:r>
              <w:rPr>
                <w:rFonts w:ascii="Times New Roman" w:eastAsia="SimSun" w:hAnsi="Times New Roman" w:cs="Times New Roman"/>
                <w:bCs/>
                <w:color w:val="222222"/>
                <w:lang w:eastAsia="zh-CN" w:bidi="hi-IN"/>
              </w:rPr>
              <w:t>Alunni con PDP: DSA/BES</w:t>
            </w:r>
          </w:p>
        </w:tc>
        <w:tc>
          <w:tcPr>
            <w:tcW w:w="1157" w:type="dxa"/>
            <w:shd w:val="clear" w:color="auto" w:fill="auto"/>
            <w:vAlign w:val="center"/>
          </w:tcPr>
          <w:p w:rsidR="001E0565" w:rsidRDefault="001E0565">
            <w:pPr>
              <w:suppressAutoHyphens/>
              <w:spacing w:after="140" w:line="276" w:lineRule="auto"/>
              <w:jc w:val="center"/>
              <w:rPr>
                <w:rFonts w:ascii="Bookman Old Style" w:hAnsi="Bookman Old Style"/>
              </w:rPr>
            </w:pPr>
          </w:p>
        </w:tc>
      </w:tr>
      <w:tr w:rsidR="001E0565">
        <w:trPr>
          <w:trHeight w:val="454"/>
          <w:jc w:val="center"/>
        </w:trPr>
        <w:tc>
          <w:tcPr>
            <w:tcW w:w="5495" w:type="dxa"/>
            <w:shd w:val="clear" w:color="auto" w:fill="auto"/>
            <w:vAlign w:val="center"/>
          </w:tcPr>
          <w:p w:rsidR="001E0565" w:rsidRDefault="00D37246">
            <w:pPr>
              <w:suppressAutoHyphens/>
              <w:spacing w:after="140" w:line="276" w:lineRule="auto"/>
              <w:rPr>
                <w:rFonts w:ascii="Times New Roman" w:eastAsia="SimSun" w:hAnsi="Times New Roman" w:cs="Times New Roman"/>
                <w:bCs/>
                <w:color w:val="222222"/>
                <w:lang w:eastAsia="zh-CN" w:bidi="hi-IN"/>
              </w:rPr>
            </w:pPr>
            <w:r>
              <w:rPr>
                <w:rFonts w:ascii="Times New Roman" w:eastAsia="SimSun" w:hAnsi="Times New Roman" w:cs="Times New Roman"/>
                <w:bCs/>
                <w:color w:val="222222"/>
                <w:lang w:eastAsia="zh-CN" w:bidi="hi-IN"/>
              </w:rPr>
              <w:t>Alunni che non hanno mai frequentato</w:t>
            </w:r>
          </w:p>
        </w:tc>
        <w:tc>
          <w:tcPr>
            <w:tcW w:w="1157" w:type="dxa"/>
            <w:shd w:val="clear" w:color="auto" w:fill="auto"/>
            <w:vAlign w:val="center"/>
          </w:tcPr>
          <w:p w:rsidR="001E0565" w:rsidRDefault="001E0565">
            <w:pPr>
              <w:suppressAutoHyphens/>
              <w:spacing w:after="140" w:line="276" w:lineRule="auto"/>
              <w:jc w:val="center"/>
              <w:rPr>
                <w:rFonts w:ascii="Bookman Old Style" w:hAnsi="Bookman Old Style"/>
              </w:rPr>
            </w:pPr>
          </w:p>
        </w:tc>
      </w:tr>
    </w:tbl>
    <w:p w:rsidR="001E0565" w:rsidRDefault="001E0565">
      <w:pPr>
        <w:rPr>
          <w:color w:val="FF0000"/>
        </w:rPr>
      </w:pPr>
    </w:p>
    <w:p w:rsidR="001E0565" w:rsidRDefault="001E0565">
      <w:pPr>
        <w:rPr>
          <w:color w:val="FF0000"/>
        </w:rPr>
      </w:pPr>
    </w:p>
    <w:p w:rsidR="001E0565" w:rsidRDefault="001E0565">
      <w:pPr>
        <w:rPr>
          <w:color w:val="FF0000"/>
        </w:rPr>
      </w:pPr>
    </w:p>
    <w:p w:rsidR="001E0565" w:rsidRDefault="001E0565">
      <w:pPr>
        <w:rPr>
          <w:color w:val="FF0000"/>
        </w:rPr>
      </w:pPr>
    </w:p>
    <w:p w:rsidR="001E0565" w:rsidRDefault="00D37246">
      <w:pPr>
        <w:pStyle w:val="NormaleWeb"/>
        <w:numPr>
          <w:ilvl w:val="0"/>
          <w:numId w:val="10"/>
        </w:numPr>
        <w:shd w:val="clear" w:color="auto" w:fill="FFFFFF"/>
        <w:spacing w:before="0" w:beforeAutospacing="0" w:after="225" w:afterAutospacing="0"/>
        <w:jc w:val="center"/>
        <w:rPr>
          <w:b/>
        </w:rPr>
      </w:pPr>
      <w:r>
        <w:rPr>
          <w:b/>
        </w:rPr>
        <w:t>INFORMAZIONI SUL CURRICOLO</w:t>
      </w:r>
    </w:p>
    <w:p w:rsidR="001E0565" w:rsidRDefault="00D37246">
      <w:pPr>
        <w:pStyle w:val="Nessunaspaziatura"/>
        <w:jc w:val="center"/>
        <w:rPr>
          <w:rFonts w:ascii="Times New Roman" w:hAnsi="Times New Roman" w:cs="Times New Roman"/>
          <w:b/>
        </w:rPr>
      </w:pPr>
      <w:r>
        <w:rPr>
          <w:rFonts w:ascii="Times New Roman" w:hAnsi="Times New Roman" w:cs="Times New Roman"/>
          <w:b/>
        </w:rPr>
        <w:t>4.1 Profilo in uscita dell’indirizzo (PECUP)</w:t>
      </w:r>
    </w:p>
    <w:p w:rsidR="001E0565" w:rsidRDefault="001E0565">
      <w:pPr>
        <w:pStyle w:val="Nessunaspaziatura"/>
        <w:jc w:val="center"/>
        <w:rPr>
          <w:rFonts w:ascii="Times New Roman" w:hAnsi="Times New Roman" w:cs="Times New Roman"/>
          <w:b/>
        </w:rPr>
      </w:pPr>
    </w:p>
    <w:p w:rsidR="001E0565" w:rsidRDefault="00D37246">
      <w:pPr>
        <w:ind w:left="-567"/>
        <w:jc w:val="both"/>
        <w:rPr>
          <w:rFonts w:ascii="Times New Roman" w:hAnsi="Times New Roman" w:cs="Times New Roman"/>
          <w:lang w:val="it-IT"/>
        </w:rPr>
      </w:pPr>
      <w:r>
        <w:rPr>
          <w:rFonts w:ascii="Times New Roman" w:hAnsi="Times New Roman" w:cs="Times New Roman"/>
          <w:lang w:val="it-IT"/>
        </w:rPr>
        <w:t xml:space="preserve">L'identità degli istituti professionali è connotata dall'integrazione tra una solida base di istruzione generale e la cultura professionale che consente agli studenti di sviluppare i saperi e le competenze </w:t>
      </w:r>
      <w:r>
        <w:rPr>
          <w:rFonts w:ascii="Times New Roman" w:hAnsi="Times New Roman" w:cs="Times New Roman"/>
          <w:lang w:val="it-IT"/>
        </w:rPr>
        <w:t>necessari ad assumere ruoli tecnici operativi nei settori produttivi e di servizio di riferimento, considerati nella loro dimensione sistemica.</w:t>
      </w:r>
    </w:p>
    <w:p w:rsidR="001E0565" w:rsidRDefault="00D37246">
      <w:pPr>
        <w:ind w:left="-567"/>
        <w:jc w:val="both"/>
        <w:rPr>
          <w:rFonts w:ascii="Times New Roman" w:hAnsi="Times New Roman" w:cs="Times New Roman"/>
          <w:lang w:val="it-IT"/>
        </w:rPr>
      </w:pPr>
      <w:r>
        <w:rPr>
          <w:rFonts w:ascii="Times New Roman" w:hAnsi="Times New Roman" w:cs="Times New Roman"/>
          <w:lang w:val="it-IT"/>
        </w:rPr>
        <w:t>L'area di istruzione generale ha l'obiettivo di fornire ai giovani la preparazione di base, acquisita attraverso</w:t>
      </w:r>
      <w:r>
        <w:rPr>
          <w:rFonts w:ascii="Times New Roman" w:hAnsi="Times New Roman" w:cs="Times New Roman"/>
          <w:lang w:val="it-IT"/>
        </w:rPr>
        <w:t xml:space="preserve"> il rafforzamento e lo sviluppo degli assi culturali, che caratterizzano l'obbligo di istruzione: asse dei linguaggi, matematico, scientifico-tecnologico, storico-sociale. Gli studenti degli istituti professionali conseguono la propria preparazione di base</w:t>
      </w:r>
      <w:r>
        <w:rPr>
          <w:rFonts w:ascii="Times New Roman" w:hAnsi="Times New Roman" w:cs="Times New Roman"/>
          <w:lang w:val="it-IT"/>
        </w:rPr>
        <w:t xml:space="preserve"> con l'uso sistematico di metodi che, attraverso la personalizzazione dei percorsi, valorizzano l'apprendimento in contesti formali, non formali e informali. Le aree di indirizzo, presenti sin dal primo biennio, hanno l'obiettivo di far acquisire agli stud</w:t>
      </w:r>
      <w:r>
        <w:rPr>
          <w:rFonts w:ascii="Times New Roman" w:hAnsi="Times New Roman" w:cs="Times New Roman"/>
          <w:lang w:val="it-IT"/>
        </w:rPr>
        <w:t>enti competenze spendibili in vari contesti di vita e di lavoro, mettendo i diplomati in grado di assumere autonome responsabilità nei processi produttivi e di servizio e di collaborare costruttivamente alla soluzione di problemi. I risultati di apprendime</w:t>
      </w:r>
      <w:r>
        <w:rPr>
          <w:rFonts w:ascii="Times New Roman" w:hAnsi="Times New Roman" w:cs="Times New Roman"/>
          <w:lang w:val="it-IT"/>
        </w:rPr>
        <w:t xml:space="preserve">nto, attesi a conclusione del percorso quinquennale, consentono agli studenti di inserirsi nel mondo del lavoro, di proseguire nel sistema dell'istruzione e formazione tecnica superiore, nei percorsi universitari, nonché nei percorsi di studio e di lavoro </w:t>
      </w:r>
      <w:r>
        <w:rPr>
          <w:rFonts w:ascii="Times New Roman" w:hAnsi="Times New Roman" w:cs="Times New Roman"/>
          <w:lang w:val="it-IT"/>
        </w:rPr>
        <w:t>previsti per l'accesso agli albi delle professioni tecniche secondo le norme vigenti in materia. A tale scopo, viene assicurato nel corso del quinquennio un orientamento permanente che favorisce, da parte degli studenti, scelte fondate e consapevoli.</w:t>
      </w:r>
    </w:p>
    <w:p w:rsidR="001E0565" w:rsidRDefault="00D37246">
      <w:pPr>
        <w:ind w:left="-567"/>
        <w:jc w:val="both"/>
        <w:rPr>
          <w:rFonts w:ascii="Times New Roman" w:hAnsi="Times New Roman" w:cs="Times New Roman"/>
          <w:lang w:val="it-IT"/>
        </w:rPr>
      </w:pPr>
      <w:r>
        <w:rPr>
          <w:rFonts w:ascii="Times New Roman" w:hAnsi="Times New Roman" w:cs="Times New Roman"/>
          <w:lang w:val="it-IT"/>
        </w:rPr>
        <w:t>Risul</w:t>
      </w:r>
      <w:r>
        <w:rPr>
          <w:rFonts w:ascii="Times New Roman" w:hAnsi="Times New Roman" w:cs="Times New Roman"/>
          <w:lang w:val="it-IT"/>
        </w:rPr>
        <w:t>tati di apprendimento comuni a tutti  i percorsi degli istituti professionali hanno l'obiettivo di far acquisire agli studenti competenze basate sull'integrazione tra i saperi tecnico-professionali e i saperi linguistici e storico-sociali, da esercitare ne</w:t>
      </w:r>
      <w:r>
        <w:rPr>
          <w:rFonts w:ascii="Times New Roman" w:hAnsi="Times New Roman" w:cs="Times New Roman"/>
          <w:lang w:val="it-IT"/>
        </w:rPr>
        <w:t xml:space="preserve">i diversi contesti operativi di riferimento. A conclusione dei percorsi degli istituti professionali, gli studenti sono in grado di: </w:t>
      </w:r>
    </w:p>
    <w:p w:rsidR="001E0565" w:rsidRDefault="00D37246">
      <w:pPr>
        <w:numPr>
          <w:ilvl w:val="0"/>
          <w:numId w:val="11"/>
        </w:numPr>
        <w:jc w:val="both"/>
        <w:rPr>
          <w:rFonts w:ascii="Times New Roman" w:hAnsi="Times New Roman" w:cs="Times New Roman"/>
          <w:lang w:val="it-IT"/>
        </w:rPr>
      </w:pPr>
      <w:r>
        <w:rPr>
          <w:rFonts w:ascii="Times New Roman" w:hAnsi="Times New Roman" w:cs="Times New Roman"/>
          <w:lang w:val="it-IT"/>
        </w:rPr>
        <w:t>agire in riferimento ad un sistema di valori, coerenti con i principi della Costituzione, in base ai quali essere in grado</w:t>
      </w:r>
      <w:r>
        <w:rPr>
          <w:rFonts w:ascii="Times New Roman" w:hAnsi="Times New Roman" w:cs="Times New Roman"/>
          <w:lang w:val="it-IT"/>
        </w:rPr>
        <w:t xml:space="preserve"> di valutare fatti e orientare i propri comportamenti personali, sociali e professionali; </w:t>
      </w:r>
    </w:p>
    <w:p w:rsidR="001E0565" w:rsidRDefault="00D37246">
      <w:pPr>
        <w:numPr>
          <w:ilvl w:val="0"/>
          <w:numId w:val="11"/>
        </w:numPr>
        <w:jc w:val="both"/>
        <w:rPr>
          <w:rFonts w:ascii="Times New Roman" w:hAnsi="Times New Roman" w:cs="Times New Roman"/>
          <w:lang w:val="it-IT"/>
        </w:rPr>
      </w:pPr>
      <w:r>
        <w:rPr>
          <w:rFonts w:ascii="Times New Roman" w:hAnsi="Times New Roman" w:cs="Times New Roman"/>
          <w:lang w:val="it-IT"/>
        </w:rPr>
        <w:lastRenderedPageBreak/>
        <w:t>utilizzare gli strumenti culturali e metodologici acquisiti per porsi con atteggiamento razionale, critico, creativo e responsabile nei confronti della realtà, dei s</w:t>
      </w:r>
      <w:r>
        <w:rPr>
          <w:rFonts w:ascii="Times New Roman" w:hAnsi="Times New Roman" w:cs="Times New Roman"/>
          <w:lang w:val="it-IT"/>
        </w:rPr>
        <w:t xml:space="preserve">uoi fenomeni e dei suoi problemi, anche ai fini dell’apprendimento permanente; </w:t>
      </w:r>
    </w:p>
    <w:p w:rsidR="001E0565" w:rsidRDefault="00D37246">
      <w:pPr>
        <w:numPr>
          <w:ilvl w:val="0"/>
          <w:numId w:val="11"/>
        </w:numPr>
        <w:jc w:val="both"/>
        <w:rPr>
          <w:rFonts w:ascii="Times New Roman" w:hAnsi="Times New Roman" w:cs="Times New Roman"/>
          <w:lang w:val="it-IT"/>
        </w:rPr>
      </w:pPr>
      <w:r>
        <w:rPr>
          <w:rFonts w:ascii="Times New Roman" w:hAnsi="Times New Roman" w:cs="Times New Roman"/>
          <w:lang w:val="it-IT"/>
        </w:rPr>
        <w:t>utilizzare il patrimonio lessicale ed espressivo della lingua italiana secondo le esigenze comunicative nei vari contesti: sociali, culturali, scientifici, economici, tecnologi</w:t>
      </w:r>
      <w:r>
        <w:rPr>
          <w:rFonts w:ascii="Times New Roman" w:hAnsi="Times New Roman" w:cs="Times New Roman"/>
          <w:lang w:val="it-IT"/>
        </w:rPr>
        <w:t xml:space="preserve">ci e professionali; </w:t>
      </w:r>
    </w:p>
    <w:p w:rsidR="001E0565" w:rsidRDefault="00D37246">
      <w:pPr>
        <w:numPr>
          <w:ilvl w:val="0"/>
          <w:numId w:val="11"/>
        </w:numPr>
        <w:jc w:val="both"/>
        <w:rPr>
          <w:rFonts w:ascii="Times New Roman" w:hAnsi="Times New Roman" w:cs="Times New Roman"/>
          <w:lang w:val="it-IT"/>
        </w:rPr>
      </w:pPr>
      <w:r>
        <w:rPr>
          <w:rFonts w:ascii="Times New Roman" w:hAnsi="Times New Roman" w:cs="Times New Roman"/>
          <w:lang w:val="it-IT"/>
        </w:rPr>
        <w:t>riconoscere le linee essenziali della storia delle idee, della cultura, della letteratura, delle arti e orientarsi agevolmente fra testi e autori fondamentali, a partire dalle componenti di natura tecnico professionale correlate ai set</w:t>
      </w:r>
      <w:r>
        <w:rPr>
          <w:rFonts w:ascii="Times New Roman" w:hAnsi="Times New Roman" w:cs="Times New Roman"/>
          <w:lang w:val="it-IT"/>
        </w:rPr>
        <w:t xml:space="preserve">tori di riferimento; </w:t>
      </w:r>
    </w:p>
    <w:p w:rsidR="001E0565" w:rsidRDefault="00D37246">
      <w:pPr>
        <w:numPr>
          <w:ilvl w:val="0"/>
          <w:numId w:val="11"/>
        </w:numPr>
        <w:jc w:val="both"/>
        <w:rPr>
          <w:rFonts w:ascii="Times New Roman" w:hAnsi="Times New Roman" w:cs="Times New Roman"/>
          <w:lang w:val="it-IT"/>
        </w:rPr>
      </w:pPr>
      <w:r>
        <w:rPr>
          <w:rFonts w:ascii="Times New Roman" w:hAnsi="Times New Roman" w:cs="Times New Roman"/>
          <w:lang w:val="it-IT"/>
        </w:rPr>
        <w:t xml:space="preserve">riconoscere gli aspetti geografici, ecologici, territoriali, dell’ambiente naturale ed antropico, le connessioni con le strutture demografiche, economiche, sociali, culturali e le trasformazioni intervenute nel corso del tempo; </w:t>
      </w:r>
    </w:p>
    <w:p w:rsidR="001E0565" w:rsidRDefault="00D37246">
      <w:pPr>
        <w:numPr>
          <w:ilvl w:val="0"/>
          <w:numId w:val="11"/>
        </w:numPr>
        <w:jc w:val="both"/>
        <w:rPr>
          <w:rFonts w:ascii="Times New Roman" w:hAnsi="Times New Roman" w:cs="Times New Roman"/>
          <w:lang w:val="it-IT"/>
        </w:rPr>
      </w:pPr>
      <w:r>
        <w:rPr>
          <w:rFonts w:ascii="Times New Roman" w:hAnsi="Times New Roman" w:cs="Times New Roman"/>
          <w:lang w:val="it-IT"/>
        </w:rPr>
        <w:t>stabi</w:t>
      </w:r>
      <w:r>
        <w:rPr>
          <w:rFonts w:ascii="Times New Roman" w:hAnsi="Times New Roman" w:cs="Times New Roman"/>
          <w:lang w:val="it-IT"/>
        </w:rPr>
        <w:t xml:space="preserve">lire collegamenti tra le tradizioni culturali locali, nazionali ed internazionali, sia in una prospettiva interculturale sia ai fini della mobilità di studio e di lavoro; </w:t>
      </w:r>
    </w:p>
    <w:p w:rsidR="001E0565" w:rsidRDefault="00D37246">
      <w:pPr>
        <w:numPr>
          <w:ilvl w:val="0"/>
          <w:numId w:val="11"/>
        </w:numPr>
        <w:jc w:val="both"/>
        <w:rPr>
          <w:rFonts w:ascii="Times New Roman" w:hAnsi="Times New Roman" w:cs="Times New Roman"/>
          <w:lang w:val="it-IT"/>
        </w:rPr>
      </w:pPr>
      <w:r>
        <w:rPr>
          <w:rFonts w:ascii="Times New Roman" w:hAnsi="Times New Roman" w:cs="Times New Roman"/>
          <w:lang w:val="it-IT"/>
        </w:rPr>
        <w:t>utilizzare i linguaggi settoriali delle lingue straniere previste dai percorsi di st</w:t>
      </w:r>
      <w:r>
        <w:rPr>
          <w:rFonts w:ascii="Times New Roman" w:hAnsi="Times New Roman" w:cs="Times New Roman"/>
          <w:lang w:val="it-IT"/>
        </w:rPr>
        <w:t xml:space="preserve">udio per interagire in diversi ambiti e contesti di studio e di lavoro; </w:t>
      </w:r>
    </w:p>
    <w:p w:rsidR="001E0565" w:rsidRDefault="00D37246">
      <w:pPr>
        <w:numPr>
          <w:ilvl w:val="0"/>
          <w:numId w:val="11"/>
        </w:numPr>
        <w:jc w:val="both"/>
        <w:rPr>
          <w:rFonts w:ascii="Times New Roman" w:hAnsi="Times New Roman" w:cs="Times New Roman"/>
          <w:lang w:val="it-IT"/>
        </w:rPr>
      </w:pPr>
      <w:r>
        <w:rPr>
          <w:rFonts w:ascii="Times New Roman" w:hAnsi="Times New Roman" w:cs="Times New Roman"/>
          <w:lang w:val="it-IT"/>
        </w:rPr>
        <w:t xml:space="preserve">riconoscere il valore e le potenzialità dei beni artistici e ambientali; </w:t>
      </w:r>
    </w:p>
    <w:p w:rsidR="001E0565" w:rsidRDefault="00D37246">
      <w:pPr>
        <w:numPr>
          <w:ilvl w:val="0"/>
          <w:numId w:val="11"/>
        </w:numPr>
        <w:jc w:val="both"/>
        <w:rPr>
          <w:rFonts w:ascii="Times New Roman" w:hAnsi="Times New Roman" w:cs="Times New Roman"/>
          <w:lang w:val="it-IT"/>
        </w:rPr>
      </w:pPr>
      <w:r>
        <w:rPr>
          <w:rFonts w:ascii="Times New Roman" w:hAnsi="Times New Roman" w:cs="Times New Roman"/>
          <w:lang w:val="it-IT"/>
        </w:rPr>
        <w:t>individuare ed utilizzare le moderne forme di comunicazione visiva e multimediale, anche con riferimento alle</w:t>
      </w:r>
      <w:r>
        <w:rPr>
          <w:rFonts w:ascii="Times New Roman" w:hAnsi="Times New Roman" w:cs="Times New Roman"/>
          <w:lang w:val="it-IT"/>
        </w:rPr>
        <w:t xml:space="preserve"> strategie espressive e agli strumenti tecnici della comunicazione in rete; </w:t>
      </w:r>
    </w:p>
    <w:p w:rsidR="001E0565" w:rsidRDefault="00D37246">
      <w:pPr>
        <w:numPr>
          <w:ilvl w:val="0"/>
          <w:numId w:val="11"/>
        </w:numPr>
        <w:jc w:val="both"/>
        <w:rPr>
          <w:rFonts w:ascii="Times New Roman" w:hAnsi="Times New Roman" w:cs="Times New Roman"/>
          <w:lang w:val="it-IT"/>
        </w:rPr>
      </w:pPr>
      <w:r>
        <w:rPr>
          <w:rFonts w:ascii="Times New Roman" w:hAnsi="Times New Roman" w:cs="Times New Roman"/>
          <w:lang w:val="it-IT"/>
        </w:rPr>
        <w:t xml:space="preserve">utilizzare le reti e gli strumenti informatici nelle attività di studio, ricerca e approfondimento disciplinare; </w:t>
      </w:r>
    </w:p>
    <w:p w:rsidR="001E0565" w:rsidRDefault="00D37246">
      <w:pPr>
        <w:numPr>
          <w:ilvl w:val="0"/>
          <w:numId w:val="11"/>
        </w:numPr>
        <w:jc w:val="both"/>
        <w:rPr>
          <w:rFonts w:ascii="Times New Roman" w:hAnsi="Times New Roman" w:cs="Times New Roman"/>
          <w:lang w:val="it-IT"/>
        </w:rPr>
      </w:pPr>
      <w:r>
        <w:rPr>
          <w:rFonts w:ascii="Times New Roman" w:hAnsi="Times New Roman" w:cs="Times New Roman"/>
          <w:lang w:val="it-IT"/>
        </w:rPr>
        <w:t>riconoscere i principali aspetti comunicativi, culturali e relazi</w:t>
      </w:r>
      <w:r>
        <w:rPr>
          <w:rFonts w:ascii="Times New Roman" w:hAnsi="Times New Roman" w:cs="Times New Roman"/>
          <w:lang w:val="it-IT"/>
        </w:rPr>
        <w:t xml:space="preserve">onali dell’espressività corporea ed esercitare in modo efficace la pratica sportiva per il benessere individuale e collettivo; </w:t>
      </w:r>
    </w:p>
    <w:p w:rsidR="001E0565" w:rsidRDefault="00D37246">
      <w:pPr>
        <w:numPr>
          <w:ilvl w:val="0"/>
          <w:numId w:val="11"/>
        </w:numPr>
        <w:jc w:val="both"/>
        <w:rPr>
          <w:rFonts w:ascii="Times New Roman" w:hAnsi="Times New Roman" w:cs="Times New Roman"/>
          <w:lang w:val="it-IT"/>
        </w:rPr>
      </w:pPr>
      <w:r>
        <w:rPr>
          <w:rFonts w:ascii="Times New Roman" w:hAnsi="Times New Roman" w:cs="Times New Roman"/>
          <w:lang w:val="it-IT"/>
        </w:rPr>
        <w:t>comprendere e utilizzare i principali concetti relativi all'economia, all'organizzazione, allo svolgimento dei processi produtti</w:t>
      </w:r>
      <w:r>
        <w:rPr>
          <w:rFonts w:ascii="Times New Roman" w:hAnsi="Times New Roman" w:cs="Times New Roman"/>
          <w:lang w:val="it-IT"/>
        </w:rPr>
        <w:t xml:space="preserve">vi e dei servizi; </w:t>
      </w:r>
    </w:p>
    <w:p w:rsidR="001E0565" w:rsidRDefault="00D37246">
      <w:pPr>
        <w:numPr>
          <w:ilvl w:val="0"/>
          <w:numId w:val="11"/>
        </w:numPr>
        <w:jc w:val="both"/>
        <w:rPr>
          <w:rFonts w:ascii="Times New Roman" w:hAnsi="Times New Roman" w:cs="Times New Roman"/>
          <w:lang w:val="it-IT"/>
        </w:rPr>
      </w:pPr>
      <w:r>
        <w:rPr>
          <w:rFonts w:ascii="Times New Roman" w:hAnsi="Times New Roman" w:cs="Times New Roman"/>
          <w:lang w:val="it-IT"/>
        </w:rPr>
        <w:t xml:space="preserve">utilizzare i concetti e i fondamentali strumenti delle diverse discipline per comprendere la realtà ed operare in campi applicativi; </w:t>
      </w:r>
    </w:p>
    <w:p w:rsidR="001E0565" w:rsidRDefault="00D37246">
      <w:pPr>
        <w:numPr>
          <w:ilvl w:val="0"/>
          <w:numId w:val="11"/>
        </w:numPr>
        <w:jc w:val="both"/>
        <w:rPr>
          <w:rFonts w:ascii="Times New Roman" w:hAnsi="Times New Roman" w:cs="Times New Roman"/>
          <w:lang w:val="it-IT"/>
        </w:rPr>
      </w:pPr>
      <w:r>
        <w:rPr>
          <w:rFonts w:ascii="Times New Roman" w:hAnsi="Times New Roman" w:cs="Times New Roman"/>
          <w:lang w:val="it-IT"/>
        </w:rPr>
        <w:t>padroneggiare l'uso di strumenti tecnologici con particolare attenzione alla sicurezza nei luoghi di vi</w:t>
      </w:r>
      <w:r>
        <w:rPr>
          <w:rFonts w:ascii="Times New Roman" w:hAnsi="Times New Roman" w:cs="Times New Roman"/>
          <w:lang w:val="it-IT"/>
        </w:rPr>
        <w:t xml:space="preserve">ta e di lavoro, alla tutela della persona, dell'ambiente e del territorio; </w:t>
      </w:r>
    </w:p>
    <w:p w:rsidR="001E0565" w:rsidRDefault="00D37246">
      <w:pPr>
        <w:numPr>
          <w:ilvl w:val="0"/>
          <w:numId w:val="11"/>
        </w:numPr>
        <w:jc w:val="both"/>
        <w:rPr>
          <w:rFonts w:ascii="Times New Roman" w:hAnsi="Times New Roman" w:cs="Times New Roman"/>
          <w:lang w:val="it-IT"/>
        </w:rPr>
      </w:pPr>
      <w:r>
        <w:rPr>
          <w:rFonts w:ascii="Times New Roman" w:hAnsi="Times New Roman" w:cs="Times New Roman"/>
          <w:lang w:val="it-IT"/>
        </w:rPr>
        <w:t>individuare i problemi attinenti al proprio ambito di competenza e impegnarsi nella loro soluzione collaborando efficacemente con gli altri; utilizzare strategie orientate al risul</w:t>
      </w:r>
      <w:r>
        <w:rPr>
          <w:rFonts w:ascii="Times New Roman" w:hAnsi="Times New Roman" w:cs="Times New Roman"/>
          <w:lang w:val="it-IT"/>
        </w:rPr>
        <w:t>tato, al lavoro per obiettivi e alla necessità di assumere responsabilità nel rispetto dell'etica e della deontologia professionale;</w:t>
      </w:r>
    </w:p>
    <w:p w:rsidR="001E0565" w:rsidRDefault="00D37246">
      <w:pPr>
        <w:numPr>
          <w:ilvl w:val="0"/>
          <w:numId w:val="11"/>
        </w:numPr>
        <w:jc w:val="both"/>
        <w:rPr>
          <w:rFonts w:ascii="Times New Roman" w:hAnsi="Times New Roman" w:cs="Times New Roman"/>
          <w:lang w:val="it-IT"/>
        </w:rPr>
      </w:pPr>
      <w:r>
        <w:rPr>
          <w:rFonts w:ascii="Times New Roman" w:hAnsi="Times New Roman" w:cs="Times New Roman"/>
          <w:lang w:val="it-IT"/>
        </w:rPr>
        <w:t xml:space="preserve"> compiere scelte autonome in relazione ai propri percorsi di studio e di lavoro lungo tutto l'arco della vita nella prospet</w:t>
      </w:r>
      <w:r>
        <w:rPr>
          <w:rFonts w:ascii="Times New Roman" w:hAnsi="Times New Roman" w:cs="Times New Roman"/>
          <w:lang w:val="it-IT"/>
        </w:rPr>
        <w:t>tiva dell'apprendimento permanente;</w:t>
      </w:r>
    </w:p>
    <w:p w:rsidR="001E0565" w:rsidRDefault="00D37246">
      <w:pPr>
        <w:numPr>
          <w:ilvl w:val="0"/>
          <w:numId w:val="11"/>
        </w:numPr>
        <w:jc w:val="both"/>
        <w:rPr>
          <w:rFonts w:ascii="Times New Roman" w:hAnsi="Times New Roman" w:cs="Times New Roman"/>
          <w:lang w:val="it-IT"/>
        </w:rPr>
      </w:pPr>
      <w:r>
        <w:rPr>
          <w:rFonts w:ascii="Times New Roman" w:hAnsi="Times New Roman" w:cs="Times New Roman"/>
          <w:lang w:val="it-IT"/>
        </w:rPr>
        <w:t xml:space="preserve"> partecipare attivamente alla vita sociale e culturale a livello locale, nazionale e comunitario.  </w:t>
      </w:r>
    </w:p>
    <w:p w:rsidR="001E0565" w:rsidRDefault="001E0565">
      <w:pPr>
        <w:rPr>
          <w:rFonts w:ascii="Times New Roman" w:hAnsi="Times New Roman" w:cs="Times New Roman"/>
          <w:b/>
        </w:rPr>
      </w:pPr>
    </w:p>
    <w:p w:rsidR="001E0565" w:rsidRDefault="00D37246">
      <w:pPr>
        <w:jc w:val="center"/>
        <w:rPr>
          <w:rFonts w:ascii="Times New Roman" w:hAnsi="Times New Roman" w:cs="Times New Roman"/>
          <w:b/>
          <w:color w:val="FF0000"/>
        </w:rPr>
      </w:pPr>
      <w:r>
        <w:rPr>
          <w:rFonts w:ascii="Times New Roman" w:hAnsi="Times New Roman" w:cs="Times New Roman"/>
          <w:b/>
          <w:lang w:val="it-IT"/>
        </w:rPr>
        <w:t xml:space="preserve">4.2 </w:t>
      </w:r>
      <w:r>
        <w:rPr>
          <w:rFonts w:ascii="Times New Roman" w:hAnsi="Times New Roman" w:cs="Times New Roman"/>
          <w:b/>
        </w:rPr>
        <w:t>Profilo culturale e risultati di apprendimento dei percorsi del Settore Servizi</w:t>
      </w:r>
      <w:r>
        <w:rPr>
          <w:rFonts w:ascii="Times New Roman" w:hAnsi="Times New Roman" w:cs="Times New Roman"/>
          <w:b/>
          <w:color w:val="FF0000"/>
        </w:rPr>
        <w:t xml:space="preserve"> </w:t>
      </w:r>
    </w:p>
    <w:p w:rsidR="001E0565" w:rsidRDefault="001E0565">
      <w:pPr>
        <w:jc w:val="center"/>
        <w:rPr>
          <w:rFonts w:ascii="Times New Roman" w:hAnsi="Times New Roman" w:cs="Times New Roman"/>
          <w:b/>
          <w:color w:val="FF0000"/>
        </w:rPr>
      </w:pPr>
    </w:p>
    <w:p w:rsidR="001E0565" w:rsidRDefault="00D37246">
      <w:pPr>
        <w:ind w:left="-567"/>
        <w:jc w:val="both"/>
        <w:rPr>
          <w:rFonts w:ascii="Times New Roman" w:hAnsi="Times New Roman" w:cs="Times New Roman"/>
          <w:lang w:val="it-IT"/>
        </w:rPr>
      </w:pPr>
      <w:r>
        <w:rPr>
          <w:rFonts w:ascii="Times New Roman" w:hAnsi="Times New Roman" w:cs="Times New Roman"/>
          <w:lang w:val="it-IT"/>
        </w:rPr>
        <w:t>II profilo del settore dei serviz</w:t>
      </w:r>
      <w:r>
        <w:rPr>
          <w:rFonts w:ascii="Times New Roman" w:hAnsi="Times New Roman" w:cs="Times New Roman"/>
          <w:lang w:val="it-IT"/>
        </w:rPr>
        <w:t>i si caratterizza per una cultura che consente di agire con autonomia e responsabilità nel sistema delle relazioni tra il tecnico, il destinatario del servizio e le altre figure professionali coinvolte nei processi di lavoro. Tali connotazioni si realizzan</w:t>
      </w:r>
      <w:r>
        <w:rPr>
          <w:rFonts w:ascii="Times New Roman" w:hAnsi="Times New Roman" w:cs="Times New Roman"/>
          <w:lang w:val="it-IT"/>
        </w:rPr>
        <w:t xml:space="preserve">o mobilitando i saperi specifici e le altre qualità personali coerenti con le caratteristiche dell'indirizzo. Gli studenti, a conclusione del percorso di studio, sono in grado di: </w:t>
      </w:r>
    </w:p>
    <w:p w:rsidR="001E0565" w:rsidRDefault="00D37246">
      <w:pPr>
        <w:numPr>
          <w:ilvl w:val="0"/>
          <w:numId w:val="12"/>
        </w:numPr>
        <w:jc w:val="both"/>
        <w:rPr>
          <w:rFonts w:ascii="Times New Roman" w:hAnsi="Times New Roman" w:cs="Times New Roman"/>
          <w:lang w:val="it-IT"/>
        </w:rPr>
      </w:pPr>
      <w:r>
        <w:rPr>
          <w:rFonts w:ascii="Times New Roman" w:hAnsi="Times New Roman" w:cs="Times New Roman"/>
          <w:lang w:val="it-IT"/>
        </w:rPr>
        <w:lastRenderedPageBreak/>
        <w:t>riconoscere nell'evoluzione dei processi dei servizi, le componenti cultura</w:t>
      </w:r>
      <w:r>
        <w:rPr>
          <w:rFonts w:ascii="Times New Roman" w:hAnsi="Times New Roman" w:cs="Times New Roman"/>
          <w:lang w:val="it-IT"/>
        </w:rPr>
        <w:t xml:space="preserve">li, sociali, economiche e tecnologiche che li caratterizzano, in riferimento ai diversi contesti, locali e globali; </w:t>
      </w:r>
    </w:p>
    <w:p w:rsidR="001E0565" w:rsidRDefault="00D37246">
      <w:pPr>
        <w:numPr>
          <w:ilvl w:val="0"/>
          <w:numId w:val="12"/>
        </w:numPr>
        <w:jc w:val="both"/>
        <w:rPr>
          <w:rFonts w:ascii="Times New Roman" w:hAnsi="Times New Roman" w:cs="Times New Roman"/>
          <w:lang w:val="it-IT"/>
        </w:rPr>
      </w:pPr>
      <w:r>
        <w:rPr>
          <w:rFonts w:ascii="Times New Roman" w:hAnsi="Times New Roman" w:cs="Times New Roman"/>
          <w:lang w:val="it-IT"/>
        </w:rPr>
        <w:t>cogliere criticamente i mutamenti culturali, sociali, economici e tecnologici che influiscono sull'evoluzione dei bisogni e sull'innovazion</w:t>
      </w:r>
      <w:r>
        <w:rPr>
          <w:rFonts w:ascii="Times New Roman" w:hAnsi="Times New Roman" w:cs="Times New Roman"/>
          <w:lang w:val="it-IT"/>
        </w:rPr>
        <w:t xml:space="preserve">e dei processi di servizio; </w:t>
      </w:r>
    </w:p>
    <w:p w:rsidR="001E0565" w:rsidRDefault="00D37246">
      <w:pPr>
        <w:numPr>
          <w:ilvl w:val="0"/>
          <w:numId w:val="12"/>
        </w:numPr>
        <w:jc w:val="both"/>
        <w:rPr>
          <w:rFonts w:ascii="Times New Roman" w:hAnsi="Times New Roman" w:cs="Times New Roman"/>
          <w:lang w:val="it-IT"/>
        </w:rPr>
      </w:pPr>
      <w:r>
        <w:rPr>
          <w:rFonts w:ascii="Times New Roman" w:hAnsi="Times New Roman" w:cs="Times New Roman"/>
          <w:lang w:val="it-IT"/>
        </w:rPr>
        <w:t>essere sensibili alle differenze di cultura e di atteggiamento dei destinatari, al fine di fornire un servizio il più possibile personalizzato; sviluppare ed esprimere le proprie qualità di relazione, comunicazione, ascolto, cooperazione e senso di respons</w:t>
      </w:r>
      <w:r>
        <w:rPr>
          <w:rFonts w:ascii="Times New Roman" w:hAnsi="Times New Roman" w:cs="Times New Roman"/>
          <w:lang w:val="it-IT"/>
        </w:rPr>
        <w:t xml:space="preserve">abilità nell'esercizio del proprio ruolo; </w:t>
      </w:r>
    </w:p>
    <w:p w:rsidR="001E0565" w:rsidRDefault="00D37246">
      <w:pPr>
        <w:numPr>
          <w:ilvl w:val="0"/>
          <w:numId w:val="12"/>
        </w:numPr>
        <w:jc w:val="both"/>
        <w:rPr>
          <w:rFonts w:ascii="Times New Roman" w:hAnsi="Times New Roman" w:cs="Times New Roman"/>
          <w:lang w:val="it-IT"/>
        </w:rPr>
      </w:pPr>
      <w:r>
        <w:rPr>
          <w:rFonts w:ascii="Times New Roman" w:hAnsi="Times New Roman" w:cs="Times New Roman"/>
          <w:lang w:val="it-IT"/>
        </w:rPr>
        <w:t xml:space="preserve">svolgere la propria attività operando in équipe e integrando le proprie competenze con le altre figure professionali, al fine di erogare un servizio di qualità; </w:t>
      </w:r>
    </w:p>
    <w:p w:rsidR="001E0565" w:rsidRDefault="00D37246">
      <w:pPr>
        <w:numPr>
          <w:ilvl w:val="0"/>
          <w:numId w:val="12"/>
        </w:numPr>
        <w:jc w:val="both"/>
        <w:rPr>
          <w:rFonts w:ascii="Times New Roman" w:hAnsi="Times New Roman" w:cs="Times New Roman"/>
          <w:lang w:val="it-IT"/>
        </w:rPr>
      </w:pPr>
      <w:r>
        <w:rPr>
          <w:rFonts w:ascii="Times New Roman" w:hAnsi="Times New Roman" w:cs="Times New Roman"/>
          <w:lang w:val="it-IT"/>
        </w:rPr>
        <w:t>contribuire a soddisfare le esigenze del destinatar</w:t>
      </w:r>
      <w:r>
        <w:rPr>
          <w:rFonts w:ascii="Times New Roman" w:hAnsi="Times New Roman" w:cs="Times New Roman"/>
          <w:lang w:val="it-IT"/>
        </w:rPr>
        <w:t xml:space="preserve">io, nell’osservanza degli aspetti deontologici del servizio; </w:t>
      </w:r>
    </w:p>
    <w:p w:rsidR="001E0565" w:rsidRDefault="00D37246">
      <w:pPr>
        <w:numPr>
          <w:ilvl w:val="0"/>
          <w:numId w:val="12"/>
        </w:numPr>
        <w:jc w:val="both"/>
        <w:rPr>
          <w:rFonts w:ascii="Times New Roman" w:hAnsi="Times New Roman" w:cs="Times New Roman"/>
          <w:lang w:val="it-IT"/>
        </w:rPr>
      </w:pPr>
      <w:r>
        <w:rPr>
          <w:rFonts w:ascii="Times New Roman" w:hAnsi="Times New Roman" w:cs="Times New Roman"/>
          <w:lang w:val="it-IT"/>
        </w:rPr>
        <w:t>applicare le normative che disciplinano i processi dei servizi, con riferimento alla riservatezza, alla sicurezza e salute sui luoghi di vita e di lavoro, alla tutela e alla valorizzazione dell'</w:t>
      </w:r>
      <w:r>
        <w:rPr>
          <w:rFonts w:ascii="Times New Roman" w:hAnsi="Times New Roman" w:cs="Times New Roman"/>
          <w:lang w:val="it-IT"/>
        </w:rPr>
        <w:t xml:space="preserve">ambiente e del territorio; intervenire, per la parte di propria competenza e con l’utilizzo di strumenti tecnologici, nelle diverse fasi e livelli del processo per la produzione della documentazione richiesta e per l’esercizio del controllo di qualità. </w:t>
      </w:r>
    </w:p>
    <w:p w:rsidR="001E0565" w:rsidRDefault="00D37246">
      <w:pPr>
        <w:ind w:left="-567"/>
        <w:jc w:val="both"/>
        <w:rPr>
          <w:rFonts w:ascii="Times New Roman" w:hAnsi="Times New Roman" w:cs="Times New Roman"/>
          <w:lang w:val="it-IT"/>
        </w:rPr>
      </w:pPr>
      <w:r>
        <w:rPr>
          <w:rFonts w:ascii="Times New Roman" w:hAnsi="Times New Roman" w:cs="Times New Roman"/>
          <w:lang w:val="it-IT"/>
        </w:rPr>
        <w:t>Pe</w:t>
      </w:r>
      <w:r>
        <w:rPr>
          <w:rFonts w:ascii="Times New Roman" w:hAnsi="Times New Roman" w:cs="Times New Roman"/>
          <w:lang w:val="it-IT"/>
        </w:rPr>
        <w:t>r raggiungere questi risultati occorre il concorso e la piena valorizzazione di tutti gli aspetti del lavoro scolastico:</w:t>
      </w:r>
    </w:p>
    <w:p w:rsidR="001E0565" w:rsidRDefault="00D37246">
      <w:pPr>
        <w:pStyle w:val="Paragrafoelenco"/>
        <w:numPr>
          <w:ilvl w:val="0"/>
          <w:numId w:val="13"/>
        </w:numPr>
        <w:jc w:val="both"/>
        <w:rPr>
          <w:rFonts w:ascii="Times New Roman" w:hAnsi="Times New Roman" w:cs="Times New Roman"/>
          <w:lang w:val="it-IT"/>
        </w:rPr>
      </w:pPr>
      <w:r>
        <w:rPr>
          <w:rFonts w:ascii="Times New Roman" w:hAnsi="Times New Roman" w:cs="Times New Roman"/>
          <w:lang w:val="it-IT"/>
        </w:rPr>
        <w:t>lo studio delle discipline in una prospettiva sistematica, storica e critica;</w:t>
      </w:r>
    </w:p>
    <w:p w:rsidR="001E0565" w:rsidRDefault="00D37246">
      <w:pPr>
        <w:pStyle w:val="Paragrafoelenco"/>
        <w:numPr>
          <w:ilvl w:val="0"/>
          <w:numId w:val="13"/>
        </w:numPr>
        <w:jc w:val="both"/>
        <w:rPr>
          <w:rFonts w:ascii="Times New Roman" w:hAnsi="Times New Roman" w:cs="Times New Roman"/>
          <w:lang w:val="it-IT"/>
        </w:rPr>
      </w:pPr>
      <w:r>
        <w:rPr>
          <w:rFonts w:ascii="Times New Roman" w:hAnsi="Times New Roman" w:cs="Times New Roman"/>
          <w:lang w:val="it-IT"/>
        </w:rPr>
        <w:t>la pratica dei metodi di indagine propri dei diversi ambi</w:t>
      </w:r>
      <w:r>
        <w:rPr>
          <w:rFonts w:ascii="Times New Roman" w:hAnsi="Times New Roman" w:cs="Times New Roman"/>
          <w:lang w:val="it-IT"/>
        </w:rPr>
        <w:t>ti disciplinari;</w:t>
      </w:r>
    </w:p>
    <w:p w:rsidR="001E0565" w:rsidRDefault="00D37246">
      <w:pPr>
        <w:pStyle w:val="Paragrafoelenco"/>
        <w:numPr>
          <w:ilvl w:val="0"/>
          <w:numId w:val="13"/>
        </w:numPr>
        <w:jc w:val="both"/>
        <w:rPr>
          <w:rFonts w:ascii="Times New Roman" w:hAnsi="Times New Roman" w:cs="Times New Roman"/>
          <w:lang w:val="it-IT"/>
        </w:rPr>
      </w:pPr>
      <w:r>
        <w:rPr>
          <w:rFonts w:ascii="Times New Roman" w:hAnsi="Times New Roman" w:cs="Times New Roman"/>
          <w:lang w:val="it-IT"/>
        </w:rPr>
        <w:t>l’esercizio di lettura, analisi, traduzione di testi letterari;</w:t>
      </w:r>
    </w:p>
    <w:p w:rsidR="001E0565" w:rsidRDefault="00D37246">
      <w:pPr>
        <w:pStyle w:val="Paragrafoelenco"/>
        <w:numPr>
          <w:ilvl w:val="0"/>
          <w:numId w:val="13"/>
        </w:numPr>
        <w:jc w:val="both"/>
        <w:rPr>
          <w:rFonts w:ascii="Times New Roman" w:hAnsi="Times New Roman" w:cs="Times New Roman"/>
          <w:lang w:val="it-IT"/>
        </w:rPr>
      </w:pPr>
      <w:r>
        <w:rPr>
          <w:rFonts w:ascii="Times New Roman" w:hAnsi="Times New Roman" w:cs="Times New Roman"/>
          <w:lang w:val="it-IT"/>
        </w:rPr>
        <w:t>l’uso costante del laboratorio per l’insegnamento delle discipline scientifiche;</w:t>
      </w:r>
    </w:p>
    <w:p w:rsidR="001E0565" w:rsidRDefault="00D37246">
      <w:pPr>
        <w:pStyle w:val="Paragrafoelenco"/>
        <w:numPr>
          <w:ilvl w:val="0"/>
          <w:numId w:val="13"/>
        </w:numPr>
        <w:jc w:val="both"/>
        <w:rPr>
          <w:rFonts w:ascii="Times New Roman" w:hAnsi="Times New Roman" w:cs="Times New Roman"/>
          <w:lang w:val="it-IT"/>
        </w:rPr>
      </w:pPr>
      <w:r>
        <w:rPr>
          <w:rFonts w:ascii="Times New Roman" w:hAnsi="Times New Roman" w:cs="Times New Roman"/>
          <w:lang w:val="it-IT"/>
        </w:rPr>
        <w:t>la pratica dell’argomentazione e del confronto;</w:t>
      </w:r>
    </w:p>
    <w:p w:rsidR="001E0565" w:rsidRDefault="00D37246">
      <w:pPr>
        <w:pStyle w:val="Paragrafoelenco"/>
        <w:numPr>
          <w:ilvl w:val="0"/>
          <w:numId w:val="13"/>
        </w:numPr>
        <w:jc w:val="both"/>
        <w:rPr>
          <w:rFonts w:ascii="Times New Roman" w:hAnsi="Times New Roman" w:cs="Times New Roman"/>
          <w:lang w:val="it-IT"/>
        </w:rPr>
      </w:pPr>
      <w:r>
        <w:rPr>
          <w:rFonts w:ascii="Times New Roman" w:hAnsi="Times New Roman" w:cs="Times New Roman"/>
          <w:lang w:val="it-IT"/>
        </w:rPr>
        <w:t xml:space="preserve">la cura di una modalità espositiva scritta ed </w:t>
      </w:r>
      <w:r>
        <w:rPr>
          <w:rFonts w:ascii="Times New Roman" w:hAnsi="Times New Roman" w:cs="Times New Roman"/>
          <w:lang w:val="it-IT"/>
        </w:rPr>
        <w:t>orale corretta, pertinente, efficace e personale;</w:t>
      </w:r>
    </w:p>
    <w:p w:rsidR="001E0565" w:rsidRDefault="00D37246">
      <w:pPr>
        <w:pStyle w:val="Paragrafoelenco"/>
        <w:numPr>
          <w:ilvl w:val="0"/>
          <w:numId w:val="13"/>
        </w:numPr>
        <w:jc w:val="both"/>
        <w:rPr>
          <w:rFonts w:ascii="Times New Roman" w:hAnsi="Times New Roman" w:cs="Times New Roman"/>
          <w:lang w:val="it-IT"/>
        </w:rPr>
      </w:pPr>
      <w:r>
        <w:rPr>
          <w:rFonts w:ascii="Times New Roman" w:hAnsi="Times New Roman" w:cs="Times New Roman"/>
          <w:lang w:val="it-IT"/>
        </w:rPr>
        <w:t xml:space="preserve">l‘uso degli strumenti multimediali a supporto dello studio e della ricerca. </w:t>
      </w:r>
    </w:p>
    <w:p w:rsidR="001E0565" w:rsidRDefault="00D37246">
      <w:pPr>
        <w:jc w:val="both"/>
        <w:rPr>
          <w:rFonts w:ascii="Times New Roman" w:hAnsi="Times New Roman" w:cs="Times New Roman"/>
          <w:lang w:val="it-IT"/>
        </w:rPr>
      </w:pPr>
      <w:r>
        <w:rPr>
          <w:rFonts w:ascii="Times New Roman" w:hAnsi="Times New Roman" w:cs="Times New Roman"/>
          <w:lang w:val="it-IT"/>
        </w:rPr>
        <w:t>Il Diplomato di istruzione professionale nell’indirizzo “</w:t>
      </w:r>
      <w:r>
        <w:rPr>
          <w:rFonts w:ascii="Times New Roman" w:hAnsi="Times New Roman" w:cs="Times New Roman"/>
          <w:bCs/>
          <w:lang w:val="it-IT"/>
        </w:rPr>
        <w:t>Servizi per l’enogastronomia e l’ospitalità alberghiera</w:t>
      </w:r>
      <w:r>
        <w:rPr>
          <w:rFonts w:ascii="Times New Roman" w:hAnsi="Times New Roman" w:cs="Times New Roman"/>
          <w:lang w:val="it-IT"/>
        </w:rPr>
        <w:t>” ha specifiche c</w:t>
      </w:r>
      <w:r>
        <w:rPr>
          <w:rFonts w:ascii="Times New Roman" w:hAnsi="Times New Roman" w:cs="Times New Roman"/>
          <w:lang w:val="it-IT"/>
        </w:rPr>
        <w:t>ompetenze tecniche, economiche e normative nelle filiere dell’enogastronomia e dell’ospitalità alberghiera, nei cui ambiti interviene in tutto il ciclo di organizzazione e gestione dei servizi.</w:t>
      </w:r>
    </w:p>
    <w:p w:rsidR="001E0565" w:rsidRDefault="00D37246">
      <w:pPr>
        <w:jc w:val="both"/>
        <w:rPr>
          <w:rFonts w:ascii="Times New Roman" w:hAnsi="Times New Roman" w:cs="Times New Roman"/>
          <w:lang w:val="it-IT"/>
        </w:rPr>
      </w:pPr>
      <w:r>
        <w:rPr>
          <w:rFonts w:ascii="Times New Roman" w:hAnsi="Times New Roman" w:cs="Times New Roman"/>
          <w:lang w:val="it-IT"/>
        </w:rPr>
        <w:t>È in grado di:</w:t>
      </w:r>
    </w:p>
    <w:p w:rsidR="001E0565" w:rsidRDefault="001E0565">
      <w:pPr>
        <w:rPr>
          <w:rFonts w:ascii="Times New Roman" w:hAnsi="Times New Roman" w:cs="Times New Roman"/>
          <w:b/>
        </w:rPr>
      </w:pPr>
    </w:p>
    <w:p w:rsidR="001E0565" w:rsidRDefault="00D37246">
      <w:pPr>
        <w:numPr>
          <w:ilvl w:val="0"/>
          <w:numId w:val="14"/>
        </w:numPr>
        <w:jc w:val="both"/>
        <w:rPr>
          <w:rFonts w:ascii="Times New Roman" w:hAnsi="Times New Roman" w:cs="Times New Roman"/>
          <w:lang w:val="it-IT"/>
        </w:rPr>
      </w:pPr>
      <w:r>
        <w:rPr>
          <w:rFonts w:ascii="Times New Roman" w:hAnsi="Times New Roman" w:cs="Times New Roman"/>
          <w:lang w:val="it-IT"/>
        </w:rPr>
        <w:t>utilizzare le tecniche per la gestione dei ser</w:t>
      </w:r>
      <w:r>
        <w:rPr>
          <w:rFonts w:ascii="Times New Roman" w:hAnsi="Times New Roman" w:cs="Times New Roman"/>
          <w:lang w:val="it-IT"/>
        </w:rPr>
        <w:t>vizi enogastronomici e l’organizzazione della commercializzazione, dei servizi di accoglienza, di ristorazione e di ospitalità;</w:t>
      </w:r>
    </w:p>
    <w:p w:rsidR="001E0565" w:rsidRDefault="00D37246">
      <w:pPr>
        <w:numPr>
          <w:ilvl w:val="0"/>
          <w:numId w:val="14"/>
        </w:numPr>
        <w:jc w:val="both"/>
        <w:rPr>
          <w:rFonts w:ascii="Times New Roman" w:hAnsi="Times New Roman" w:cs="Times New Roman"/>
          <w:lang w:val="it-IT"/>
        </w:rPr>
      </w:pPr>
      <w:r>
        <w:rPr>
          <w:rFonts w:ascii="Times New Roman" w:hAnsi="Times New Roman" w:cs="Times New Roman"/>
          <w:lang w:val="it-IT"/>
        </w:rPr>
        <w:t>organizzare attività di pertinenza, in riferimento agli impianti, alle attrezzature e alle risorse umane;</w:t>
      </w:r>
    </w:p>
    <w:p w:rsidR="001E0565" w:rsidRDefault="00D37246">
      <w:pPr>
        <w:numPr>
          <w:ilvl w:val="0"/>
          <w:numId w:val="14"/>
        </w:numPr>
        <w:jc w:val="both"/>
        <w:rPr>
          <w:rFonts w:ascii="Times New Roman" w:hAnsi="Times New Roman" w:cs="Times New Roman"/>
          <w:lang w:val="it-IT"/>
        </w:rPr>
      </w:pPr>
      <w:r>
        <w:rPr>
          <w:rFonts w:ascii="Times New Roman" w:hAnsi="Times New Roman" w:cs="Times New Roman"/>
          <w:lang w:val="it-IT"/>
        </w:rPr>
        <w:t>applicare le norme att</w:t>
      </w:r>
      <w:r>
        <w:rPr>
          <w:rFonts w:ascii="Times New Roman" w:hAnsi="Times New Roman" w:cs="Times New Roman"/>
          <w:lang w:val="it-IT"/>
        </w:rPr>
        <w:t>inenti la conduzione dell’esercizio, le certificazioni di qualità, la sicurezza e la salute nei luoghi di lavoro;</w:t>
      </w:r>
    </w:p>
    <w:p w:rsidR="001E0565" w:rsidRDefault="00D37246">
      <w:pPr>
        <w:numPr>
          <w:ilvl w:val="0"/>
          <w:numId w:val="14"/>
        </w:numPr>
        <w:jc w:val="both"/>
        <w:rPr>
          <w:rFonts w:ascii="Times New Roman" w:hAnsi="Times New Roman" w:cs="Times New Roman"/>
          <w:lang w:val="it-IT"/>
        </w:rPr>
      </w:pPr>
      <w:r>
        <w:rPr>
          <w:rFonts w:ascii="Times New Roman" w:hAnsi="Times New Roman" w:cs="Times New Roman"/>
          <w:lang w:val="it-IT"/>
        </w:rPr>
        <w:t>utilizzare le tecniche di comunicazione e relazione in ambito professionale orientate al cliente e finalizzate all’ottimizzazione della qualit</w:t>
      </w:r>
      <w:r>
        <w:rPr>
          <w:rFonts w:ascii="Times New Roman" w:hAnsi="Times New Roman" w:cs="Times New Roman"/>
          <w:lang w:val="it-IT"/>
        </w:rPr>
        <w:t>à del servizio;</w:t>
      </w:r>
    </w:p>
    <w:p w:rsidR="001E0565" w:rsidRDefault="00D37246">
      <w:pPr>
        <w:numPr>
          <w:ilvl w:val="0"/>
          <w:numId w:val="14"/>
        </w:numPr>
        <w:jc w:val="both"/>
        <w:rPr>
          <w:rFonts w:ascii="Times New Roman" w:hAnsi="Times New Roman" w:cs="Times New Roman"/>
          <w:lang w:val="it-IT"/>
        </w:rPr>
      </w:pPr>
      <w:r>
        <w:rPr>
          <w:rFonts w:ascii="Times New Roman" w:hAnsi="Times New Roman" w:cs="Times New Roman"/>
          <w:lang w:val="it-IT"/>
        </w:rPr>
        <w:t>comunicare in almeno due lingue straniere;</w:t>
      </w:r>
    </w:p>
    <w:p w:rsidR="001E0565" w:rsidRDefault="00D37246">
      <w:pPr>
        <w:numPr>
          <w:ilvl w:val="0"/>
          <w:numId w:val="14"/>
        </w:numPr>
        <w:jc w:val="both"/>
        <w:rPr>
          <w:rFonts w:ascii="Times New Roman" w:hAnsi="Times New Roman" w:cs="Times New Roman"/>
          <w:lang w:val="it-IT"/>
        </w:rPr>
      </w:pPr>
      <w:r>
        <w:rPr>
          <w:rFonts w:ascii="Times New Roman" w:hAnsi="Times New Roman" w:cs="Times New Roman"/>
          <w:lang w:val="it-IT"/>
        </w:rPr>
        <w:t>reperire ed elaborare dati relativi alla vendita, produzione ed erogazione dei servizi con il ricorso a strumenti informatici e a programmi applicativi;</w:t>
      </w:r>
    </w:p>
    <w:p w:rsidR="001E0565" w:rsidRDefault="00D37246">
      <w:pPr>
        <w:numPr>
          <w:ilvl w:val="0"/>
          <w:numId w:val="14"/>
        </w:numPr>
        <w:jc w:val="both"/>
        <w:rPr>
          <w:rFonts w:ascii="Times New Roman" w:hAnsi="Times New Roman" w:cs="Times New Roman"/>
          <w:lang w:val="it-IT"/>
        </w:rPr>
      </w:pPr>
      <w:r>
        <w:rPr>
          <w:rFonts w:ascii="Times New Roman" w:hAnsi="Times New Roman" w:cs="Times New Roman"/>
          <w:lang w:val="it-IT"/>
        </w:rPr>
        <w:t>attivare sinergie tra servizi di ospitalità-</w:t>
      </w:r>
      <w:r>
        <w:rPr>
          <w:rFonts w:ascii="Times New Roman" w:hAnsi="Times New Roman" w:cs="Times New Roman"/>
          <w:lang w:val="it-IT"/>
        </w:rPr>
        <w:t>accoglienza e servizi enogastronomici;</w:t>
      </w:r>
    </w:p>
    <w:p w:rsidR="001E0565" w:rsidRDefault="00D37246">
      <w:pPr>
        <w:numPr>
          <w:ilvl w:val="0"/>
          <w:numId w:val="14"/>
        </w:numPr>
        <w:jc w:val="both"/>
        <w:rPr>
          <w:rFonts w:ascii="Times New Roman" w:hAnsi="Times New Roman" w:cs="Times New Roman"/>
          <w:lang w:val="it-IT"/>
        </w:rPr>
      </w:pPr>
      <w:r>
        <w:rPr>
          <w:rFonts w:ascii="Times New Roman" w:hAnsi="Times New Roman" w:cs="Times New Roman"/>
          <w:lang w:val="it-IT"/>
        </w:rPr>
        <w:lastRenderedPageBreak/>
        <w:t>curare la progettazione e programmazione di eventi per valorizzare il patrimonio delle risorse ambientali, artistiche, culturali, artigianali del territorio e la tipicità dei suoi prodotti.</w:t>
      </w:r>
    </w:p>
    <w:p w:rsidR="001E0565" w:rsidRDefault="001E0565">
      <w:pPr>
        <w:ind w:left="720"/>
        <w:jc w:val="both"/>
        <w:rPr>
          <w:rFonts w:ascii="Times New Roman" w:hAnsi="Times New Roman" w:cs="Times New Roman"/>
          <w:lang w:val="it-IT"/>
        </w:rPr>
      </w:pPr>
    </w:p>
    <w:p w:rsidR="001E0565" w:rsidRDefault="001E0565">
      <w:pPr>
        <w:rPr>
          <w:color w:val="FF0000"/>
        </w:rPr>
      </w:pPr>
    </w:p>
    <w:p w:rsidR="001E0565" w:rsidRDefault="001E0565">
      <w:pPr>
        <w:rPr>
          <w:color w:val="FF0000"/>
        </w:rPr>
      </w:pPr>
    </w:p>
    <w:p w:rsidR="001E0565" w:rsidRDefault="00D37246">
      <w:pPr>
        <w:spacing w:line="360" w:lineRule="auto"/>
        <w:jc w:val="center"/>
        <w:rPr>
          <w:rFonts w:ascii="Times New Roman" w:hAnsi="Times New Roman" w:cs="Times New Roman"/>
          <w:b/>
          <w:sz w:val="28"/>
          <w:szCs w:val="28"/>
          <w:lang w:val="it-IT"/>
        </w:rPr>
      </w:pPr>
      <w:r>
        <w:rPr>
          <w:rFonts w:ascii="Times New Roman" w:hAnsi="Times New Roman" w:cs="Times New Roman"/>
          <w:b/>
          <w:sz w:val="28"/>
          <w:szCs w:val="28"/>
          <w:lang w:val="it-IT"/>
        </w:rPr>
        <w:t xml:space="preserve">4.3 </w:t>
      </w:r>
      <w:r>
        <w:rPr>
          <w:rFonts w:ascii="Times New Roman" w:hAnsi="Times New Roman" w:cs="Times New Roman"/>
          <w:b/>
          <w:sz w:val="28"/>
          <w:szCs w:val="28"/>
          <w:lang w:val="it-IT"/>
        </w:rPr>
        <w:t>Quadro orario</w:t>
      </w:r>
    </w:p>
    <w:p w:rsidR="001E0565" w:rsidRDefault="001E0565">
      <w:pPr>
        <w:spacing w:line="360" w:lineRule="auto"/>
        <w:jc w:val="center"/>
        <w:rPr>
          <w:rFonts w:ascii="Times New Roman" w:hAnsi="Times New Roman" w:cs="Times New Roman"/>
          <w:b/>
          <w:sz w:val="28"/>
          <w:szCs w:val="28"/>
          <w:lang w:val="it-IT"/>
        </w:rPr>
      </w:pPr>
    </w:p>
    <w:tbl>
      <w:tblPr>
        <w:tblW w:w="9690" w:type="dxa"/>
        <w:tblLayout w:type="fixed"/>
        <w:tblCellMar>
          <w:left w:w="10" w:type="dxa"/>
          <w:right w:w="10" w:type="dxa"/>
        </w:tblCellMar>
        <w:tblLook w:val="04A0" w:firstRow="1" w:lastRow="0" w:firstColumn="1" w:lastColumn="0" w:noHBand="0" w:noVBand="1"/>
      </w:tblPr>
      <w:tblGrid>
        <w:gridCol w:w="4908"/>
        <w:gridCol w:w="88"/>
        <w:gridCol w:w="766"/>
        <w:gridCol w:w="767"/>
        <w:gridCol w:w="89"/>
        <w:gridCol w:w="1043"/>
        <w:gridCol w:w="1073"/>
        <w:gridCol w:w="956"/>
      </w:tblGrid>
      <w:tr w:rsidR="001E0565">
        <w:trPr>
          <w:cantSplit/>
          <w:trHeight w:hRule="exact" w:val="282"/>
        </w:trPr>
        <w:tc>
          <w:tcPr>
            <w:tcW w:w="49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pPr>
              <w:spacing w:after="40" w:line="240" w:lineRule="exact"/>
            </w:pPr>
          </w:p>
          <w:p w:rsidR="001E0565" w:rsidRDefault="00D37246">
            <w:pPr>
              <w:ind w:left="1295" w:right="-20"/>
              <w:rPr>
                <w:rFonts w:eastAsia="Arial" w:cs="Arial"/>
                <w:b/>
                <w:bCs/>
                <w:color w:val="000000"/>
                <w:w w:val="103"/>
              </w:rPr>
            </w:pPr>
            <w:r>
              <w:rPr>
                <w:rFonts w:eastAsia="Arial" w:cs="Arial"/>
                <w:b/>
                <w:bCs/>
                <w:color w:val="000000"/>
                <w:w w:val="103"/>
              </w:rPr>
              <w:t>D</w:t>
            </w:r>
            <w:r>
              <w:rPr>
                <w:rFonts w:eastAsia="Arial" w:cs="Arial"/>
                <w:b/>
                <w:bCs/>
                <w:color w:val="000000"/>
                <w:spacing w:val="-1"/>
                <w:w w:val="103"/>
              </w:rPr>
              <w:t>i</w:t>
            </w:r>
            <w:r>
              <w:rPr>
                <w:rFonts w:eastAsia="Arial" w:cs="Arial"/>
                <w:b/>
                <w:bCs/>
                <w:color w:val="000000"/>
                <w:w w:val="103"/>
              </w:rPr>
              <w:t>sci</w:t>
            </w:r>
            <w:r>
              <w:rPr>
                <w:rFonts w:eastAsia="Arial" w:cs="Arial"/>
                <w:b/>
                <w:bCs/>
                <w:color w:val="000000"/>
                <w:spacing w:val="1"/>
                <w:w w:val="103"/>
              </w:rPr>
              <w:t>p</w:t>
            </w:r>
            <w:r>
              <w:rPr>
                <w:rFonts w:eastAsia="Arial" w:cs="Arial"/>
                <w:b/>
                <w:bCs/>
                <w:color w:val="000000"/>
                <w:spacing w:val="-1"/>
                <w:w w:val="103"/>
              </w:rPr>
              <w:t>l</w:t>
            </w:r>
            <w:r>
              <w:rPr>
                <w:rFonts w:eastAsia="Arial" w:cs="Arial"/>
                <w:b/>
                <w:bCs/>
                <w:color w:val="000000"/>
                <w:w w:val="103"/>
              </w:rPr>
              <w:t>ine (cucina)</w:t>
            </w:r>
          </w:p>
        </w:tc>
        <w:tc>
          <w:tcPr>
            <w:tcW w:w="4782"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21"/>
              <w:ind w:right="-20"/>
              <w:rPr>
                <w:rFonts w:eastAsia="Arial" w:cs="Arial"/>
                <w:b/>
                <w:bCs/>
                <w:color w:val="000000"/>
                <w:w w:val="103"/>
              </w:rPr>
            </w:pPr>
            <w:r>
              <w:rPr>
                <w:rFonts w:eastAsia="Arial" w:cs="Arial"/>
                <w:b/>
                <w:bCs/>
                <w:color w:val="000000"/>
                <w:w w:val="103"/>
              </w:rPr>
              <w:t xml:space="preserve">                                O</w:t>
            </w:r>
            <w:r>
              <w:rPr>
                <w:rFonts w:eastAsia="Arial" w:cs="Arial"/>
                <w:b/>
                <w:bCs/>
                <w:color w:val="000000"/>
                <w:spacing w:val="1"/>
                <w:w w:val="103"/>
              </w:rPr>
              <w:t>R</w:t>
            </w:r>
            <w:r>
              <w:rPr>
                <w:rFonts w:eastAsia="Arial" w:cs="Arial"/>
                <w:b/>
                <w:bCs/>
                <w:color w:val="000000"/>
                <w:w w:val="103"/>
              </w:rPr>
              <w:t>E ANNUE</w:t>
            </w:r>
          </w:p>
        </w:tc>
      </w:tr>
      <w:tr w:rsidR="001E0565">
        <w:trPr>
          <w:cantSplit/>
          <w:trHeight w:hRule="exact" w:val="281"/>
        </w:trPr>
        <w:tc>
          <w:tcPr>
            <w:tcW w:w="4908" w:type="dxa"/>
            <w:vMerge/>
            <w:tcBorders>
              <w:top w:val="single" w:sz="4" w:space="0" w:color="000000"/>
              <w:left w:val="single" w:sz="4" w:space="0" w:color="000000"/>
              <w:bottom w:val="single" w:sz="4" w:space="0" w:color="000000"/>
              <w:right w:val="single" w:sz="4" w:space="0" w:color="000000"/>
            </w:tcBorders>
            <w:vAlign w:val="center"/>
          </w:tcPr>
          <w:p w:rsidR="001E0565" w:rsidRDefault="001E0565">
            <w:pPr>
              <w:rPr>
                <w:rFonts w:eastAsia="Arial" w:cs="Arial"/>
                <w:b/>
                <w:bCs/>
                <w:color w:val="000000"/>
                <w:w w:val="103"/>
              </w:rPr>
            </w:pPr>
          </w:p>
        </w:tc>
        <w:tc>
          <w:tcPr>
            <w:tcW w:w="171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20"/>
              <w:ind w:right="-20"/>
              <w:jc w:val="center"/>
              <w:rPr>
                <w:rFonts w:eastAsia="Arial" w:cs="Arial"/>
                <w:b/>
                <w:bCs/>
                <w:color w:val="000000"/>
                <w:w w:val="103"/>
              </w:rPr>
            </w:pPr>
            <w:r>
              <w:rPr>
                <w:rFonts w:eastAsia="Arial" w:cs="Arial"/>
                <w:b/>
                <w:bCs/>
                <w:color w:val="000000"/>
                <w:w w:val="103"/>
              </w:rPr>
              <w:t>Primo b</w:t>
            </w:r>
            <w:r>
              <w:rPr>
                <w:rFonts w:eastAsia="Arial" w:cs="Arial"/>
                <w:b/>
                <w:bCs/>
                <w:color w:val="000000"/>
                <w:spacing w:val="-1"/>
                <w:w w:val="103"/>
              </w:rPr>
              <w:t>i</w:t>
            </w:r>
            <w:r>
              <w:rPr>
                <w:rFonts w:eastAsia="Arial" w:cs="Arial"/>
                <w:b/>
                <w:bCs/>
                <w:color w:val="000000"/>
                <w:spacing w:val="1"/>
                <w:w w:val="103"/>
              </w:rPr>
              <w:t>e</w:t>
            </w:r>
            <w:r>
              <w:rPr>
                <w:rFonts w:eastAsia="Arial" w:cs="Arial"/>
                <w:b/>
                <w:bCs/>
                <w:color w:val="000000"/>
                <w:w w:val="103"/>
              </w:rPr>
              <w:t>n</w:t>
            </w:r>
            <w:r>
              <w:rPr>
                <w:rFonts w:eastAsia="Arial" w:cs="Arial"/>
                <w:b/>
                <w:bCs/>
                <w:color w:val="000000"/>
                <w:spacing w:val="-1"/>
                <w:w w:val="103"/>
              </w:rPr>
              <w:t>n</w:t>
            </w:r>
            <w:r>
              <w:rPr>
                <w:rFonts w:eastAsia="Arial" w:cs="Arial"/>
                <w:b/>
                <w:bCs/>
                <w:color w:val="000000"/>
                <w:w w:val="103"/>
              </w:rPr>
              <w:t>io</w:t>
            </w:r>
          </w:p>
        </w:tc>
        <w:tc>
          <w:tcPr>
            <w:tcW w:w="211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20"/>
              <w:ind w:right="-20"/>
              <w:jc w:val="center"/>
              <w:rPr>
                <w:rFonts w:eastAsia="Arial" w:cs="Arial"/>
                <w:b/>
                <w:bCs/>
                <w:color w:val="000000"/>
                <w:w w:val="103"/>
              </w:rPr>
            </w:pPr>
            <w:r>
              <w:rPr>
                <w:rFonts w:eastAsia="Arial" w:cs="Arial"/>
                <w:b/>
                <w:bCs/>
                <w:color w:val="000000"/>
                <w:w w:val="103"/>
              </w:rPr>
              <w:t>Se</w:t>
            </w:r>
            <w:r>
              <w:rPr>
                <w:rFonts w:eastAsia="Arial" w:cs="Arial"/>
                <w:b/>
                <w:bCs/>
                <w:color w:val="000000"/>
                <w:spacing w:val="1"/>
                <w:w w:val="103"/>
              </w:rPr>
              <w:t>c</w:t>
            </w:r>
            <w:r>
              <w:rPr>
                <w:rFonts w:eastAsia="Arial" w:cs="Arial"/>
                <w:b/>
                <w:bCs/>
                <w:color w:val="000000"/>
                <w:w w:val="103"/>
              </w:rPr>
              <w:t>ondo biennio</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20"/>
              <w:ind w:right="-20"/>
              <w:jc w:val="center"/>
              <w:rPr>
                <w:rFonts w:eastAsia="Arial" w:cs="Arial"/>
                <w:b/>
                <w:bCs/>
                <w:color w:val="000000"/>
                <w:w w:val="103"/>
              </w:rPr>
            </w:pPr>
            <w:r>
              <w:rPr>
                <w:rFonts w:eastAsia="Arial" w:cs="Arial"/>
                <w:b/>
                <w:bCs/>
                <w:color w:val="000000"/>
                <w:w w:val="103"/>
              </w:rPr>
              <w:t>5° anno</w:t>
            </w:r>
          </w:p>
        </w:tc>
      </w:tr>
      <w:tr w:rsidR="001E0565">
        <w:trPr>
          <w:cantSplit/>
          <w:trHeight w:hRule="exact" w:val="322"/>
        </w:trPr>
        <w:tc>
          <w:tcPr>
            <w:tcW w:w="4908" w:type="dxa"/>
            <w:vMerge/>
            <w:tcBorders>
              <w:top w:val="single" w:sz="4" w:space="0" w:color="000000"/>
              <w:left w:val="single" w:sz="4" w:space="0" w:color="000000"/>
              <w:bottom w:val="single" w:sz="4" w:space="0" w:color="000000"/>
              <w:right w:val="single" w:sz="4" w:space="0" w:color="000000"/>
            </w:tcBorders>
            <w:vAlign w:val="center"/>
          </w:tcPr>
          <w:p w:rsidR="001E0565" w:rsidRDefault="001E0565">
            <w:pPr>
              <w:rPr>
                <w:rFonts w:eastAsia="Arial" w:cs="Arial"/>
                <w:b/>
                <w:bCs/>
                <w:color w:val="000000"/>
                <w:w w:val="103"/>
              </w:rPr>
            </w:pP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22"/>
              <w:ind w:left="444" w:right="-20"/>
              <w:rPr>
                <w:rFonts w:eastAsia="Arial" w:cs="Arial"/>
                <w:b/>
                <w:bCs/>
                <w:color w:val="000000"/>
                <w:w w:val="103"/>
              </w:rPr>
            </w:pPr>
            <w:r>
              <w:rPr>
                <w:rFonts w:eastAsia="Arial" w:cs="Arial"/>
                <w:b/>
                <w:bCs/>
                <w:color w:val="000000"/>
                <w:w w:val="103"/>
              </w:rPr>
              <w:t>1</w:t>
            </w:r>
          </w:p>
        </w:tc>
        <w:tc>
          <w:tcPr>
            <w:tcW w:w="8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22"/>
              <w:ind w:left="445" w:right="-20"/>
              <w:rPr>
                <w:rFonts w:eastAsia="Arial" w:cs="Arial"/>
                <w:b/>
                <w:bCs/>
                <w:color w:val="000000"/>
                <w:w w:val="103"/>
              </w:rPr>
            </w:pPr>
            <w:r>
              <w:rPr>
                <w:rFonts w:eastAsia="Arial" w:cs="Arial"/>
                <w:b/>
                <w:bCs/>
                <w:color w:val="000000"/>
                <w:w w:val="103"/>
              </w:rPr>
              <w:t>2</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22"/>
              <w:ind w:left="617" w:right="-20"/>
              <w:rPr>
                <w:rFonts w:eastAsia="Arial" w:cs="Arial"/>
                <w:b/>
                <w:bCs/>
                <w:color w:val="000000"/>
                <w:w w:val="103"/>
              </w:rPr>
            </w:pPr>
            <w:r>
              <w:rPr>
                <w:rFonts w:eastAsia="Arial" w:cs="Arial"/>
                <w:b/>
                <w:bCs/>
                <w:color w:val="000000"/>
                <w:w w:val="103"/>
              </w:rPr>
              <w:t>3</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22"/>
              <w:ind w:left="647" w:right="-20"/>
              <w:rPr>
                <w:rFonts w:eastAsia="Arial" w:cs="Arial"/>
                <w:b/>
                <w:bCs/>
                <w:color w:val="000000"/>
                <w:w w:val="103"/>
              </w:rPr>
            </w:pPr>
            <w:r>
              <w:rPr>
                <w:rFonts w:eastAsia="Arial" w:cs="Arial"/>
                <w:b/>
                <w:bCs/>
                <w:color w:val="000000"/>
                <w:w w:val="103"/>
              </w:rPr>
              <w:t>4</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22"/>
              <w:ind w:left="537" w:right="-20"/>
              <w:rPr>
                <w:rFonts w:eastAsia="Arial" w:cs="Arial"/>
                <w:b/>
                <w:bCs/>
                <w:color w:val="000000"/>
                <w:w w:val="103"/>
              </w:rPr>
            </w:pPr>
            <w:r>
              <w:rPr>
                <w:rFonts w:eastAsia="Arial" w:cs="Arial"/>
                <w:b/>
                <w:bCs/>
                <w:color w:val="000000"/>
                <w:w w:val="103"/>
              </w:rPr>
              <w:t>5</w:t>
            </w:r>
          </w:p>
        </w:tc>
      </w:tr>
      <w:tr w:rsidR="001E0565">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Lingua e letteratura italiana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right="-20"/>
              <w:rPr>
                <w:rFonts w:eastAsia="Arial" w:cs="Arial"/>
                <w:b/>
                <w:bCs/>
                <w:color w:val="000000"/>
                <w:w w:val="99"/>
                <w:sz w:val="19"/>
                <w:szCs w:val="19"/>
              </w:rPr>
            </w:pPr>
            <w:r>
              <w:rPr>
                <w:rFonts w:eastAsia="Arial" w:cs="Arial"/>
                <w:b/>
                <w:bCs/>
                <w:color w:val="000000"/>
                <w:w w:val="99"/>
                <w:sz w:val="19"/>
                <w:szCs w:val="19"/>
              </w:rPr>
              <w:t xml:space="preserve">        132</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02" w:right="-20"/>
              <w:rPr>
                <w:rFonts w:eastAsia="Arial" w:cs="Arial"/>
                <w:b/>
                <w:bCs/>
                <w:color w:val="000000"/>
                <w:w w:val="99"/>
                <w:sz w:val="19"/>
                <w:szCs w:val="19"/>
              </w:rPr>
            </w:pPr>
            <w:r>
              <w:rPr>
                <w:rFonts w:eastAsia="Arial" w:cs="Arial"/>
                <w:b/>
                <w:bCs/>
                <w:color w:val="000000"/>
                <w:w w:val="99"/>
                <w:sz w:val="19"/>
                <w:szCs w:val="19"/>
              </w:rPr>
              <w:t>132</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575" w:right="-20"/>
              <w:rPr>
                <w:rFonts w:eastAsia="Arial" w:cs="Arial"/>
                <w:b/>
                <w:bCs/>
                <w:color w:val="000000"/>
                <w:spacing w:val="-1"/>
                <w:w w:val="99"/>
                <w:sz w:val="19"/>
                <w:szCs w:val="19"/>
              </w:rPr>
            </w:pPr>
            <w:r>
              <w:rPr>
                <w:rFonts w:eastAsia="Arial" w:cs="Arial"/>
                <w:b/>
                <w:bCs/>
                <w:color w:val="000000"/>
                <w:w w:val="99"/>
                <w:sz w:val="19"/>
                <w:szCs w:val="19"/>
              </w:rPr>
              <w:t>132</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605" w:right="-20"/>
              <w:rPr>
                <w:rFonts w:eastAsia="Arial" w:cs="Arial"/>
                <w:b/>
                <w:bCs/>
                <w:color w:val="000000"/>
                <w:w w:val="99"/>
                <w:sz w:val="19"/>
                <w:szCs w:val="19"/>
              </w:rPr>
            </w:pPr>
            <w:r>
              <w:rPr>
                <w:rFonts w:eastAsia="Arial" w:cs="Arial"/>
                <w:b/>
                <w:bCs/>
                <w:color w:val="000000"/>
                <w:w w:val="99"/>
                <w:sz w:val="19"/>
                <w:szCs w:val="19"/>
              </w:rPr>
              <w:t>132</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96" w:right="-20"/>
              <w:rPr>
                <w:rFonts w:eastAsia="Arial" w:cs="Arial"/>
                <w:b/>
                <w:bCs/>
                <w:color w:val="000000"/>
                <w:spacing w:val="-1"/>
                <w:w w:val="99"/>
                <w:sz w:val="19"/>
                <w:szCs w:val="19"/>
              </w:rPr>
            </w:pPr>
            <w:r>
              <w:rPr>
                <w:rFonts w:eastAsia="Arial" w:cs="Arial"/>
                <w:b/>
                <w:bCs/>
                <w:color w:val="000000"/>
                <w:w w:val="99"/>
                <w:sz w:val="19"/>
                <w:szCs w:val="19"/>
              </w:rPr>
              <w:t>132</w:t>
            </w:r>
          </w:p>
        </w:tc>
      </w:tr>
      <w:tr w:rsidR="001E0565">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Storia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02" w:right="-20"/>
              <w:rPr>
                <w:rFonts w:eastAsia="Arial" w:cs="Arial"/>
                <w:b/>
                <w:bCs/>
                <w:color w:val="000000"/>
                <w:w w:val="99"/>
                <w:sz w:val="19"/>
                <w:szCs w:val="19"/>
              </w:rPr>
            </w:pPr>
            <w:r>
              <w:rPr>
                <w:rFonts w:eastAsia="Arial" w:cs="Arial"/>
                <w:b/>
                <w:bCs/>
                <w:color w:val="000000"/>
                <w:w w:val="99"/>
                <w:sz w:val="19"/>
                <w:szCs w:val="19"/>
              </w:rPr>
              <w:t>33</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66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605"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66</w:t>
            </w:r>
          </w:p>
        </w:tc>
      </w:tr>
      <w:tr w:rsidR="001E0565">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49" w:line="232" w:lineRule="auto"/>
              <w:ind w:left="102" w:right="-20"/>
              <w:rPr>
                <w:rFonts w:eastAsia="Arial" w:cs="Arial"/>
                <w:b/>
                <w:bCs/>
                <w:color w:val="000000"/>
                <w:w w:val="99"/>
                <w:sz w:val="19"/>
                <w:szCs w:val="19"/>
                <w:highlight w:val="yellow"/>
              </w:rPr>
            </w:pPr>
            <w:r>
              <w:rPr>
                <w:rFonts w:eastAsia="Arial" w:cs="Arial"/>
                <w:b/>
                <w:bCs/>
                <w:color w:val="000000"/>
                <w:w w:val="99"/>
                <w:sz w:val="19"/>
                <w:szCs w:val="19"/>
              </w:rPr>
              <w:t>Inglese</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01" w:right="-20"/>
              <w:rPr>
                <w:rFonts w:eastAsia="Arial" w:cs="Arial"/>
                <w:b/>
                <w:bCs/>
                <w:color w:val="000000"/>
                <w:w w:val="99"/>
                <w:sz w:val="19"/>
                <w:szCs w:val="19"/>
              </w:rPr>
            </w:pPr>
            <w:r>
              <w:rPr>
                <w:rFonts w:eastAsia="Arial" w:cs="Arial"/>
                <w:b/>
                <w:bCs/>
                <w:color w:val="000000"/>
                <w:w w:val="99"/>
                <w:sz w:val="19"/>
                <w:szCs w:val="19"/>
              </w:rPr>
              <w:t>99</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02" w:right="-20"/>
              <w:rPr>
                <w:rFonts w:eastAsia="Arial" w:cs="Arial"/>
                <w:b/>
                <w:bCs/>
                <w:color w:val="000000"/>
                <w:w w:val="99"/>
                <w:sz w:val="19"/>
                <w:szCs w:val="19"/>
              </w:rPr>
            </w:pPr>
            <w:r>
              <w:rPr>
                <w:rFonts w:eastAsia="Arial" w:cs="Arial"/>
                <w:b/>
                <w:bCs/>
                <w:color w:val="000000"/>
                <w:w w:val="99"/>
                <w:sz w:val="19"/>
                <w:szCs w:val="19"/>
              </w:rPr>
              <w:t>99</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66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605"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66</w:t>
            </w:r>
          </w:p>
          <w:p w:rsidR="001E0565" w:rsidRDefault="001E0565">
            <w:pPr>
              <w:spacing w:before="55"/>
              <w:ind w:left="496" w:right="-20"/>
              <w:rPr>
                <w:rFonts w:eastAsia="Arial" w:cs="Arial"/>
                <w:b/>
                <w:bCs/>
                <w:color w:val="000000"/>
                <w:spacing w:val="-1"/>
                <w:w w:val="99"/>
                <w:sz w:val="19"/>
                <w:szCs w:val="19"/>
              </w:rPr>
            </w:pPr>
          </w:p>
        </w:tc>
      </w:tr>
      <w:tr w:rsidR="001E0565">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 xml:space="preserve">Matematica </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right="-20"/>
              <w:rPr>
                <w:rFonts w:eastAsia="Arial" w:cs="Arial"/>
                <w:b/>
                <w:bCs/>
                <w:color w:val="000000"/>
                <w:w w:val="99"/>
                <w:sz w:val="19"/>
                <w:szCs w:val="19"/>
              </w:rPr>
            </w:pPr>
            <w:r>
              <w:rPr>
                <w:rFonts w:eastAsia="Arial" w:cs="Arial"/>
                <w:b/>
                <w:bCs/>
                <w:color w:val="000000"/>
                <w:w w:val="99"/>
                <w:sz w:val="19"/>
                <w:szCs w:val="19"/>
              </w:rPr>
              <w:t xml:space="preserve">        132</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02" w:right="-20"/>
              <w:rPr>
                <w:rFonts w:eastAsia="Arial" w:cs="Arial"/>
                <w:b/>
                <w:bCs/>
                <w:color w:val="000000"/>
                <w:w w:val="99"/>
                <w:sz w:val="19"/>
                <w:szCs w:val="19"/>
              </w:rPr>
            </w:pPr>
            <w:r>
              <w:rPr>
                <w:rFonts w:eastAsia="Arial" w:cs="Arial"/>
                <w:b/>
                <w:bCs/>
                <w:color w:val="000000"/>
                <w:w w:val="99"/>
                <w:sz w:val="19"/>
                <w:szCs w:val="19"/>
              </w:rPr>
              <w:t>132</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99</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605" w:right="-20"/>
              <w:rPr>
                <w:rFonts w:eastAsia="Arial" w:cs="Arial"/>
                <w:b/>
                <w:bCs/>
                <w:color w:val="000000"/>
                <w:w w:val="99"/>
                <w:sz w:val="19"/>
                <w:szCs w:val="19"/>
              </w:rPr>
            </w:pPr>
            <w:r>
              <w:rPr>
                <w:rFonts w:eastAsia="Arial" w:cs="Arial"/>
                <w:b/>
                <w:bCs/>
                <w:color w:val="000000"/>
                <w:w w:val="99"/>
                <w:sz w:val="19"/>
                <w:szCs w:val="19"/>
              </w:rPr>
              <w:t>99</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99</w:t>
            </w:r>
          </w:p>
        </w:tc>
      </w:tr>
      <w:tr w:rsidR="001E0565">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Diritto e economia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pPr>
              <w:spacing w:before="55"/>
              <w:ind w:left="575" w:right="-20"/>
              <w:rPr>
                <w:rFonts w:eastAsia="Arial" w:cs="Arial"/>
                <w:b/>
                <w:bCs/>
                <w:color w:val="000000"/>
                <w:spacing w:val="-1"/>
                <w:w w:val="99"/>
                <w:sz w:val="19"/>
                <w:szCs w:val="19"/>
              </w:rPr>
            </w:pP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pPr>
              <w:spacing w:before="55"/>
              <w:ind w:left="605" w:right="-20"/>
              <w:rPr>
                <w:rFonts w:eastAsia="Arial" w:cs="Arial"/>
                <w:b/>
                <w:bCs/>
                <w:color w:val="000000"/>
                <w:w w:val="99"/>
                <w:sz w:val="19"/>
                <w:szCs w:val="19"/>
              </w:rPr>
            </w:pP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pPr>
              <w:spacing w:before="55"/>
              <w:ind w:left="496" w:right="-20"/>
              <w:rPr>
                <w:rFonts w:eastAsia="Arial" w:cs="Arial"/>
                <w:b/>
                <w:bCs/>
                <w:color w:val="000000"/>
                <w:spacing w:val="-1"/>
                <w:w w:val="99"/>
                <w:sz w:val="19"/>
                <w:szCs w:val="19"/>
              </w:rPr>
            </w:pPr>
          </w:p>
        </w:tc>
      </w:tr>
      <w:tr w:rsidR="001E0565">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Scienze degli alimenti</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pPr>
              <w:spacing w:before="55"/>
              <w:ind w:left="575" w:right="-20"/>
              <w:rPr>
                <w:rFonts w:eastAsia="Arial" w:cs="Arial"/>
                <w:b/>
                <w:bCs/>
                <w:color w:val="000000"/>
                <w:spacing w:val="-1"/>
                <w:w w:val="99"/>
                <w:sz w:val="19"/>
                <w:szCs w:val="19"/>
              </w:rPr>
            </w:pP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pPr>
              <w:spacing w:before="55"/>
              <w:ind w:left="605" w:right="-20"/>
              <w:rPr>
                <w:rFonts w:eastAsia="Arial" w:cs="Arial"/>
                <w:b/>
                <w:bCs/>
                <w:color w:val="000000"/>
                <w:w w:val="99"/>
                <w:sz w:val="19"/>
                <w:szCs w:val="19"/>
              </w:rPr>
            </w:pP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pPr>
              <w:spacing w:before="55"/>
              <w:ind w:left="496" w:right="-20"/>
              <w:rPr>
                <w:rFonts w:eastAsia="Arial" w:cs="Arial"/>
                <w:b/>
                <w:bCs/>
                <w:color w:val="000000"/>
                <w:spacing w:val="-1"/>
                <w:w w:val="99"/>
                <w:sz w:val="19"/>
                <w:szCs w:val="19"/>
              </w:rPr>
            </w:pPr>
          </w:p>
        </w:tc>
      </w:tr>
      <w:tr w:rsidR="001E0565">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Scienze Motorie E Sportive</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66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605"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66</w:t>
            </w:r>
          </w:p>
        </w:tc>
      </w:tr>
      <w:tr w:rsidR="001E0565">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Religione Cattolica o attività alternativa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02" w:right="-20"/>
              <w:rPr>
                <w:rFonts w:eastAsia="Arial" w:cs="Arial"/>
                <w:b/>
                <w:bCs/>
                <w:color w:val="000000"/>
                <w:w w:val="99"/>
                <w:sz w:val="19"/>
                <w:szCs w:val="19"/>
              </w:rPr>
            </w:pPr>
            <w:r>
              <w:rPr>
                <w:rFonts w:eastAsia="Arial" w:cs="Arial"/>
                <w:b/>
                <w:bCs/>
                <w:color w:val="000000"/>
                <w:w w:val="99"/>
                <w:sz w:val="19"/>
                <w:szCs w:val="19"/>
              </w:rPr>
              <w:t>33</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33</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605" w:right="-20"/>
              <w:rPr>
                <w:rFonts w:eastAsia="Arial" w:cs="Arial"/>
                <w:b/>
                <w:bCs/>
                <w:color w:val="000000"/>
                <w:w w:val="99"/>
                <w:sz w:val="19"/>
                <w:szCs w:val="19"/>
              </w:rPr>
            </w:pPr>
            <w:r>
              <w:rPr>
                <w:rFonts w:eastAsia="Arial" w:cs="Arial"/>
                <w:b/>
                <w:bCs/>
                <w:color w:val="000000"/>
                <w:w w:val="99"/>
                <w:sz w:val="19"/>
                <w:szCs w:val="19"/>
              </w:rPr>
              <w:t>33</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33</w:t>
            </w:r>
          </w:p>
        </w:tc>
      </w:tr>
      <w:tr w:rsidR="001E0565">
        <w:trPr>
          <w:cantSplit/>
          <w:trHeigh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Sci</w:t>
            </w:r>
            <w:r>
              <w:rPr>
                <w:rFonts w:eastAsia="Arial" w:cs="Arial"/>
                <w:b/>
                <w:bCs/>
                <w:color w:val="000000"/>
                <w:spacing w:val="-2"/>
                <w:w w:val="99"/>
                <w:sz w:val="19"/>
                <w:szCs w:val="19"/>
              </w:rPr>
              <w:t>e</w:t>
            </w:r>
            <w:r>
              <w:rPr>
                <w:rFonts w:eastAsia="Arial" w:cs="Arial"/>
                <w:b/>
                <w:bCs/>
                <w:color w:val="000000"/>
                <w:w w:val="99"/>
                <w:sz w:val="19"/>
                <w:szCs w:val="19"/>
              </w:rPr>
              <w:t xml:space="preserve">nze </w:t>
            </w:r>
            <w:r>
              <w:rPr>
                <w:rFonts w:eastAsia="Arial" w:cs="Arial"/>
                <w:b/>
                <w:bCs/>
                <w:color w:val="000000"/>
                <w:spacing w:val="1"/>
                <w:w w:val="99"/>
                <w:sz w:val="19"/>
                <w:szCs w:val="19"/>
              </w:rPr>
              <w:t>i</w:t>
            </w:r>
            <w:r>
              <w:rPr>
                <w:rFonts w:eastAsia="Arial" w:cs="Arial"/>
                <w:b/>
                <w:bCs/>
                <w:color w:val="000000"/>
                <w:w w:val="99"/>
                <w:sz w:val="19"/>
                <w:szCs w:val="19"/>
              </w:rPr>
              <w:t>n</w:t>
            </w:r>
            <w:r>
              <w:rPr>
                <w:rFonts w:eastAsia="Arial" w:cs="Arial"/>
                <w:b/>
                <w:bCs/>
                <w:color w:val="000000"/>
                <w:spacing w:val="-1"/>
                <w:w w:val="99"/>
                <w:sz w:val="19"/>
                <w:szCs w:val="19"/>
              </w:rPr>
              <w:t>t</w:t>
            </w:r>
            <w:r>
              <w:rPr>
                <w:rFonts w:eastAsia="Arial" w:cs="Arial"/>
                <w:b/>
                <w:bCs/>
                <w:color w:val="000000"/>
                <w:w w:val="99"/>
                <w:sz w:val="19"/>
                <w:szCs w:val="19"/>
              </w:rPr>
              <w:t>e</w:t>
            </w:r>
            <w:r>
              <w:rPr>
                <w:rFonts w:eastAsia="Arial" w:cs="Arial"/>
                <w:b/>
                <w:bCs/>
                <w:color w:val="000000"/>
                <w:spacing w:val="-1"/>
                <w:w w:val="99"/>
                <w:sz w:val="19"/>
                <w:szCs w:val="19"/>
              </w:rPr>
              <w:t>g</w:t>
            </w:r>
            <w:r>
              <w:rPr>
                <w:rFonts w:eastAsia="Arial" w:cs="Arial"/>
                <w:b/>
                <w:bCs/>
                <w:color w:val="000000"/>
                <w:w w:val="99"/>
                <w:sz w:val="19"/>
                <w:szCs w:val="19"/>
              </w:rPr>
              <w:t>r</w:t>
            </w:r>
            <w:r>
              <w:rPr>
                <w:rFonts w:eastAsia="Arial" w:cs="Arial"/>
                <w:b/>
                <w:bCs/>
                <w:color w:val="000000"/>
                <w:spacing w:val="-1"/>
                <w:w w:val="99"/>
                <w:sz w:val="19"/>
                <w:szCs w:val="19"/>
              </w:rPr>
              <w:t>a</w:t>
            </w:r>
            <w:r>
              <w:rPr>
                <w:rFonts w:eastAsia="Arial" w:cs="Arial"/>
                <w:b/>
                <w:bCs/>
                <w:color w:val="000000"/>
                <w:w w:val="99"/>
                <w:sz w:val="19"/>
                <w:szCs w:val="19"/>
              </w:rPr>
              <w:t>te (Ch</w:t>
            </w:r>
            <w:r>
              <w:rPr>
                <w:rFonts w:eastAsia="Arial" w:cs="Arial"/>
                <w:b/>
                <w:bCs/>
                <w:color w:val="000000"/>
                <w:spacing w:val="-1"/>
                <w:w w:val="99"/>
                <w:sz w:val="19"/>
                <w:szCs w:val="19"/>
              </w:rPr>
              <w:t>i</w:t>
            </w:r>
            <w:r>
              <w:rPr>
                <w:rFonts w:eastAsia="Arial" w:cs="Arial"/>
                <w:b/>
                <w:bCs/>
                <w:color w:val="000000"/>
                <w:w w:val="99"/>
                <w:sz w:val="19"/>
                <w:szCs w:val="19"/>
              </w:rPr>
              <w:t>mic</w:t>
            </w:r>
            <w:r>
              <w:rPr>
                <w:rFonts w:eastAsia="Arial" w:cs="Arial"/>
                <w:b/>
                <w:bCs/>
                <w:color w:val="000000"/>
                <w:spacing w:val="-1"/>
                <w:w w:val="99"/>
                <w:sz w:val="19"/>
                <w:szCs w:val="19"/>
              </w:rPr>
              <w:t>a</w:t>
            </w:r>
            <w:r>
              <w:rPr>
                <w:rFonts w:eastAsia="Arial" w:cs="Arial"/>
                <w:b/>
                <w:bCs/>
                <w:color w:val="000000"/>
                <w:w w:val="99"/>
                <w:sz w:val="19"/>
                <w:szCs w:val="19"/>
              </w:rPr>
              <w:t>)</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rsidR="001E0565" w:rsidRDefault="001E0565"/>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1E0565" w:rsidRDefault="00D37246">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33</w:t>
            </w:r>
          </w:p>
          <w:p w:rsidR="001E0565" w:rsidRDefault="001E0565">
            <w:pPr>
              <w:spacing w:before="49" w:line="232" w:lineRule="auto"/>
              <w:ind w:left="403" w:right="-20"/>
              <w:rPr>
                <w:rFonts w:eastAsia="Arial" w:cs="Arial"/>
                <w:b/>
                <w:bCs/>
                <w:color w:val="000000"/>
                <w:w w:val="99"/>
                <w:sz w:val="19"/>
                <w:szCs w:val="19"/>
              </w:rPr>
            </w:pPr>
          </w:p>
        </w:tc>
        <w:tc>
          <w:tcPr>
            <w:tcW w:w="3072" w:type="dxa"/>
            <w:gridSpan w:val="3"/>
            <w:vMerge w:val="restart"/>
            <w:tcBorders>
              <w:top w:val="nil"/>
              <w:left w:val="nil"/>
              <w:bottom w:val="single" w:sz="4" w:space="0" w:color="000000"/>
              <w:right w:val="single" w:sz="4" w:space="0" w:color="000000"/>
            </w:tcBorders>
            <w:shd w:val="clear" w:color="auto" w:fill="F3F3F3"/>
            <w:tcMar>
              <w:top w:w="0" w:type="dxa"/>
              <w:left w:w="0" w:type="dxa"/>
              <w:bottom w:w="0" w:type="dxa"/>
              <w:right w:w="0" w:type="dxa"/>
            </w:tcMar>
          </w:tcPr>
          <w:p w:rsidR="001E0565" w:rsidRDefault="001E0565"/>
        </w:tc>
      </w:tr>
      <w:tr w:rsidR="001E0565">
        <w:trPr>
          <w:cantSplit/>
          <w:trHeight w:hRule="exac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Tecnologia informatica della comunicazione</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rsidR="001E0565" w:rsidRDefault="00D37246">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1E0565" w:rsidRDefault="00D37246">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66</w:t>
            </w:r>
          </w:p>
        </w:tc>
        <w:tc>
          <w:tcPr>
            <w:tcW w:w="3072" w:type="dxa"/>
            <w:gridSpan w:val="3"/>
            <w:vMerge/>
            <w:tcBorders>
              <w:top w:val="nil"/>
              <w:left w:val="nil"/>
              <w:bottom w:val="single" w:sz="4" w:space="0" w:color="000000"/>
              <w:right w:val="single" w:sz="4" w:space="0" w:color="000000"/>
            </w:tcBorders>
            <w:vAlign w:val="center"/>
          </w:tcPr>
          <w:p w:rsidR="001E0565" w:rsidRDefault="001E0565"/>
        </w:tc>
      </w:tr>
      <w:tr w:rsidR="001E0565">
        <w:trPr>
          <w:cantSplit/>
          <w:trHeight w:hRule="exac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 xml:space="preserve">Scienze integrate (Scienze della terra e biologia)  </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rsidR="001E0565" w:rsidRDefault="00D37246">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1E0565" w:rsidRDefault="00D37246">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33</w:t>
            </w:r>
          </w:p>
        </w:tc>
        <w:tc>
          <w:tcPr>
            <w:tcW w:w="3072" w:type="dxa"/>
            <w:gridSpan w:val="3"/>
            <w:vMerge/>
            <w:tcBorders>
              <w:top w:val="nil"/>
              <w:left w:val="nil"/>
              <w:bottom w:val="single" w:sz="4" w:space="0" w:color="000000"/>
              <w:right w:val="single" w:sz="4" w:space="0" w:color="000000"/>
            </w:tcBorders>
            <w:vAlign w:val="center"/>
          </w:tcPr>
          <w:p w:rsidR="001E0565" w:rsidRDefault="001E0565"/>
        </w:tc>
      </w:tr>
      <w:tr w:rsidR="001E0565">
        <w:trPr>
          <w:cantSplit/>
          <w:trHeight w:hRule="exac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Geografia</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rsidR="001E0565" w:rsidRDefault="00D37246">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1E0565" w:rsidRDefault="00D37246">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33</w:t>
            </w:r>
          </w:p>
        </w:tc>
        <w:tc>
          <w:tcPr>
            <w:tcW w:w="3072" w:type="dxa"/>
            <w:gridSpan w:val="3"/>
            <w:vMerge/>
            <w:tcBorders>
              <w:top w:val="nil"/>
              <w:left w:val="nil"/>
              <w:bottom w:val="single" w:sz="4" w:space="0" w:color="000000"/>
              <w:right w:val="single" w:sz="4" w:space="0" w:color="000000"/>
            </w:tcBorders>
            <w:vAlign w:val="center"/>
          </w:tcPr>
          <w:p w:rsidR="001E0565" w:rsidRDefault="001E0565"/>
        </w:tc>
      </w:tr>
      <w:tr w:rsidR="001E0565">
        <w:trPr>
          <w:cantSplit/>
          <w:trHeight w:hRule="exact" w:val="671"/>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21" w:line="235" w:lineRule="auto"/>
              <w:ind w:left="102" w:right="503"/>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w:t>
            </w:r>
            <w:r>
              <w:rPr>
                <w:rFonts w:eastAsia="Arial" w:cs="Arial"/>
                <w:b/>
                <w:bCs/>
                <w:color w:val="000000"/>
                <w:w w:val="99"/>
                <w:sz w:val="19"/>
                <w:szCs w:val="19"/>
              </w:rPr>
              <w:t>e</w:t>
            </w:r>
            <w:r>
              <w:rPr>
                <w:rFonts w:eastAsia="Arial" w:cs="Arial"/>
                <w:b/>
                <w:bCs/>
                <w:color w:val="000000"/>
                <w:spacing w:val="1"/>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w:t>
            </w:r>
            <w:r>
              <w:rPr>
                <w:rFonts w:eastAsia="Arial" w:cs="Arial"/>
                <w:b/>
                <w:bCs/>
                <w:color w:val="000000"/>
                <w:spacing w:val="-1"/>
                <w:w w:val="99"/>
                <w:sz w:val="19"/>
                <w:szCs w:val="19"/>
              </w:rPr>
              <w:t>e</w:t>
            </w:r>
            <w:r>
              <w:rPr>
                <w:rFonts w:eastAsia="Arial" w:cs="Arial"/>
                <w:b/>
                <w:bCs/>
                <w:color w:val="000000"/>
                <w:w w:val="99"/>
                <w:sz w:val="19"/>
                <w:szCs w:val="19"/>
              </w:rPr>
              <w:t>noga</w:t>
            </w:r>
            <w:r>
              <w:rPr>
                <w:rFonts w:eastAsia="Arial" w:cs="Arial"/>
                <w:b/>
                <w:bCs/>
                <w:color w:val="000000"/>
                <w:spacing w:val="-1"/>
                <w:w w:val="99"/>
                <w:sz w:val="19"/>
                <w:szCs w:val="19"/>
              </w:rPr>
              <w:t>s</w:t>
            </w:r>
            <w:r>
              <w:rPr>
                <w:rFonts w:eastAsia="Arial" w:cs="Arial"/>
                <w:b/>
                <w:bCs/>
                <w:color w:val="000000"/>
                <w:w w:val="99"/>
                <w:sz w:val="19"/>
                <w:szCs w:val="19"/>
              </w:rPr>
              <w:t>tronom</w:t>
            </w:r>
            <w:r>
              <w:rPr>
                <w:rFonts w:eastAsia="Arial" w:cs="Arial"/>
                <w:b/>
                <w:bCs/>
                <w:color w:val="000000"/>
                <w:spacing w:val="1"/>
                <w:w w:val="99"/>
                <w:sz w:val="19"/>
                <w:szCs w:val="19"/>
              </w:rPr>
              <w:t>i</w:t>
            </w:r>
            <w:r>
              <w:rPr>
                <w:rFonts w:eastAsia="Arial" w:cs="Arial"/>
                <w:b/>
                <w:bCs/>
                <w:color w:val="000000"/>
                <w:spacing w:val="-1"/>
                <w:w w:val="99"/>
                <w:sz w:val="19"/>
                <w:szCs w:val="19"/>
              </w:rPr>
              <w:t>c</w:t>
            </w:r>
            <w:r>
              <w:rPr>
                <w:rFonts w:eastAsia="Arial" w:cs="Arial"/>
                <w:b/>
                <w:bCs/>
                <w:color w:val="000000"/>
                <w:w w:val="99"/>
                <w:sz w:val="19"/>
                <w:szCs w:val="19"/>
              </w:rPr>
              <w:t>i–</w:t>
            </w:r>
            <w:r>
              <w:rPr>
                <w:rFonts w:eastAsia="Arial" w:cs="Arial"/>
                <w:b/>
                <w:bCs/>
                <w:color w:val="000000"/>
                <w:spacing w:val="-1"/>
                <w:w w:val="99"/>
                <w:sz w:val="19"/>
                <w:szCs w:val="19"/>
              </w:rPr>
              <w:t>se</w:t>
            </w:r>
            <w:r>
              <w:rPr>
                <w:rFonts w:eastAsia="Arial" w:cs="Arial"/>
                <w:b/>
                <w:bCs/>
                <w:color w:val="000000"/>
                <w:w w:val="99"/>
                <w:sz w:val="19"/>
                <w:szCs w:val="19"/>
              </w:rPr>
              <w:t xml:space="preserve">ttore </w:t>
            </w:r>
            <w:r>
              <w:rPr>
                <w:rFonts w:eastAsia="Arial" w:cs="Arial"/>
                <w:b/>
                <w:bCs/>
                <w:color w:val="000000"/>
                <w:spacing w:val="-1"/>
                <w:w w:val="99"/>
                <w:sz w:val="19"/>
                <w:szCs w:val="19"/>
              </w:rPr>
              <w:t>c</w:t>
            </w:r>
            <w:r>
              <w:rPr>
                <w:rFonts w:eastAsia="Arial" w:cs="Arial"/>
                <w:b/>
                <w:bCs/>
                <w:color w:val="000000"/>
                <w:w w:val="99"/>
                <w:sz w:val="19"/>
                <w:szCs w:val="19"/>
              </w:rPr>
              <w:t>u</w:t>
            </w:r>
            <w:r>
              <w:rPr>
                <w:rFonts w:eastAsia="Arial" w:cs="Arial"/>
                <w:b/>
                <w:bCs/>
                <w:color w:val="000000"/>
                <w:spacing w:val="-1"/>
                <w:w w:val="99"/>
                <w:sz w:val="19"/>
                <w:szCs w:val="19"/>
              </w:rPr>
              <w:t>c</w:t>
            </w:r>
            <w:r>
              <w:rPr>
                <w:rFonts w:eastAsia="Arial" w:cs="Arial"/>
                <w:b/>
                <w:bCs/>
                <w:color w:val="000000"/>
                <w:w w:val="99"/>
                <w:sz w:val="19"/>
                <w:szCs w:val="19"/>
              </w:rPr>
              <w:t>ina</w:t>
            </w:r>
          </w:p>
        </w:tc>
        <w:tc>
          <w:tcPr>
            <w:tcW w:w="854" w:type="dxa"/>
            <w:gridSpan w:val="2"/>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E0565" w:rsidRDefault="001E0565">
            <w:pPr>
              <w:spacing w:after="7" w:line="120" w:lineRule="exact"/>
              <w:rPr>
                <w:sz w:val="12"/>
                <w:szCs w:val="12"/>
              </w:rPr>
            </w:pPr>
          </w:p>
          <w:p w:rsidR="001E0565" w:rsidRDefault="00D37246">
            <w:pPr>
              <w:ind w:left="177"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0565" w:rsidRDefault="001E0565">
            <w:pPr>
              <w:spacing w:after="7" w:line="120" w:lineRule="exact"/>
              <w:rPr>
                <w:sz w:val="12"/>
                <w:szCs w:val="12"/>
              </w:rPr>
            </w:pPr>
          </w:p>
          <w:p w:rsidR="001E0565" w:rsidRDefault="00D37246">
            <w:pPr>
              <w:ind w:left="178" w:right="-20"/>
              <w:rPr>
                <w:rFonts w:eastAsia="Arial" w:cs="Arial"/>
                <w:b/>
                <w:bCs/>
                <w:color w:val="000000"/>
                <w:w w:val="99"/>
                <w:sz w:val="19"/>
                <w:szCs w:val="19"/>
              </w:rPr>
            </w:pPr>
            <w:r>
              <w:rPr>
                <w:rFonts w:eastAsia="Arial" w:cs="Arial"/>
                <w:b/>
                <w:bCs/>
                <w:color w:val="000000"/>
                <w:spacing w:val="-1"/>
                <w:w w:val="99"/>
                <w:sz w:val="19"/>
                <w:szCs w:val="19"/>
              </w:rPr>
              <w:t>6</w:t>
            </w:r>
            <w:r>
              <w:rPr>
                <w:rFonts w:eastAsia="Arial" w:cs="Arial"/>
                <w:b/>
                <w:bCs/>
                <w:color w:val="000000"/>
                <w:w w:val="99"/>
                <w:sz w:val="19"/>
                <w:szCs w:val="19"/>
              </w:rPr>
              <w:t>6**(°)</w:t>
            </w:r>
          </w:p>
        </w:tc>
        <w:tc>
          <w:tcPr>
            <w:tcW w:w="3072" w:type="dxa"/>
            <w:gridSpan w:val="3"/>
            <w:vMerge/>
            <w:tcBorders>
              <w:top w:val="nil"/>
              <w:left w:val="nil"/>
              <w:bottom w:val="single" w:sz="4" w:space="0" w:color="000000"/>
              <w:right w:val="single" w:sz="4" w:space="0" w:color="000000"/>
            </w:tcBorders>
            <w:vAlign w:val="center"/>
          </w:tcPr>
          <w:p w:rsidR="001E0565" w:rsidRDefault="001E0565"/>
        </w:tc>
      </w:tr>
      <w:tr w:rsidR="001E0565">
        <w:trPr>
          <w:cantSplit/>
          <w:trHeight w:hRule="exact" w:val="694"/>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21" w:line="235" w:lineRule="auto"/>
              <w:ind w:left="102" w:right="577"/>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se</w:t>
            </w:r>
            <w:r>
              <w:rPr>
                <w:rFonts w:eastAsia="Arial" w:cs="Arial"/>
                <w:b/>
                <w:bCs/>
                <w:color w:val="000000"/>
                <w:spacing w:val="2"/>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w:t>
            </w:r>
            <w:r>
              <w:rPr>
                <w:rFonts w:eastAsia="Arial" w:cs="Arial"/>
                <w:b/>
                <w:bCs/>
                <w:color w:val="000000"/>
                <w:spacing w:val="-1"/>
                <w:w w:val="99"/>
                <w:sz w:val="19"/>
                <w:szCs w:val="19"/>
              </w:rPr>
              <w:t>e</w:t>
            </w:r>
            <w:r>
              <w:rPr>
                <w:rFonts w:eastAsia="Arial" w:cs="Arial"/>
                <w:b/>
                <w:bCs/>
                <w:color w:val="000000"/>
                <w:w w:val="99"/>
                <w:sz w:val="19"/>
                <w:szCs w:val="19"/>
              </w:rPr>
              <w:t>nog</w:t>
            </w:r>
            <w:r>
              <w:rPr>
                <w:rFonts w:eastAsia="Arial" w:cs="Arial"/>
                <w:b/>
                <w:bCs/>
                <w:color w:val="000000"/>
                <w:spacing w:val="-1"/>
                <w:w w:val="99"/>
                <w:sz w:val="19"/>
                <w:szCs w:val="19"/>
              </w:rPr>
              <w:t>a</w:t>
            </w:r>
            <w:r>
              <w:rPr>
                <w:rFonts w:eastAsia="Arial" w:cs="Arial"/>
                <w:b/>
                <w:bCs/>
                <w:color w:val="000000"/>
                <w:w w:val="99"/>
                <w:sz w:val="19"/>
                <w:szCs w:val="19"/>
              </w:rPr>
              <w:t>stronomici–s</w:t>
            </w:r>
            <w:r>
              <w:rPr>
                <w:rFonts w:eastAsia="Arial" w:cs="Arial"/>
                <w:b/>
                <w:bCs/>
                <w:color w:val="000000"/>
                <w:spacing w:val="-1"/>
                <w:w w:val="99"/>
                <w:sz w:val="19"/>
                <w:szCs w:val="19"/>
              </w:rPr>
              <w:t>et</w:t>
            </w:r>
            <w:r>
              <w:rPr>
                <w:rFonts w:eastAsia="Arial" w:cs="Arial"/>
                <w:b/>
                <w:bCs/>
                <w:color w:val="000000"/>
                <w:w w:val="99"/>
                <w:sz w:val="19"/>
                <w:szCs w:val="19"/>
              </w:rPr>
              <w:t xml:space="preserve">tore </w:t>
            </w:r>
            <w:r>
              <w:rPr>
                <w:rFonts w:eastAsia="Arial" w:cs="Arial"/>
                <w:b/>
                <w:bCs/>
                <w:color w:val="000000"/>
                <w:spacing w:val="-1"/>
                <w:w w:val="99"/>
                <w:sz w:val="19"/>
                <w:szCs w:val="19"/>
              </w:rPr>
              <w:t>s</w:t>
            </w:r>
            <w:r>
              <w:rPr>
                <w:rFonts w:eastAsia="Arial" w:cs="Arial"/>
                <w:b/>
                <w:bCs/>
                <w:color w:val="000000"/>
                <w:w w:val="99"/>
                <w:sz w:val="19"/>
                <w:szCs w:val="19"/>
              </w:rPr>
              <w:t xml:space="preserve">ala e </w:t>
            </w:r>
            <w:r>
              <w:rPr>
                <w:rFonts w:eastAsia="Arial" w:cs="Arial"/>
                <w:b/>
                <w:bCs/>
                <w:color w:val="000000"/>
                <w:spacing w:val="-2"/>
                <w:w w:val="99"/>
                <w:sz w:val="19"/>
                <w:szCs w:val="19"/>
              </w:rPr>
              <w:t>v</w:t>
            </w:r>
            <w:r>
              <w:rPr>
                <w:rFonts w:eastAsia="Arial" w:cs="Arial"/>
                <w:b/>
                <w:bCs/>
                <w:color w:val="000000"/>
                <w:w w:val="99"/>
                <w:sz w:val="19"/>
                <w:szCs w:val="19"/>
              </w:rPr>
              <w:t>endita</w:t>
            </w:r>
          </w:p>
        </w:tc>
        <w:tc>
          <w:tcPr>
            <w:tcW w:w="854" w:type="dxa"/>
            <w:gridSpan w:val="2"/>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rsidR="001E0565" w:rsidRDefault="001E0565">
            <w:pPr>
              <w:spacing w:after="17" w:line="220" w:lineRule="exact"/>
            </w:pPr>
          </w:p>
          <w:p w:rsidR="001E0565" w:rsidRDefault="00D37246">
            <w:pPr>
              <w:ind w:left="177"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0565" w:rsidRDefault="001E0565">
            <w:pPr>
              <w:spacing w:after="17" w:line="220" w:lineRule="exact"/>
            </w:pPr>
          </w:p>
          <w:p w:rsidR="001E0565" w:rsidRDefault="00D37246">
            <w:pPr>
              <w:ind w:left="178" w:right="-20"/>
              <w:rPr>
                <w:rFonts w:eastAsia="Arial" w:cs="Arial"/>
                <w:b/>
                <w:bCs/>
                <w:color w:val="000000"/>
                <w:w w:val="99"/>
                <w:sz w:val="19"/>
                <w:szCs w:val="19"/>
              </w:rPr>
            </w:pPr>
            <w:r>
              <w:rPr>
                <w:rFonts w:eastAsia="Arial" w:cs="Arial"/>
                <w:b/>
                <w:bCs/>
                <w:color w:val="000000"/>
                <w:spacing w:val="-1"/>
                <w:w w:val="99"/>
                <w:sz w:val="19"/>
                <w:szCs w:val="19"/>
              </w:rPr>
              <w:t>6</w:t>
            </w:r>
            <w:r>
              <w:rPr>
                <w:rFonts w:eastAsia="Arial" w:cs="Arial"/>
                <w:b/>
                <w:bCs/>
                <w:color w:val="000000"/>
                <w:w w:val="99"/>
                <w:sz w:val="19"/>
                <w:szCs w:val="19"/>
              </w:rPr>
              <w:t>6**(°)</w:t>
            </w:r>
          </w:p>
        </w:tc>
        <w:tc>
          <w:tcPr>
            <w:tcW w:w="3072" w:type="dxa"/>
            <w:gridSpan w:val="3"/>
            <w:vMerge/>
            <w:tcBorders>
              <w:top w:val="nil"/>
              <w:left w:val="nil"/>
              <w:bottom w:val="single" w:sz="4" w:space="0" w:color="000000"/>
              <w:right w:val="single" w:sz="4" w:space="0" w:color="000000"/>
            </w:tcBorders>
            <w:vAlign w:val="center"/>
          </w:tcPr>
          <w:p w:rsidR="001E0565" w:rsidRDefault="001E0565"/>
        </w:tc>
      </w:tr>
      <w:tr w:rsidR="001E0565">
        <w:trPr>
          <w:cantSplit/>
          <w:trHeight w:hRule="exact" w:val="576"/>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19" w:line="235" w:lineRule="auto"/>
              <w:ind w:left="102" w:right="265"/>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se</w:t>
            </w:r>
            <w:r>
              <w:rPr>
                <w:rFonts w:eastAsia="Arial" w:cs="Arial"/>
                <w:b/>
                <w:bCs/>
                <w:color w:val="000000"/>
                <w:spacing w:val="2"/>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di </w:t>
            </w:r>
            <w:r>
              <w:rPr>
                <w:rFonts w:eastAsia="Arial" w:cs="Arial"/>
                <w:b/>
                <w:bCs/>
                <w:color w:val="000000"/>
                <w:spacing w:val="-2"/>
                <w:w w:val="99"/>
                <w:sz w:val="19"/>
                <w:szCs w:val="19"/>
              </w:rPr>
              <w:t>a</w:t>
            </w:r>
            <w:r>
              <w:rPr>
                <w:rFonts w:eastAsia="Arial" w:cs="Arial"/>
                <w:b/>
                <w:bCs/>
                <w:color w:val="000000"/>
                <w:w w:val="99"/>
                <w:sz w:val="19"/>
                <w:szCs w:val="19"/>
              </w:rPr>
              <w:t>c</w:t>
            </w:r>
            <w:r>
              <w:rPr>
                <w:rFonts w:eastAsia="Arial" w:cs="Arial"/>
                <w:b/>
                <w:bCs/>
                <w:color w:val="000000"/>
                <w:spacing w:val="-1"/>
                <w:w w:val="99"/>
                <w:sz w:val="19"/>
                <w:szCs w:val="19"/>
              </w:rPr>
              <w:t>c</w:t>
            </w:r>
            <w:r>
              <w:rPr>
                <w:rFonts w:eastAsia="Arial" w:cs="Arial"/>
                <w:b/>
                <w:bCs/>
                <w:color w:val="000000"/>
                <w:w w:val="99"/>
                <w:sz w:val="19"/>
                <w:szCs w:val="19"/>
              </w:rPr>
              <w:t>og</w:t>
            </w:r>
            <w:r>
              <w:rPr>
                <w:rFonts w:eastAsia="Arial" w:cs="Arial"/>
                <w:b/>
                <w:bCs/>
                <w:color w:val="000000"/>
                <w:spacing w:val="1"/>
                <w:w w:val="99"/>
                <w:sz w:val="19"/>
                <w:szCs w:val="19"/>
              </w:rPr>
              <w:t>l</w:t>
            </w:r>
            <w:r>
              <w:rPr>
                <w:rFonts w:eastAsia="Arial" w:cs="Arial"/>
                <w:b/>
                <w:bCs/>
                <w:color w:val="000000"/>
                <w:w w:val="99"/>
                <w:sz w:val="19"/>
                <w:szCs w:val="19"/>
              </w:rPr>
              <w:t>i</w:t>
            </w:r>
            <w:r>
              <w:rPr>
                <w:rFonts w:eastAsia="Arial" w:cs="Arial"/>
                <w:b/>
                <w:bCs/>
                <w:color w:val="000000"/>
                <w:spacing w:val="-1"/>
                <w:w w:val="99"/>
                <w:sz w:val="19"/>
                <w:szCs w:val="19"/>
              </w:rPr>
              <w:t>e</w:t>
            </w:r>
            <w:r>
              <w:rPr>
                <w:rFonts w:eastAsia="Arial" w:cs="Arial"/>
                <w:b/>
                <w:bCs/>
                <w:color w:val="000000"/>
                <w:w w:val="99"/>
                <w:sz w:val="19"/>
                <w:szCs w:val="19"/>
              </w:rPr>
              <w:t>nza turi</w:t>
            </w:r>
            <w:r>
              <w:rPr>
                <w:rFonts w:eastAsia="Arial" w:cs="Arial"/>
                <w:b/>
                <w:bCs/>
                <w:color w:val="000000"/>
                <w:spacing w:val="-1"/>
                <w:w w:val="99"/>
                <w:sz w:val="19"/>
                <w:szCs w:val="19"/>
              </w:rPr>
              <w:t>s</w:t>
            </w:r>
            <w:r>
              <w:rPr>
                <w:rFonts w:eastAsia="Arial" w:cs="Arial"/>
                <w:b/>
                <w:bCs/>
                <w:color w:val="000000"/>
                <w:w w:val="99"/>
                <w:sz w:val="19"/>
                <w:szCs w:val="19"/>
              </w:rPr>
              <w:t>ti</w:t>
            </w:r>
            <w:r>
              <w:rPr>
                <w:rFonts w:eastAsia="Arial" w:cs="Arial"/>
                <w:b/>
                <w:bCs/>
                <w:color w:val="000000"/>
                <w:spacing w:val="-1"/>
                <w:w w:val="99"/>
                <w:sz w:val="19"/>
                <w:szCs w:val="19"/>
              </w:rPr>
              <w:t>c</w:t>
            </w:r>
            <w:r>
              <w:rPr>
                <w:rFonts w:eastAsia="Arial" w:cs="Arial"/>
                <w:b/>
                <w:bCs/>
                <w:color w:val="000000"/>
                <w:w w:val="99"/>
                <w:sz w:val="19"/>
                <w:szCs w:val="19"/>
              </w:rPr>
              <w:t>a</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rsidR="001E0565" w:rsidRDefault="001E0565">
            <w:pPr>
              <w:spacing w:after="9" w:line="120" w:lineRule="exact"/>
              <w:rPr>
                <w:sz w:val="12"/>
                <w:szCs w:val="12"/>
              </w:rPr>
            </w:pPr>
          </w:p>
          <w:p w:rsidR="001E0565" w:rsidRDefault="00D37246">
            <w:pPr>
              <w:ind w:left="330" w:right="-20"/>
              <w:rPr>
                <w:rFonts w:eastAsia="Arial" w:cs="Arial"/>
                <w:b/>
                <w:bCs/>
                <w:color w:val="000000"/>
                <w:w w:val="99"/>
                <w:sz w:val="19"/>
                <w:szCs w:val="19"/>
              </w:rPr>
            </w:pPr>
            <w:r>
              <w:rPr>
                <w:rFonts w:eastAsia="Arial" w:cs="Arial"/>
                <w:b/>
                <w:bCs/>
                <w:color w:val="000000"/>
                <w:w w:val="99"/>
                <w:sz w:val="19"/>
                <w:szCs w:val="19"/>
              </w:rPr>
              <w:t>99**</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0565" w:rsidRDefault="001E0565">
            <w:pPr>
              <w:spacing w:after="9" w:line="120" w:lineRule="exact"/>
              <w:rPr>
                <w:sz w:val="12"/>
                <w:szCs w:val="12"/>
              </w:rPr>
            </w:pPr>
          </w:p>
          <w:p w:rsidR="001E0565" w:rsidRDefault="00D37246">
            <w:pPr>
              <w:ind w:left="331" w:right="-20"/>
              <w:rPr>
                <w:rFonts w:eastAsia="Arial" w:cs="Arial"/>
                <w:b/>
                <w:bCs/>
                <w:color w:val="000000"/>
                <w:w w:val="99"/>
                <w:sz w:val="19"/>
                <w:szCs w:val="19"/>
              </w:rPr>
            </w:pPr>
            <w:r>
              <w:rPr>
                <w:rFonts w:eastAsia="Arial" w:cs="Arial"/>
                <w:b/>
                <w:bCs/>
                <w:color w:val="000000"/>
                <w:spacing w:val="-1"/>
                <w:w w:val="99"/>
                <w:sz w:val="19"/>
                <w:szCs w:val="19"/>
              </w:rPr>
              <w:t>66</w:t>
            </w:r>
            <w:r>
              <w:rPr>
                <w:rFonts w:eastAsia="Arial" w:cs="Arial"/>
                <w:b/>
                <w:bCs/>
                <w:color w:val="000000"/>
                <w:w w:val="99"/>
                <w:sz w:val="19"/>
                <w:szCs w:val="19"/>
              </w:rPr>
              <w:t>**</w:t>
            </w:r>
          </w:p>
        </w:tc>
        <w:tc>
          <w:tcPr>
            <w:tcW w:w="3072" w:type="dxa"/>
            <w:gridSpan w:val="3"/>
            <w:vMerge/>
            <w:tcBorders>
              <w:top w:val="nil"/>
              <w:left w:val="nil"/>
              <w:bottom w:val="single" w:sz="4" w:space="0" w:color="000000"/>
              <w:right w:val="single" w:sz="4" w:space="0" w:color="000000"/>
            </w:tcBorders>
            <w:vAlign w:val="center"/>
          </w:tcPr>
          <w:p w:rsidR="001E0565" w:rsidRDefault="001E0565"/>
        </w:tc>
      </w:tr>
      <w:tr w:rsidR="001E0565">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102" w:right="-20"/>
              <w:rPr>
                <w:rFonts w:eastAsia="Arial" w:cs="Arial"/>
                <w:b/>
                <w:bCs/>
                <w:color w:val="000000"/>
                <w:w w:val="99"/>
                <w:sz w:val="19"/>
                <w:szCs w:val="19"/>
              </w:rPr>
            </w:pPr>
            <w:r>
              <w:rPr>
                <w:rFonts w:eastAsia="Arial" w:cs="Arial"/>
                <w:b/>
                <w:bCs/>
                <w:color w:val="000000"/>
                <w:w w:val="99"/>
                <w:sz w:val="19"/>
                <w:szCs w:val="19"/>
              </w:rPr>
              <w:t>Se</w:t>
            </w:r>
            <w:r>
              <w:rPr>
                <w:rFonts w:eastAsia="Arial" w:cs="Arial"/>
                <w:b/>
                <w:bCs/>
                <w:color w:val="000000"/>
                <w:spacing w:val="-1"/>
                <w:w w:val="99"/>
                <w:sz w:val="19"/>
                <w:szCs w:val="19"/>
              </w:rPr>
              <w:t>co</w:t>
            </w:r>
            <w:r>
              <w:rPr>
                <w:rFonts w:eastAsia="Arial" w:cs="Arial"/>
                <w:b/>
                <w:bCs/>
                <w:color w:val="000000"/>
                <w:w w:val="99"/>
                <w:sz w:val="19"/>
                <w:szCs w:val="19"/>
              </w:rPr>
              <w:t>nda li</w:t>
            </w:r>
            <w:r>
              <w:rPr>
                <w:rFonts w:eastAsia="Arial" w:cs="Arial"/>
                <w:b/>
                <w:bCs/>
                <w:color w:val="000000"/>
                <w:spacing w:val="-1"/>
                <w:w w:val="99"/>
                <w:sz w:val="19"/>
                <w:szCs w:val="19"/>
              </w:rPr>
              <w:t>ng</w:t>
            </w:r>
            <w:r>
              <w:rPr>
                <w:rFonts w:eastAsia="Arial" w:cs="Arial"/>
                <w:b/>
                <w:bCs/>
                <w:color w:val="000000"/>
                <w:w w:val="99"/>
                <w:sz w:val="19"/>
                <w:szCs w:val="19"/>
              </w:rPr>
              <w:t>ua s</w:t>
            </w:r>
            <w:r>
              <w:rPr>
                <w:rFonts w:eastAsia="Arial" w:cs="Arial"/>
                <w:b/>
                <w:bCs/>
                <w:color w:val="000000"/>
                <w:spacing w:val="-2"/>
                <w:w w:val="99"/>
                <w:sz w:val="19"/>
                <w:szCs w:val="19"/>
              </w:rPr>
              <w:t>t</w:t>
            </w:r>
            <w:r>
              <w:rPr>
                <w:rFonts w:eastAsia="Arial" w:cs="Arial"/>
                <w:b/>
                <w:bCs/>
                <w:color w:val="000000"/>
                <w:w w:val="99"/>
                <w:sz w:val="19"/>
                <w:szCs w:val="19"/>
              </w:rPr>
              <w:t>ran</w:t>
            </w:r>
            <w:r>
              <w:rPr>
                <w:rFonts w:eastAsia="Arial" w:cs="Arial"/>
                <w:b/>
                <w:bCs/>
                <w:color w:val="000000"/>
                <w:spacing w:val="-1"/>
                <w:w w:val="99"/>
                <w:sz w:val="19"/>
                <w:szCs w:val="19"/>
              </w:rPr>
              <w:t>i</w:t>
            </w:r>
            <w:r>
              <w:rPr>
                <w:rFonts w:eastAsia="Arial" w:cs="Arial"/>
                <w:b/>
                <w:bCs/>
                <w:color w:val="000000"/>
                <w:w w:val="99"/>
                <w:sz w:val="19"/>
                <w:szCs w:val="19"/>
              </w:rPr>
              <w:t>era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575" w:right="-20"/>
              <w:rPr>
                <w:rFonts w:eastAsia="Arial" w:cs="Arial"/>
                <w:b/>
                <w:bCs/>
                <w:color w:val="000000"/>
                <w:w w:val="99"/>
                <w:sz w:val="19"/>
                <w:szCs w:val="19"/>
              </w:rPr>
            </w:pPr>
            <w:r>
              <w:rPr>
                <w:rFonts w:eastAsia="Arial" w:cs="Arial"/>
                <w:b/>
                <w:bCs/>
                <w:color w:val="000000"/>
                <w:spacing w:val="-1"/>
                <w:w w:val="99"/>
                <w:sz w:val="19"/>
                <w:szCs w:val="19"/>
              </w:rPr>
              <w:t>9</w:t>
            </w:r>
            <w:r>
              <w:rPr>
                <w:rFonts w:eastAsia="Arial" w:cs="Arial"/>
                <w:b/>
                <w:bCs/>
                <w:color w:val="000000"/>
                <w:w w:val="99"/>
                <w:sz w:val="19"/>
                <w:szCs w:val="19"/>
              </w:rPr>
              <w:t>9</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605" w:right="-20"/>
              <w:rPr>
                <w:rFonts w:eastAsia="Arial" w:cs="Arial"/>
                <w:b/>
                <w:bCs/>
                <w:color w:val="000000"/>
                <w:w w:val="99"/>
                <w:sz w:val="19"/>
                <w:szCs w:val="19"/>
              </w:rPr>
            </w:pPr>
            <w:r>
              <w:rPr>
                <w:rFonts w:eastAsia="Arial" w:cs="Arial"/>
                <w:b/>
                <w:bCs/>
                <w:color w:val="000000"/>
                <w:w w:val="99"/>
                <w:sz w:val="19"/>
                <w:szCs w:val="19"/>
              </w:rPr>
              <w:t>99</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96" w:right="-20"/>
              <w:rPr>
                <w:rFonts w:eastAsia="Arial" w:cs="Arial"/>
                <w:b/>
                <w:bCs/>
                <w:color w:val="000000"/>
                <w:w w:val="99"/>
                <w:sz w:val="19"/>
                <w:szCs w:val="19"/>
              </w:rPr>
            </w:pPr>
            <w:r>
              <w:rPr>
                <w:rFonts w:eastAsia="Arial" w:cs="Arial"/>
                <w:b/>
                <w:bCs/>
                <w:color w:val="000000"/>
                <w:spacing w:val="-1"/>
                <w:w w:val="99"/>
                <w:sz w:val="19"/>
                <w:szCs w:val="19"/>
              </w:rPr>
              <w:t>132</w:t>
            </w:r>
          </w:p>
        </w:tc>
      </w:tr>
      <w:tr w:rsidR="001E0565">
        <w:trPr>
          <w:cantSplit/>
          <w:trHeight w:val="213"/>
        </w:trPr>
        <w:tc>
          <w:tcPr>
            <w:tcW w:w="969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10" w:line="232" w:lineRule="auto"/>
              <w:ind w:left="2988" w:right="-20"/>
              <w:rPr>
                <w:rFonts w:eastAsia="Arial" w:cs="Arial"/>
                <w:b/>
                <w:bCs/>
                <w:color w:val="000000"/>
                <w:w w:val="99"/>
                <w:sz w:val="19"/>
                <w:szCs w:val="19"/>
              </w:rPr>
            </w:pPr>
            <w:r>
              <w:rPr>
                <w:rFonts w:eastAsia="Arial" w:cs="Arial"/>
                <w:b/>
                <w:bCs/>
                <w:color w:val="000000"/>
                <w:spacing w:val="-1"/>
                <w:w w:val="99"/>
                <w:sz w:val="19"/>
                <w:szCs w:val="19"/>
              </w:rPr>
              <w:t>AR</w:t>
            </w:r>
            <w:r>
              <w:rPr>
                <w:rFonts w:eastAsia="Arial" w:cs="Arial"/>
                <w:b/>
                <w:bCs/>
                <w:color w:val="000000"/>
                <w:w w:val="99"/>
                <w:sz w:val="19"/>
                <w:szCs w:val="19"/>
              </w:rPr>
              <w:t>TICOLA</w:t>
            </w:r>
            <w:r>
              <w:rPr>
                <w:rFonts w:eastAsia="Arial" w:cs="Arial"/>
                <w:b/>
                <w:bCs/>
                <w:color w:val="000000"/>
                <w:spacing w:val="-1"/>
                <w:w w:val="99"/>
                <w:sz w:val="19"/>
                <w:szCs w:val="19"/>
              </w:rPr>
              <w:t>Z</w:t>
            </w:r>
            <w:r>
              <w:rPr>
                <w:rFonts w:eastAsia="Arial" w:cs="Arial"/>
                <w:b/>
                <w:bCs/>
                <w:color w:val="000000"/>
                <w:w w:val="99"/>
                <w:sz w:val="19"/>
                <w:szCs w:val="19"/>
              </w:rPr>
              <w:t>IO</w:t>
            </w:r>
            <w:r>
              <w:rPr>
                <w:rFonts w:eastAsia="Arial" w:cs="Arial"/>
                <w:b/>
                <w:bCs/>
                <w:color w:val="000000"/>
                <w:spacing w:val="-1"/>
                <w:w w:val="99"/>
                <w:sz w:val="19"/>
                <w:szCs w:val="19"/>
              </w:rPr>
              <w:t>N</w:t>
            </w:r>
            <w:r>
              <w:rPr>
                <w:rFonts w:eastAsia="Arial" w:cs="Arial"/>
                <w:b/>
                <w:bCs/>
                <w:color w:val="000000"/>
                <w:w w:val="99"/>
                <w:sz w:val="19"/>
                <w:szCs w:val="19"/>
              </w:rPr>
              <w:t xml:space="preserve">E : </w:t>
            </w:r>
            <w:r>
              <w:rPr>
                <w:rFonts w:eastAsia="Arial" w:cs="Arial"/>
                <w:b/>
                <w:bCs/>
                <w:color w:val="000000"/>
                <w:spacing w:val="-1"/>
                <w:w w:val="99"/>
                <w:sz w:val="19"/>
                <w:szCs w:val="19"/>
              </w:rPr>
              <w:t>“</w:t>
            </w:r>
            <w:r>
              <w:rPr>
                <w:rFonts w:eastAsia="Arial" w:cs="Arial"/>
                <w:b/>
                <w:bCs/>
                <w:color w:val="000000"/>
                <w:w w:val="99"/>
                <w:sz w:val="19"/>
                <w:szCs w:val="19"/>
              </w:rPr>
              <w:t>EN</w:t>
            </w:r>
            <w:r>
              <w:rPr>
                <w:rFonts w:eastAsia="Arial" w:cs="Arial"/>
                <w:b/>
                <w:bCs/>
                <w:color w:val="000000"/>
                <w:spacing w:val="-1"/>
                <w:w w:val="99"/>
                <w:sz w:val="19"/>
                <w:szCs w:val="19"/>
              </w:rPr>
              <w:t>O</w:t>
            </w:r>
            <w:r>
              <w:rPr>
                <w:rFonts w:eastAsia="Arial" w:cs="Arial"/>
                <w:b/>
                <w:bCs/>
                <w:color w:val="000000"/>
                <w:w w:val="99"/>
                <w:sz w:val="19"/>
                <w:szCs w:val="19"/>
              </w:rPr>
              <w:t>G</w:t>
            </w:r>
            <w:r>
              <w:rPr>
                <w:rFonts w:eastAsia="Arial" w:cs="Arial"/>
                <w:b/>
                <w:bCs/>
                <w:color w:val="000000"/>
                <w:spacing w:val="-1"/>
                <w:w w:val="99"/>
                <w:sz w:val="19"/>
                <w:szCs w:val="19"/>
              </w:rPr>
              <w:t>A</w:t>
            </w:r>
            <w:r>
              <w:rPr>
                <w:rFonts w:eastAsia="Arial" w:cs="Arial"/>
                <w:b/>
                <w:bCs/>
                <w:color w:val="000000"/>
                <w:spacing w:val="1"/>
                <w:w w:val="99"/>
                <w:sz w:val="19"/>
                <w:szCs w:val="19"/>
              </w:rPr>
              <w:t>S</w:t>
            </w:r>
            <w:r>
              <w:rPr>
                <w:rFonts w:eastAsia="Arial" w:cs="Arial"/>
                <w:b/>
                <w:bCs/>
                <w:color w:val="000000"/>
                <w:w w:val="99"/>
                <w:sz w:val="19"/>
                <w:szCs w:val="19"/>
              </w:rPr>
              <w:t>TRON</w:t>
            </w:r>
            <w:r>
              <w:rPr>
                <w:rFonts w:eastAsia="Arial" w:cs="Arial"/>
                <w:b/>
                <w:bCs/>
                <w:color w:val="000000"/>
                <w:spacing w:val="-1"/>
                <w:w w:val="99"/>
                <w:sz w:val="19"/>
                <w:szCs w:val="19"/>
              </w:rPr>
              <w:t>O</w:t>
            </w:r>
            <w:r>
              <w:rPr>
                <w:rFonts w:eastAsia="Arial" w:cs="Arial"/>
                <w:b/>
                <w:bCs/>
                <w:color w:val="000000"/>
                <w:w w:val="99"/>
                <w:sz w:val="19"/>
                <w:szCs w:val="19"/>
              </w:rPr>
              <w:t>MIA”</w:t>
            </w:r>
          </w:p>
        </w:tc>
      </w:tr>
      <w:tr w:rsidR="001E0565">
        <w:trPr>
          <w:cantSplit/>
          <w:trHeight w:val="213"/>
        </w:trPr>
        <w:tc>
          <w:tcPr>
            <w:tcW w:w="49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11"/>
              <w:ind w:left="102" w:right="-20"/>
              <w:rPr>
                <w:rFonts w:eastAsia="Arial" w:cs="Arial"/>
                <w:b/>
                <w:bCs/>
                <w:color w:val="000000"/>
                <w:w w:val="99"/>
                <w:sz w:val="19"/>
                <w:szCs w:val="19"/>
                <w:highlight w:val="magenta"/>
              </w:rPr>
            </w:pPr>
            <w:r>
              <w:rPr>
                <w:rFonts w:eastAsia="Arial" w:cs="Arial"/>
                <w:b/>
                <w:bCs/>
                <w:color w:val="000000"/>
                <w:w w:val="99"/>
                <w:sz w:val="19"/>
                <w:szCs w:val="19"/>
              </w:rPr>
              <w:t>Sci</w:t>
            </w:r>
            <w:r>
              <w:rPr>
                <w:rFonts w:eastAsia="Arial" w:cs="Arial"/>
                <w:b/>
                <w:bCs/>
                <w:color w:val="000000"/>
                <w:spacing w:val="-1"/>
                <w:w w:val="99"/>
                <w:sz w:val="19"/>
                <w:szCs w:val="19"/>
              </w:rPr>
              <w:t>e</w:t>
            </w:r>
            <w:r>
              <w:rPr>
                <w:rFonts w:eastAsia="Arial" w:cs="Arial"/>
                <w:b/>
                <w:bCs/>
                <w:color w:val="000000"/>
                <w:w w:val="99"/>
                <w:sz w:val="19"/>
                <w:szCs w:val="19"/>
              </w:rPr>
              <w:t>n</w:t>
            </w:r>
            <w:r>
              <w:rPr>
                <w:rFonts w:eastAsia="Arial" w:cs="Arial"/>
                <w:b/>
                <w:bCs/>
                <w:color w:val="000000"/>
                <w:spacing w:val="-1"/>
                <w:w w:val="99"/>
                <w:sz w:val="19"/>
                <w:szCs w:val="19"/>
              </w:rPr>
              <w:t>z</w:t>
            </w:r>
            <w:r>
              <w:rPr>
                <w:rFonts w:eastAsia="Arial" w:cs="Arial"/>
                <w:b/>
                <w:bCs/>
                <w:color w:val="000000"/>
                <w:w w:val="99"/>
                <w:sz w:val="19"/>
                <w:szCs w:val="19"/>
              </w:rPr>
              <w:t>a e c</w:t>
            </w:r>
            <w:r>
              <w:rPr>
                <w:rFonts w:eastAsia="Arial" w:cs="Arial"/>
                <w:b/>
                <w:bCs/>
                <w:color w:val="000000"/>
                <w:spacing w:val="-1"/>
                <w:w w:val="99"/>
                <w:sz w:val="19"/>
                <w:szCs w:val="19"/>
              </w:rPr>
              <w:t>u</w:t>
            </w:r>
            <w:r>
              <w:rPr>
                <w:rFonts w:eastAsia="Arial" w:cs="Arial"/>
                <w:b/>
                <w:bCs/>
                <w:color w:val="000000"/>
                <w:w w:val="99"/>
                <w:sz w:val="19"/>
                <w:szCs w:val="19"/>
              </w:rPr>
              <w:t>ltura dell</w:t>
            </w:r>
            <w:r>
              <w:rPr>
                <w:rFonts w:eastAsia="Arial" w:cs="Arial"/>
                <w:b/>
                <w:bCs/>
                <w:color w:val="000000"/>
                <w:spacing w:val="1"/>
                <w:w w:val="99"/>
                <w:sz w:val="19"/>
                <w:szCs w:val="19"/>
              </w:rPr>
              <w:t>’</w:t>
            </w:r>
            <w:r>
              <w:rPr>
                <w:rFonts w:eastAsia="Arial" w:cs="Arial"/>
                <w:b/>
                <w:bCs/>
                <w:color w:val="000000"/>
                <w:spacing w:val="-1"/>
                <w:w w:val="99"/>
                <w:sz w:val="19"/>
                <w:szCs w:val="19"/>
              </w:rPr>
              <w:t>a</w:t>
            </w:r>
            <w:r>
              <w:rPr>
                <w:rFonts w:eastAsia="Arial" w:cs="Arial"/>
                <w:b/>
                <w:bCs/>
                <w:color w:val="000000"/>
                <w:w w:val="99"/>
                <w:sz w:val="19"/>
                <w:szCs w:val="19"/>
              </w:rPr>
              <w:t>limen</w:t>
            </w:r>
            <w:r>
              <w:rPr>
                <w:rFonts w:eastAsia="Arial" w:cs="Arial"/>
                <w:b/>
                <w:bCs/>
                <w:color w:val="000000"/>
                <w:spacing w:val="-2"/>
                <w:w w:val="99"/>
                <w:sz w:val="19"/>
                <w:szCs w:val="19"/>
              </w:rPr>
              <w:t>t</w:t>
            </w:r>
            <w:r>
              <w:rPr>
                <w:rFonts w:eastAsia="Arial" w:cs="Arial"/>
                <w:b/>
                <w:bCs/>
                <w:color w:val="000000"/>
                <w:w w:val="99"/>
                <w:sz w:val="19"/>
                <w:szCs w:val="19"/>
              </w:rPr>
              <w:t>azione</w:t>
            </w:r>
          </w:p>
        </w:tc>
        <w:tc>
          <w:tcPr>
            <w:tcW w:w="88" w:type="dxa"/>
            <w:tcBorders>
              <w:top w:val="single" w:sz="4" w:space="0" w:color="000000"/>
              <w:left w:val="single" w:sz="4" w:space="0" w:color="000000"/>
              <w:bottom w:val="nil"/>
              <w:right w:val="single" w:sz="2" w:space="0" w:color="F3F3F3"/>
            </w:tcBorders>
            <w:tcMar>
              <w:top w:w="0" w:type="dxa"/>
              <w:left w:w="0" w:type="dxa"/>
              <w:bottom w:w="0" w:type="dxa"/>
              <w:right w:w="0" w:type="dxa"/>
            </w:tcMar>
          </w:tcPr>
          <w:p w:rsidR="001E0565" w:rsidRDefault="001E0565">
            <w:pPr>
              <w:rPr>
                <w:highlight w:val="magenta"/>
              </w:rPr>
            </w:pPr>
          </w:p>
        </w:tc>
        <w:tc>
          <w:tcPr>
            <w:tcW w:w="1533" w:type="dxa"/>
            <w:gridSpan w:val="2"/>
            <w:tcBorders>
              <w:top w:val="single" w:sz="4" w:space="0" w:color="000000"/>
              <w:left w:val="single" w:sz="2" w:space="0" w:color="F3F3F3"/>
              <w:bottom w:val="single" w:sz="2" w:space="0" w:color="F3F3F3"/>
              <w:right w:val="single" w:sz="2" w:space="0" w:color="F3F3F3"/>
            </w:tcBorders>
            <w:tcMar>
              <w:top w:w="0" w:type="dxa"/>
              <w:left w:w="0" w:type="dxa"/>
              <w:bottom w:w="0" w:type="dxa"/>
              <w:right w:w="0" w:type="dxa"/>
            </w:tcMar>
          </w:tcPr>
          <w:p w:rsidR="001E0565" w:rsidRDefault="001E0565">
            <w:pPr>
              <w:rPr>
                <w:highlight w:val="magenta"/>
              </w:rPr>
            </w:pPr>
          </w:p>
        </w:tc>
        <w:tc>
          <w:tcPr>
            <w:tcW w:w="89" w:type="dxa"/>
            <w:tcBorders>
              <w:top w:val="single" w:sz="4" w:space="0" w:color="000000"/>
              <w:left w:val="single" w:sz="2" w:space="0" w:color="F3F3F3"/>
              <w:bottom w:val="nil"/>
              <w:right w:val="single" w:sz="4" w:space="0" w:color="000000"/>
            </w:tcBorders>
            <w:tcMar>
              <w:top w:w="0" w:type="dxa"/>
              <w:left w:w="0" w:type="dxa"/>
              <w:bottom w:w="0" w:type="dxa"/>
              <w:right w:w="0" w:type="dxa"/>
            </w:tcMar>
          </w:tcPr>
          <w:p w:rsidR="001E0565" w:rsidRDefault="001E0565">
            <w:pPr>
              <w:rPr>
                <w:highlight w:val="magenta"/>
              </w:rPr>
            </w:pPr>
          </w:p>
        </w:tc>
        <w:tc>
          <w:tcPr>
            <w:tcW w:w="10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pPr>
              <w:spacing w:after="4" w:line="120" w:lineRule="exact"/>
              <w:rPr>
                <w:sz w:val="12"/>
                <w:szCs w:val="12"/>
              </w:rPr>
            </w:pPr>
          </w:p>
          <w:p w:rsidR="001E0565" w:rsidRDefault="00D37246">
            <w:pPr>
              <w:ind w:left="522" w:right="-20"/>
              <w:rPr>
                <w:rFonts w:eastAsia="Arial" w:cs="Arial"/>
                <w:b/>
                <w:bCs/>
                <w:color w:val="000000"/>
                <w:w w:val="99"/>
                <w:sz w:val="19"/>
                <w:szCs w:val="19"/>
              </w:rPr>
            </w:pPr>
            <w:r>
              <w:rPr>
                <w:rFonts w:eastAsia="Arial" w:cs="Arial"/>
                <w:b/>
                <w:bCs/>
                <w:color w:val="000000"/>
                <w:spacing w:val="-1"/>
                <w:w w:val="99"/>
                <w:sz w:val="19"/>
                <w:szCs w:val="19"/>
              </w:rPr>
              <w:t>1</w:t>
            </w:r>
            <w:r>
              <w:rPr>
                <w:rFonts w:eastAsia="Arial" w:cs="Arial"/>
                <w:b/>
                <w:bCs/>
                <w:color w:val="000000"/>
                <w:w w:val="99"/>
                <w:sz w:val="19"/>
                <w:szCs w:val="19"/>
              </w:rPr>
              <w:t>32</w:t>
            </w:r>
          </w:p>
        </w:tc>
        <w:tc>
          <w:tcPr>
            <w:tcW w:w="10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pPr>
              <w:spacing w:after="4" w:line="120" w:lineRule="exact"/>
              <w:rPr>
                <w:sz w:val="12"/>
                <w:szCs w:val="12"/>
              </w:rPr>
            </w:pPr>
          </w:p>
          <w:p w:rsidR="001E0565" w:rsidRDefault="00D37246">
            <w:pPr>
              <w:ind w:right="-20"/>
              <w:rPr>
                <w:rFonts w:eastAsia="Arial" w:cs="Arial"/>
                <w:b/>
                <w:bCs/>
                <w:color w:val="000000"/>
                <w:w w:val="99"/>
                <w:sz w:val="19"/>
                <w:szCs w:val="19"/>
              </w:rPr>
            </w:pPr>
            <w:r>
              <w:rPr>
                <w:rFonts w:eastAsia="Arial" w:cs="Arial"/>
                <w:b/>
                <w:bCs/>
                <w:color w:val="000000"/>
                <w:w w:val="99"/>
                <w:sz w:val="19"/>
                <w:szCs w:val="19"/>
              </w:rPr>
              <w:t xml:space="preserve">       99 (*)</w:t>
            </w:r>
          </w:p>
        </w:tc>
        <w:tc>
          <w:tcPr>
            <w:tcW w:w="95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pPr>
              <w:spacing w:after="4" w:line="120" w:lineRule="exact"/>
              <w:rPr>
                <w:sz w:val="12"/>
                <w:szCs w:val="12"/>
              </w:rPr>
            </w:pPr>
          </w:p>
          <w:p w:rsidR="001E0565" w:rsidRDefault="00D37246">
            <w:pPr>
              <w:ind w:right="-20"/>
              <w:rPr>
                <w:rFonts w:eastAsia="Arial" w:cs="Arial"/>
                <w:b/>
                <w:bCs/>
                <w:color w:val="000000"/>
                <w:w w:val="99"/>
                <w:sz w:val="19"/>
                <w:szCs w:val="19"/>
              </w:rPr>
            </w:pPr>
            <w:r>
              <w:rPr>
                <w:rFonts w:eastAsia="Arial" w:cs="Arial"/>
                <w:b/>
                <w:bCs/>
                <w:color w:val="000000"/>
                <w:spacing w:val="-1"/>
                <w:w w:val="99"/>
                <w:sz w:val="19"/>
                <w:szCs w:val="19"/>
              </w:rPr>
              <w:t xml:space="preserve">      132(*)</w:t>
            </w:r>
          </w:p>
        </w:tc>
      </w:tr>
      <w:tr w:rsidR="001E0565">
        <w:trPr>
          <w:cantSplit/>
          <w:trHeight w:val="262"/>
        </w:trPr>
        <w:tc>
          <w:tcPr>
            <w:tcW w:w="4908" w:type="dxa"/>
            <w:vMerge/>
            <w:tcBorders>
              <w:top w:val="single" w:sz="4" w:space="0" w:color="000000"/>
              <w:left w:val="single" w:sz="4" w:space="0" w:color="000000"/>
              <w:bottom w:val="single" w:sz="4" w:space="0" w:color="000000"/>
              <w:right w:val="single" w:sz="4" w:space="0" w:color="000000"/>
            </w:tcBorders>
            <w:vAlign w:val="center"/>
          </w:tcPr>
          <w:p w:rsidR="001E0565" w:rsidRDefault="001E0565">
            <w:pPr>
              <w:rPr>
                <w:rFonts w:eastAsia="Arial" w:cs="Arial"/>
                <w:b/>
                <w:bCs/>
                <w:color w:val="000000"/>
                <w:w w:val="99"/>
                <w:sz w:val="19"/>
                <w:szCs w:val="19"/>
                <w:highlight w:val="magenta"/>
              </w:rPr>
            </w:pP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tc>
        <w:tc>
          <w:tcPr>
            <w:tcW w:w="1043" w:type="dxa"/>
            <w:vMerge/>
            <w:tcBorders>
              <w:top w:val="single" w:sz="4" w:space="0" w:color="000000"/>
              <w:left w:val="single" w:sz="4" w:space="0" w:color="000000"/>
              <w:bottom w:val="single" w:sz="4" w:space="0" w:color="000000"/>
              <w:right w:val="single" w:sz="4" w:space="0" w:color="000000"/>
            </w:tcBorders>
            <w:vAlign w:val="center"/>
          </w:tcPr>
          <w:p w:rsidR="001E0565" w:rsidRDefault="001E0565">
            <w:pPr>
              <w:rPr>
                <w:rFonts w:eastAsia="Arial" w:cs="Arial"/>
                <w:b/>
                <w:bCs/>
                <w:color w:val="000000"/>
                <w:w w:val="99"/>
                <w:sz w:val="19"/>
                <w:szCs w:val="19"/>
                <w:highlight w:val="magenta"/>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1E0565" w:rsidRDefault="001E0565">
            <w:pPr>
              <w:rPr>
                <w:rFonts w:eastAsia="Arial" w:cs="Arial"/>
                <w:b/>
                <w:bCs/>
                <w:color w:val="000000"/>
                <w:w w:val="99"/>
                <w:sz w:val="19"/>
                <w:szCs w:val="19"/>
                <w:highlight w:val="magenta"/>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1E0565" w:rsidRDefault="001E0565">
            <w:pPr>
              <w:rPr>
                <w:rFonts w:eastAsia="Arial" w:cs="Arial"/>
                <w:b/>
                <w:bCs/>
                <w:color w:val="000000"/>
                <w:w w:val="99"/>
                <w:sz w:val="19"/>
                <w:szCs w:val="19"/>
                <w:highlight w:val="magenta"/>
              </w:rPr>
            </w:pPr>
          </w:p>
        </w:tc>
      </w:tr>
      <w:tr w:rsidR="001E0565">
        <w:trPr>
          <w:cantSplit/>
          <w:trHeight w:val="214"/>
        </w:trPr>
        <w:tc>
          <w:tcPr>
            <w:tcW w:w="49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11" w:line="237" w:lineRule="auto"/>
              <w:ind w:left="102" w:right="114"/>
              <w:rPr>
                <w:rFonts w:eastAsia="Arial" w:cs="Arial"/>
                <w:b/>
                <w:bCs/>
                <w:color w:val="000000"/>
                <w:w w:val="99"/>
                <w:sz w:val="19"/>
                <w:szCs w:val="19"/>
              </w:rPr>
            </w:pPr>
            <w:r>
              <w:rPr>
                <w:rFonts w:eastAsia="Arial" w:cs="Arial"/>
                <w:b/>
                <w:bCs/>
                <w:color w:val="000000"/>
                <w:w w:val="99"/>
                <w:sz w:val="19"/>
                <w:szCs w:val="19"/>
              </w:rPr>
              <w:t xml:space="preserve">Diritto e </w:t>
            </w:r>
            <w:r>
              <w:rPr>
                <w:rFonts w:eastAsia="Arial" w:cs="Arial"/>
                <w:b/>
                <w:bCs/>
                <w:color w:val="000000"/>
                <w:spacing w:val="-2"/>
                <w:w w:val="99"/>
                <w:sz w:val="19"/>
                <w:szCs w:val="19"/>
              </w:rPr>
              <w:t>t</w:t>
            </w:r>
            <w:r>
              <w:rPr>
                <w:rFonts w:eastAsia="Arial" w:cs="Arial"/>
                <w:b/>
                <w:bCs/>
                <w:color w:val="000000"/>
                <w:w w:val="99"/>
                <w:sz w:val="19"/>
                <w:szCs w:val="19"/>
              </w:rPr>
              <w:t>ecn</w:t>
            </w:r>
            <w:r>
              <w:rPr>
                <w:rFonts w:eastAsia="Arial" w:cs="Arial"/>
                <w:b/>
                <w:bCs/>
                <w:color w:val="000000"/>
                <w:spacing w:val="1"/>
                <w:w w:val="99"/>
                <w:sz w:val="19"/>
                <w:szCs w:val="19"/>
              </w:rPr>
              <w:t>i</w:t>
            </w:r>
            <w:r>
              <w:rPr>
                <w:rFonts w:eastAsia="Arial" w:cs="Arial"/>
                <w:b/>
                <w:bCs/>
                <w:color w:val="000000"/>
                <w:spacing w:val="-1"/>
                <w:w w:val="99"/>
                <w:sz w:val="19"/>
                <w:szCs w:val="19"/>
              </w:rPr>
              <w:t>c</w:t>
            </w:r>
            <w:r>
              <w:rPr>
                <w:rFonts w:eastAsia="Arial" w:cs="Arial"/>
                <w:b/>
                <w:bCs/>
                <w:color w:val="000000"/>
                <w:w w:val="99"/>
                <w:sz w:val="19"/>
                <w:szCs w:val="19"/>
              </w:rPr>
              <w:t>he am</w:t>
            </w:r>
            <w:r>
              <w:rPr>
                <w:rFonts w:eastAsia="Arial" w:cs="Arial"/>
                <w:b/>
                <w:bCs/>
                <w:color w:val="000000"/>
                <w:spacing w:val="-1"/>
                <w:w w:val="99"/>
                <w:sz w:val="19"/>
                <w:szCs w:val="19"/>
              </w:rPr>
              <w:t>m</w:t>
            </w:r>
            <w:r>
              <w:rPr>
                <w:rFonts w:eastAsia="Arial" w:cs="Arial"/>
                <w:b/>
                <w:bCs/>
                <w:color w:val="000000"/>
                <w:w w:val="99"/>
                <w:sz w:val="19"/>
                <w:szCs w:val="19"/>
              </w:rPr>
              <w:t>ini</w:t>
            </w:r>
            <w:r>
              <w:rPr>
                <w:rFonts w:eastAsia="Arial" w:cs="Arial"/>
                <w:b/>
                <w:bCs/>
                <w:color w:val="000000"/>
                <w:spacing w:val="-1"/>
                <w:w w:val="99"/>
                <w:sz w:val="19"/>
                <w:szCs w:val="19"/>
              </w:rPr>
              <w:t>st</w:t>
            </w:r>
            <w:r>
              <w:rPr>
                <w:rFonts w:eastAsia="Arial" w:cs="Arial"/>
                <w:b/>
                <w:bCs/>
                <w:color w:val="000000"/>
                <w:w w:val="99"/>
                <w:sz w:val="19"/>
                <w:szCs w:val="19"/>
              </w:rPr>
              <w:t>ra</w:t>
            </w:r>
            <w:r>
              <w:rPr>
                <w:rFonts w:eastAsia="Arial" w:cs="Arial"/>
                <w:b/>
                <w:bCs/>
                <w:color w:val="000000"/>
                <w:spacing w:val="-1"/>
                <w:w w:val="99"/>
                <w:sz w:val="19"/>
                <w:szCs w:val="19"/>
              </w:rPr>
              <w:t>t</w:t>
            </w:r>
            <w:r>
              <w:rPr>
                <w:rFonts w:eastAsia="Arial" w:cs="Arial"/>
                <w:b/>
                <w:bCs/>
                <w:color w:val="000000"/>
                <w:spacing w:val="2"/>
                <w:w w:val="99"/>
                <w:sz w:val="19"/>
                <w:szCs w:val="19"/>
              </w:rPr>
              <w:t>i</w:t>
            </w:r>
            <w:r>
              <w:rPr>
                <w:rFonts w:eastAsia="Arial" w:cs="Arial"/>
                <w:b/>
                <w:bCs/>
                <w:color w:val="000000"/>
                <w:spacing w:val="-2"/>
                <w:w w:val="99"/>
                <w:sz w:val="19"/>
                <w:szCs w:val="19"/>
              </w:rPr>
              <w:t>v</w:t>
            </w:r>
            <w:r>
              <w:rPr>
                <w:rFonts w:eastAsia="Arial" w:cs="Arial"/>
                <w:b/>
                <w:bCs/>
                <w:color w:val="000000"/>
                <w:w w:val="99"/>
                <w:sz w:val="19"/>
                <w:szCs w:val="19"/>
              </w:rPr>
              <w:t>e s</w:t>
            </w:r>
            <w:r>
              <w:rPr>
                <w:rFonts w:eastAsia="Arial" w:cs="Arial"/>
                <w:b/>
                <w:bCs/>
                <w:color w:val="000000"/>
                <w:spacing w:val="-1"/>
                <w:w w:val="99"/>
                <w:sz w:val="19"/>
                <w:szCs w:val="19"/>
              </w:rPr>
              <w:t>t</w:t>
            </w:r>
            <w:r>
              <w:rPr>
                <w:rFonts w:eastAsia="Arial" w:cs="Arial"/>
                <w:b/>
                <w:bCs/>
                <w:color w:val="000000"/>
                <w:w w:val="99"/>
                <w:sz w:val="19"/>
                <w:szCs w:val="19"/>
              </w:rPr>
              <w:t>ruttura ri</w:t>
            </w:r>
            <w:r>
              <w:rPr>
                <w:rFonts w:eastAsia="Arial" w:cs="Arial"/>
                <w:b/>
                <w:bCs/>
                <w:color w:val="000000"/>
                <w:spacing w:val="-1"/>
                <w:w w:val="99"/>
                <w:sz w:val="19"/>
                <w:szCs w:val="19"/>
              </w:rPr>
              <w:t>ce</w:t>
            </w:r>
            <w:r>
              <w:rPr>
                <w:rFonts w:eastAsia="Arial" w:cs="Arial"/>
                <w:b/>
                <w:bCs/>
                <w:color w:val="000000"/>
                <w:w w:val="99"/>
                <w:sz w:val="19"/>
                <w:szCs w:val="19"/>
              </w:rPr>
              <w:t>tt</w:t>
            </w:r>
            <w:r>
              <w:rPr>
                <w:rFonts w:eastAsia="Arial" w:cs="Arial"/>
                <w:b/>
                <w:bCs/>
                <w:color w:val="000000"/>
                <w:spacing w:val="3"/>
                <w:w w:val="99"/>
                <w:sz w:val="19"/>
                <w:szCs w:val="19"/>
              </w:rPr>
              <w:t>i</w:t>
            </w:r>
            <w:r>
              <w:rPr>
                <w:rFonts w:eastAsia="Arial" w:cs="Arial"/>
                <w:b/>
                <w:bCs/>
                <w:color w:val="000000"/>
                <w:spacing w:val="-3"/>
                <w:w w:val="99"/>
                <w:sz w:val="19"/>
                <w:szCs w:val="19"/>
              </w:rPr>
              <w:t>v</w:t>
            </w:r>
            <w:r>
              <w:rPr>
                <w:rFonts w:eastAsia="Arial" w:cs="Arial"/>
                <w:b/>
                <w:bCs/>
                <w:color w:val="000000"/>
                <w:w w:val="99"/>
                <w:sz w:val="19"/>
                <w:szCs w:val="19"/>
              </w:rPr>
              <w:t>a</w:t>
            </w:r>
          </w:p>
        </w:tc>
        <w:tc>
          <w:tcPr>
            <w:tcW w:w="88" w:type="dxa"/>
            <w:tcBorders>
              <w:top w:val="single" w:sz="4" w:space="0" w:color="000000"/>
              <w:left w:val="single" w:sz="4" w:space="0" w:color="000000"/>
              <w:bottom w:val="nil"/>
              <w:right w:val="single" w:sz="2" w:space="0" w:color="F3F3F3"/>
            </w:tcBorders>
            <w:tcMar>
              <w:top w:w="0" w:type="dxa"/>
              <w:left w:w="0" w:type="dxa"/>
              <w:bottom w:w="0" w:type="dxa"/>
              <w:right w:w="0" w:type="dxa"/>
            </w:tcMar>
          </w:tcPr>
          <w:p w:rsidR="001E0565" w:rsidRDefault="001E0565"/>
        </w:tc>
        <w:tc>
          <w:tcPr>
            <w:tcW w:w="1533" w:type="dxa"/>
            <w:gridSpan w:val="2"/>
            <w:tcBorders>
              <w:top w:val="single" w:sz="4" w:space="0" w:color="000000"/>
              <w:left w:val="single" w:sz="2" w:space="0" w:color="F3F3F3"/>
              <w:bottom w:val="single" w:sz="2" w:space="0" w:color="F3F3F3"/>
              <w:right w:val="single" w:sz="2" w:space="0" w:color="F3F3F3"/>
            </w:tcBorders>
            <w:tcMar>
              <w:top w:w="0" w:type="dxa"/>
              <w:left w:w="0" w:type="dxa"/>
              <w:bottom w:w="0" w:type="dxa"/>
              <w:right w:w="0" w:type="dxa"/>
            </w:tcMar>
          </w:tcPr>
          <w:p w:rsidR="001E0565" w:rsidRDefault="001E0565"/>
        </w:tc>
        <w:tc>
          <w:tcPr>
            <w:tcW w:w="89" w:type="dxa"/>
            <w:tcBorders>
              <w:top w:val="single" w:sz="4" w:space="0" w:color="000000"/>
              <w:left w:val="single" w:sz="2" w:space="0" w:color="F3F3F3"/>
              <w:bottom w:val="nil"/>
              <w:right w:val="single" w:sz="4" w:space="0" w:color="000000"/>
            </w:tcBorders>
            <w:tcMar>
              <w:top w:w="0" w:type="dxa"/>
              <w:left w:w="0" w:type="dxa"/>
              <w:bottom w:w="0" w:type="dxa"/>
              <w:right w:w="0" w:type="dxa"/>
            </w:tcMar>
          </w:tcPr>
          <w:p w:rsidR="001E0565" w:rsidRDefault="001E0565"/>
        </w:tc>
        <w:tc>
          <w:tcPr>
            <w:tcW w:w="10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pPr>
              <w:spacing w:after="4" w:line="120" w:lineRule="exact"/>
              <w:rPr>
                <w:sz w:val="12"/>
                <w:szCs w:val="12"/>
              </w:rPr>
            </w:pPr>
          </w:p>
          <w:p w:rsidR="001E0565" w:rsidRDefault="00D37246">
            <w:pPr>
              <w:ind w:left="522" w:right="-20"/>
              <w:rPr>
                <w:rFonts w:eastAsia="Arial" w:cs="Arial"/>
                <w:b/>
                <w:bCs/>
                <w:color w:val="000000"/>
                <w:w w:val="99"/>
                <w:sz w:val="19"/>
                <w:szCs w:val="19"/>
              </w:rPr>
            </w:pPr>
            <w:r>
              <w:rPr>
                <w:rFonts w:eastAsia="Arial" w:cs="Arial"/>
                <w:b/>
                <w:bCs/>
                <w:color w:val="000000"/>
                <w:spacing w:val="-1"/>
                <w:w w:val="99"/>
                <w:sz w:val="19"/>
                <w:szCs w:val="19"/>
              </w:rPr>
              <w:t>1</w:t>
            </w:r>
            <w:r>
              <w:rPr>
                <w:rFonts w:eastAsia="Arial" w:cs="Arial"/>
                <w:b/>
                <w:bCs/>
                <w:color w:val="000000"/>
                <w:w w:val="99"/>
                <w:sz w:val="19"/>
                <w:szCs w:val="19"/>
              </w:rPr>
              <w:t>32</w:t>
            </w:r>
          </w:p>
        </w:tc>
        <w:tc>
          <w:tcPr>
            <w:tcW w:w="10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pPr>
              <w:spacing w:after="4" w:line="120" w:lineRule="exact"/>
              <w:rPr>
                <w:sz w:val="12"/>
                <w:szCs w:val="12"/>
              </w:rPr>
            </w:pPr>
          </w:p>
          <w:p w:rsidR="001E0565" w:rsidRDefault="00D37246">
            <w:pPr>
              <w:ind w:left="553" w:right="-20"/>
              <w:rPr>
                <w:rFonts w:eastAsia="Arial" w:cs="Arial"/>
                <w:b/>
                <w:bCs/>
                <w:color w:val="000000"/>
                <w:w w:val="99"/>
                <w:sz w:val="19"/>
                <w:szCs w:val="19"/>
              </w:rPr>
            </w:pPr>
            <w:r>
              <w:rPr>
                <w:rFonts w:eastAsia="Arial" w:cs="Arial"/>
                <w:b/>
                <w:bCs/>
                <w:color w:val="000000"/>
                <w:spacing w:val="-1"/>
                <w:w w:val="99"/>
                <w:sz w:val="19"/>
                <w:szCs w:val="19"/>
              </w:rPr>
              <w:t>1</w:t>
            </w:r>
            <w:r>
              <w:rPr>
                <w:rFonts w:eastAsia="Arial" w:cs="Arial"/>
                <w:b/>
                <w:bCs/>
                <w:color w:val="000000"/>
                <w:w w:val="99"/>
                <w:sz w:val="19"/>
                <w:szCs w:val="19"/>
              </w:rPr>
              <w:t>32</w:t>
            </w:r>
          </w:p>
        </w:tc>
        <w:tc>
          <w:tcPr>
            <w:tcW w:w="95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pPr>
              <w:spacing w:after="4" w:line="120" w:lineRule="exact"/>
              <w:rPr>
                <w:sz w:val="12"/>
                <w:szCs w:val="12"/>
              </w:rPr>
            </w:pPr>
          </w:p>
          <w:p w:rsidR="001E0565" w:rsidRDefault="00D37246">
            <w:pPr>
              <w:ind w:left="443" w:right="-20"/>
              <w:rPr>
                <w:rFonts w:eastAsia="Arial" w:cs="Arial"/>
                <w:b/>
                <w:bCs/>
                <w:color w:val="000000"/>
                <w:w w:val="99"/>
                <w:sz w:val="19"/>
                <w:szCs w:val="19"/>
              </w:rPr>
            </w:pPr>
            <w:r>
              <w:rPr>
                <w:rFonts w:eastAsia="Arial" w:cs="Arial"/>
                <w:b/>
                <w:bCs/>
                <w:color w:val="000000"/>
                <w:w w:val="99"/>
                <w:sz w:val="19"/>
                <w:szCs w:val="19"/>
              </w:rPr>
              <w:t>132</w:t>
            </w:r>
          </w:p>
        </w:tc>
      </w:tr>
      <w:tr w:rsidR="001E0565">
        <w:trPr>
          <w:cantSplit/>
          <w:trHeight w:val="261"/>
        </w:trPr>
        <w:tc>
          <w:tcPr>
            <w:tcW w:w="4908" w:type="dxa"/>
            <w:vMerge/>
            <w:tcBorders>
              <w:top w:val="single" w:sz="4" w:space="0" w:color="000000"/>
              <w:left w:val="single" w:sz="4" w:space="0" w:color="000000"/>
              <w:bottom w:val="single" w:sz="4" w:space="0" w:color="000000"/>
              <w:right w:val="single" w:sz="4" w:space="0" w:color="000000"/>
            </w:tcBorders>
            <w:vAlign w:val="center"/>
          </w:tcPr>
          <w:p w:rsidR="001E0565" w:rsidRDefault="001E0565">
            <w:pPr>
              <w:rPr>
                <w:rFonts w:eastAsia="Arial" w:cs="Arial"/>
                <w:b/>
                <w:bCs/>
                <w:color w:val="000000"/>
                <w:w w:val="99"/>
                <w:sz w:val="19"/>
                <w:szCs w:val="19"/>
              </w:rPr>
            </w:pP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tc>
        <w:tc>
          <w:tcPr>
            <w:tcW w:w="1043" w:type="dxa"/>
            <w:vMerge/>
            <w:tcBorders>
              <w:top w:val="single" w:sz="4" w:space="0" w:color="000000"/>
              <w:left w:val="single" w:sz="4" w:space="0" w:color="000000"/>
              <w:bottom w:val="single" w:sz="4" w:space="0" w:color="000000"/>
              <w:right w:val="single" w:sz="4" w:space="0" w:color="000000"/>
            </w:tcBorders>
            <w:vAlign w:val="center"/>
          </w:tcPr>
          <w:p w:rsidR="001E0565" w:rsidRDefault="001E0565">
            <w:pPr>
              <w:rPr>
                <w:rFonts w:eastAsia="Arial" w:cs="Arial"/>
                <w:b/>
                <w:bCs/>
                <w:color w:val="000000"/>
                <w:w w:val="99"/>
                <w:sz w:val="19"/>
                <w:szCs w:val="19"/>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1E0565" w:rsidRDefault="001E0565">
            <w:pPr>
              <w:rPr>
                <w:rFonts w:eastAsia="Arial" w:cs="Arial"/>
                <w:b/>
                <w:bCs/>
                <w:color w:val="000000"/>
                <w:w w:val="99"/>
                <w:sz w:val="19"/>
                <w:szCs w:val="19"/>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1E0565" w:rsidRDefault="001E0565">
            <w:pPr>
              <w:rPr>
                <w:rFonts w:eastAsia="Arial" w:cs="Arial"/>
                <w:b/>
                <w:bCs/>
                <w:color w:val="000000"/>
                <w:w w:val="99"/>
                <w:sz w:val="19"/>
                <w:szCs w:val="19"/>
              </w:rPr>
            </w:pPr>
          </w:p>
        </w:tc>
      </w:tr>
      <w:tr w:rsidR="001E0565">
        <w:trPr>
          <w:cantSplit/>
          <w:trHeight w:val="213"/>
        </w:trPr>
        <w:tc>
          <w:tcPr>
            <w:tcW w:w="49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11" w:line="235" w:lineRule="auto"/>
              <w:ind w:left="102" w:right="546"/>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w:t>
            </w:r>
            <w:r>
              <w:rPr>
                <w:rFonts w:eastAsia="Arial" w:cs="Arial"/>
                <w:b/>
                <w:bCs/>
                <w:color w:val="000000"/>
                <w:w w:val="99"/>
                <w:sz w:val="19"/>
                <w:szCs w:val="19"/>
              </w:rPr>
              <w:t>e</w:t>
            </w:r>
            <w:r>
              <w:rPr>
                <w:rFonts w:eastAsia="Arial" w:cs="Arial"/>
                <w:b/>
                <w:bCs/>
                <w:color w:val="000000"/>
                <w:spacing w:val="1"/>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w:t>
            </w:r>
            <w:r>
              <w:rPr>
                <w:rFonts w:eastAsia="Arial" w:cs="Arial"/>
                <w:b/>
                <w:bCs/>
                <w:color w:val="000000"/>
                <w:spacing w:val="-1"/>
                <w:w w:val="99"/>
                <w:sz w:val="19"/>
                <w:szCs w:val="19"/>
              </w:rPr>
              <w:t>e</w:t>
            </w:r>
            <w:r>
              <w:rPr>
                <w:rFonts w:eastAsia="Arial" w:cs="Arial"/>
                <w:b/>
                <w:bCs/>
                <w:color w:val="000000"/>
                <w:w w:val="99"/>
                <w:sz w:val="19"/>
                <w:szCs w:val="19"/>
              </w:rPr>
              <w:t>nog</w:t>
            </w:r>
            <w:r>
              <w:rPr>
                <w:rFonts w:eastAsia="Arial" w:cs="Arial"/>
                <w:b/>
                <w:bCs/>
                <w:color w:val="000000"/>
                <w:spacing w:val="-1"/>
                <w:w w:val="99"/>
                <w:sz w:val="19"/>
                <w:szCs w:val="19"/>
              </w:rPr>
              <w:t>a</w:t>
            </w:r>
            <w:r>
              <w:rPr>
                <w:rFonts w:eastAsia="Arial" w:cs="Arial"/>
                <w:b/>
                <w:bCs/>
                <w:color w:val="000000"/>
                <w:w w:val="99"/>
                <w:sz w:val="19"/>
                <w:szCs w:val="19"/>
              </w:rPr>
              <w:t>stronomici-</w:t>
            </w:r>
            <w:r>
              <w:rPr>
                <w:rFonts w:eastAsia="Arial" w:cs="Arial"/>
                <w:b/>
                <w:bCs/>
                <w:color w:val="000000"/>
                <w:spacing w:val="-1"/>
                <w:w w:val="99"/>
                <w:sz w:val="19"/>
                <w:szCs w:val="19"/>
              </w:rPr>
              <w:t>set</w:t>
            </w:r>
            <w:r>
              <w:rPr>
                <w:rFonts w:eastAsia="Arial" w:cs="Arial"/>
                <w:b/>
                <w:bCs/>
                <w:color w:val="000000"/>
                <w:w w:val="99"/>
                <w:sz w:val="19"/>
                <w:szCs w:val="19"/>
              </w:rPr>
              <w:t>t</w:t>
            </w:r>
            <w:r>
              <w:rPr>
                <w:rFonts w:eastAsia="Arial" w:cs="Arial"/>
                <w:b/>
                <w:bCs/>
                <w:color w:val="000000"/>
                <w:spacing w:val="-1"/>
                <w:w w:val="99"/>
                <w:sz w:val="19"/>
                <w:szCs w:val="19"/>
              </w:rPr>
              <w:t>o</w:t>
            </w:r>
            <w:r>
              <w:rPr>
                <w:rFonts w:eastAsia="Arial" w:cs="Arial"/>
                <w:b/>
                <w:bCs/>
                <w:color w:val="000000"/>
                <w:w w:val="99"/>
                <w:sz w:val="19"/>
                <w:szCs w:val="19"/>
              </w:rPr>
              <w:t>re sala e vendita</w:t>
            </w:r>
          </w:p>
        </w:tc>
        <w:tc>
          <w:tcPr>
            <w:tcW w:w="88" w:type="dxa"/>
            <w:tcBorders>
              <w:top w:val="single" w:sz="4" w:space="0" w:color="000000"/>
              <w:left w:val="single" w:sz="4" w:space="0" w:color="000000"/>
              <w:bottom w:val="nil"/>
              <w:right w:val="single" w:sz="2" w:space="0" w:color="F3F3F3"/>
            </w:tcBorders>
            <w:tcMar>
              <w:top w:w="0" w:type="dxa"/>
              <w:left w:w="0" w:type="dxa"/>
              <w:bottom w:w="0" w:type="dxa"/>
              <w:right w:w="0" w:type="dxa"/>
            </w:tcMar>
          </w:tcPr>
          <w:p w:rsidR="001E0565" w:rsidRDefault="001E0565"/>
        </w:tc>
        <w:tc>
          <w:tcPr>
            <w:tcW w:w="1533" w:type="dxa"/>
            <w:gridSpan w:val="2"/>
            <w:tcBorders>
              <w:top w:val="single" w:sz="4" w:space="0" w:color="000000"/>
              <w:left w:val="single" w:sz="2" w:space="0" w:color="F3F3F3"/>
              <w:bottom w:val="single" w:sz="2" w:space="0" w:color="F3F3F3"/>
              <w:right w:val="single" w:sz="2" w:space="0" w:color="F3F3F3"/>
            </w:tcBorders>
            <w:tcMar>
              <w:top w:w="0" w:type="dxa"/>
              <w:left w:w="0" w:type="dxa"/>
              <w:bottom w:w="0" w:type="dxa"/>
              <w:right w:w="0" w:type="dxa"/>
            </w:tcMar>
          </w:tcPr>
          <w:p w:rsidR="001E0565" w:rsidRDefault="001E0565"/>
        </w:tc>
        <w:tc>
          <w:tcPr>
            <w:tcW w:w="89" w:type="dxa"/>
            <w:tcBorders>
              <w:top w:val="single" w:sz="4" w:space="0" w:color="000000"/>
              <w:left w:val="single" w:sz="2" w:space="0" w:color="F3F3F3"/>
              <w:bottom w:val="nil"/>
              <w:right w:val="single" w:sz="4" w:space="0" w:color="000000"/>
            </w:tcBorders>
            <w:tcMar>
              <w:top w:w="0" w:type="dxa"/>
              <w:left w:w="0" w:type="dxa"/>
              <w:bottom w:w="0" w:type="dxa"/>
              <w:right w:w="0" w:type="dxa"/>
            </w:tcMar>
          </w:tcPr>
          <w:p w:rsidR="001E0565" w:rsidRDefault="001E0565"/>
        </w:tc>
        <w:tc>
          <w:tcPr>
            <w:tcW w:w="10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pPr>
              <w:spacing w:after="4" w:line="120" w:lineRule="exact"/>
              <w:jc w:val="right"/>
              <w:rPr>
                <w:sz w:val="12"/>
                <w:szCs w:val="12"/>
              </w:rPr>
            </w:pPr>
          </w:p>
          <w:p w:rsidR="001E0565" w:rsidRDefault="001E0565">
            <w:pPr>
              <w:ind w:right="-20"/>
              <w:jc w:val="right"/>
              <w:rPr>
                <w:rFonts w:eastAsia="Arial" w:cs="Arial"/>
                <w:b/>
                <w:bCs/>
                <w:color w:val="000000"/>
                <w:w w:val="99"/>
                <w:sz w:val="19"/>
                <w:szCs w:val="19"/>
              </w:rPr>
            </w:pPr>
          </w:p>
        </w:tc>
        <w:tc>
          <w:tcPr>
            <w:tcW w:w="10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pPr>
              <w:spacing w:after="4" w:line="120" w:lineRule="exact"/>
              <w:jc w:val="right"/>
              <w:rPr>
                <w:sz w:val="12"/>
                <w:szCs w:val="12"/>
              </w:rPr>
            </w:pPr>
          </w:p>
          <w:p w:rsidR="001E0565" w:rsidRDefault="00D37246">
            <w:pPr>
              <w:ind w:right="-20"/>
              <w:jc w:val="right"/>
              <w:rPr>
                <w:rFonts w:eastAsia="Arial" w:cs="Arial"/>
                <w:b/>
                <w:bCs/>
                <w:color w:val="000000"/>
                <w:w w:val="99"/>
                <w:sz w:val="19"/>
                <w:szCs w:val="19"/>
              </w:rPr>
            </w:pPr>
            <w:r>
              <w:rPr>
                <w:rFonts w:eastAsia="Arial" w:cs="Arial"/>
                <w:b/>
                <w:bCs/>
                <w:color w:val="000000"/>
                <w:spacing w:val="-1"/>
                <w:w w:val="99"/>
                <w:sz w:val="19"/>
                <w:szCs w:val="19"/>
              </w:rPr>
              <w:t>33(</w:t>
            </w:r>
            <w:r>
              <w:rPr>
                <w:rFonts w:eastAsia="Arial" w:cs="Arial"/>
                <w:b/>
                <w:bCs/>
                <w:color w:val="000000"/>
                <w:w w:val="99"/>
                <w:sz w:val="19"/>
                <w:szCs w:val="19"/>
              </w:rPr>
              <w:t>**</w:t>
            </w:r>
          </w:p>
        </w:tc>
        <w:tc>
          <w:tcPr>
            <w:tcW w:w="95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pPr>
              <w:spacing w:after="4" w:line="120" w:lineRule="exact"/>
              <w:jc w:val="right"/>
              <w:rPr>
                <w:sz w:val="12"/>
                <w:szCs w:val="12"/>
              </w:rPr>
            </w:pPr>
          </w:p>
          <w:p w:rsidR="001E0565" w:rsidRDefault="00D37246">
            <w:pPr>
              <w:ind w:right="-20"/>
              <w:jc w:val="right"/>
              <w:rPr>
                <w:rFonts w:eastAsia="Arial" w:cs="Arial"/>
                <w:b/>
                <w:bCs/>
                <w:color w:val="000000"/>
                <w:w w:val="99"/>
                <w:sz w:val="19"/>
                <w:szCs w:val="19"/>
              </w:rPr>
            </w:pPr>
            <w:r>
              <w:rPr>
                <w:rFonts w:eastAsia="Arial" w:cs="Arial"/>
                <w:b/>
                <w:bCs/>
                <w:color w:val="000000"/>
                <w:w w:val="99"/>
                <w:sz w:val="19"/>
                <w:szCs w:val="19"/>
              </w:rPr>
              <w:t>33**</w:t>
            </w:r>
          </w:p>
        </w:tc>
      </w:tr>
      <w:tr w:rsidR="001E0565">
        <w:trPr>
          <w:cantSplit/>
          <w:trHeight w:val="327"/>
        </w:trPr>
        <w:tc>
          <w:tcPr>
            <w:tcW w:w="4908" w:type="dxa"/>
            <w:vMerge/>
            <w:tcBorders>
              <w:top w:val="single" w:sz="4" w:space="0" w:color="000000"/>
              <w:left w:val="single" w:sz="4" w:space="0" w:color="000000"/>
              <w:bottom w:val="single" w:sz="4" w:space="0" w:color="000000"/>
              <w:right w:val="single" w:sz="4" w:space="0" w:color="000000"/>
            </w:tcBorders>
            <w:vAlign w:val="center"/>
          </w:tcPr>
          <w:p w:rsidR="001E0565" w:rsidRDefault="001E0565">
            <w:pPr>
              <w:rPr>
                <w:rFonts w:eastAsia="Arial" w:cs="Arial"/>
                <w:b/>
                <w:bCs/>
                <w:color w:val="000000"/>
                <w:w w:val="99"/>
                <w:sz w:val="19"/>
                <w:szCs w:val="19"/>
              </w:rPr>
            </w:pP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tc>
        <w:tc>
          <w:tcPr>
            <w:tcW w:w="1043" w:type="dxa"/>
            <w:vMerge/>
            <w:tcBorders>
              <w:top w:val="single" w:sz="4" w:space="0" w:color="000000"/>
              <w:left w:val="single" w:sz="4" w:space="0" w:color="000000"/>
              <w:bottom w:val="single" w:sz="4" w:space="0" w:color="000000"/>
              <w:right w:val="single" w:sz="4" w:space="0" w:color="000000"/>
            </w:tcBorders>
            <w:vAlign w:val="center"/>
          </w:tcPr>
          <w:p w:rsidR="001E0565" w:rsidRDefault="001E0565">
            <w:pPr>
              <w:rPr>
                <w:rFonts w:eastAsia="Arial" w:cs="Arial"/>
                <w:b/>
                <w:bCs/>
                <w:color w:val="000000"/>
                <w:w w:val="99"/>
                <w:sz w:val="19"/>
                <w:szCs w:val="19"/>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1E0565" w:rsidRDefault="001E0565">
            <w:pPr>
              <w:rPr>
                <w:rFonts w:eastAsia="Arial" w:cs="Arial"/>
                <w:b/>
                <w:bCs/>
                <w:color w:val="000000"/>
                <w:w w:val="99"/>
                <w:sz w:val="19"/>
                <w:szCs w:val="19"/>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1E0565" w:rsidRDefault="001E0565">
            <w:pPr>
              <w:rPr>
                <w:rFonts w:eastAsia="Arial" w:cs="Arial"/>
                <w:b/>
                <w:bCs/>
                <w:color w:val="000000"/>
                <w:w w:val="99"/>
                <w:sz w:val="19"/>
                <w:szCs w:val="19"/>
              </w:rPr>
            </w:pPr>
          </w:p>
        </w:tc>
      </w:tr>
      <w:tr w:rsidR="001E0565">
        <w:trPr>
          <w:cantSplit/>
          <w:trHeight w:hRule="exact" w:val="693"/>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11" w:line="235" w:lineRule="auto"/>
              <w:ind w:left="102" w:right="577"/>
              <w:rPr>
                <w:rFonts w:eastAsia="Arial" w:cs="Arial"/>
                <w:b/>
                <w:bCs/>
                <w:color w:val="000000"/>
                <w:w w:val="99"/>
                <w:sz w:val="19"/>
                <w:szCs w:val="19"/>
              </w:rPr>
            </w:pPr>
            <w:r>
              <w:rPr>
                <w:rFonts w:eastAsia="Arial" w:cs="Arial"/>
                <w:b/>
                <w:bCs/>
                <w:color w:val="000000"/>
                <w:w w:val="99"/>
                <w:sz w:val="19"/>
                <w:szCs w:val="19"/>
              </w:rPr>
              <w:t>Laboratorio di servizi enogastronomici-settore cucina</w:t>
            </w:r>
          </w:p>
        </w:tc>
        <w:tc>
          <w:tcPr>
            <w:tcW w:w="88" w:type="dxa"/>
            <w:tcBorders>
              <w:top w:val="single" w:sz="4" w:space="0" w:color="000000"/>
              <w:left w:val="single" w:sz="4" w:space="0" w:color="000000"/>
              <w:bottom w:val="single" w:sz="4" w:space="0" w:color="000000"/>
              <w:right w:val="single" w:sz="2" w:space="0" w:color="F3F3F3"/>
            </w:tcBorders>
            <w:tcMar>
              <w:top w:w="0" w:type="dxa"/>
              <w:left w:w="0" w:type="dxa"/>
              <w:bottom w:w="0" w:type="dxa"/>
              <w:right w:w="0" w:type="dxa"/>
            </w:tcMar>
          </w:tcPr>
          <w:p w:rsidR="001E0565" w:rsidRDefault="001E0565"/>
        </w:tc>
        <w:tc>
          <w:tcPr>
            <w:tcW w:w="1533" w:type="dxa"/>
            <w:gridSpan w:val="2"/>
            <w:tcBorders>
              <w:top w:val="single" w:sz="4" w:space="0" w:color="000000"/>
              <w:left w:val="single" w:sz="2" w:space="0" w:color="F3F3F3"/>
              <w:bottom w:val="single" w:sz="4" w:space="0" w:color="000000"/>
              <w:right w:val="single" w:sz="2" w:space="0" w:color="F3F3F3"/>
            </w:tcBorders>
            <w:tcMar>
              <w:top w:w="0" w:type="dxa"/>
              <w:left w:w="0" w:type="dxa"/>
              <w:bottom w:w="0" w:type="dxa"/>
              <w:right w:w="0" w:type="dxa"/>
            </w:tcMar>
          </w:tcPr>
          <w:p w:rsidR="001E0565" w:rsidRDefault="001E0565"/>
        </w:tc>
        <w:tc>
          <w:tcPr>
            <w:tcW w:w="89" w:type="dxa"/>
            <w:tcBorders>
              <w:top w:val="single" w:sz="4" w:space="0" w:color="000000"/>
              <w:left w:val="single" w:sz="2" w:space="0" w:color="F3F3F3"/>
              <w:bottom w:val="single" w:sz="4" w:space="0" w:color="000000"/>
              <w:right w:val="single" w:sz="4" w:space="0" w:color="000000"/>
            </w:tcBorders>
            <w:tcMar>
              <w:top w:w="0" w:type="dxa"/>
              <w:left w:w="0" w:type="dxa"/>
              <w:bottom w:w="0" w:type="dxa"/>
              <w:right w:w="0" w:type="dxa"/>
            </w:tcMar>
          </w:tcPr>
          <w:p w:rsidR="001E0565" w:rsidRDefault="001E0565"/>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pPr>
              <w:jc w:val="right"/>
              <w:rPr>
                <w:rFonts w:eastAsia="Arial" w:cs="Arial"/>
                <w:b/>
                <w:bCs/>
                <w:color w:val="000000"/>
                <w:w w:val="99"/>
                <w:sz w:val="19"/>
                <w:szCs w:val="19"/>
              </w:rPr>
            </w:pPr>
          </w:p>
          <w:p w:rsidR="001E0565" w:rsidRDefault="00D37246">
            <w:pPr>
              <w:jc w:val="right"/>
            </w:pPr>
            <w:r>
              <w:rPr>
                <w:rFonts w:eastAsia="Arial" w:cs="Arial"/>
                <w:b/>
                <w:bCs/>
                <w:color w:val="000000"/>
                <w:w w:val="99"/>
                <w:sz w:val="19"/>
                <w:szCs w:val="19"/>
              </w:rPr>
              <w:t>198</w:t>
            </w:r>
            <w:r>
              <w:rPr>
                <w:rFonts w:eastAsia="Arial" w:cs="Arial"/>
                <w:b/>
                <w:bCs/>
                <w:color w:val="000000"/>
                <w:spacing w:val="-1"/>
                <w:w w:val="99"/>
                <w:sz w:val="19"/>
                <w:szCs w:val="19"/>
              </w:rPr>
              <w:t>*</w:t>
            </w:r>
            <w:r>
              <w:rPr>
                <w:rFonts w:eastAsia="Arial" w:cs="Arial"/>
                <w:b/>
                <w:bCs/>
                <w:color w:val="000000"/>
                <w:w w:val="99"/>
                <w:sz w:val="19"/>
                <w:szCs w:val="19"/>
              </w:rPr>
              <w:t>*</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pPr>
              <w:spacing w:after="7" w:line="220" w:lineRule="exact"/>
              <w:jc w:val="right"/>
            </w:pPr>
          </w:p>
          <w:p w:rsidR="001E0565" w:rsidRDefault="00D37246">
            <w:pPr>
              <w:ind w:right="-20"/>
              <w:jc w:val="right"/>
              <w:rPr>
                <w:rFonts w:eastAsia="Arial" w:cs="Arial"/>
                <w:b/>
                <w:bCs/>
                <w:color w:val="000000"/>
                <w:w w:val="99"/>
                <w:sz w:val="19"/>
                <w:szCs w:val="19"/>
              </w:rPr>
            </w:pPr>
            <w:r>
              <w:rPr>
                <w:rFonts w:eastAsia="Arial" w:cs="Arial"/>
                <w:b/>
                <w:bCs/>
                <w:color w:val="000000"/>
                <w:w w:val="99"/>
                <w:sz w:val="19"/>
                <w:szCs w:val="19"/>
              </w:rPr>
              <w:t>198</w:t>
            </w:r>
            <w:r>
              <w:rPr>
                <w:rFonts w:eastAsia="Arial" w:cs="Arial"/>
                <w:b/>
                <w:bCs/>
                <w:color w:val="000000"/>
                <w:spacing w:val="-1"/>
                <w:w w:val="99"/>
                <w:sz w:val="19"/>
                <w:szCs w:val="19"/>
              </w:rPr>
              <w:t>*</w:t>
            </w:r>
            <w:r>
              <w:rPr>
                <w:rFonts w:eastAsia="Arial" w:cs="Arial"/>
                <w:b/>
                <w:bCs/>
                <w:color w:val="000000"/>
                <w:w w:val="99"/>
                <w:sz w:val="19"/>
                <w:szCs w:val="19"/>
              </w:rPr>
              <w:t>*</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pPr>
              <w:spacing w:after="7" w:line="220" w:lineRule="exact"/>
              <w:jc w:val="right"/>
            </w:pPr>
          </w:p>
          <w:p w:rsidR="001E0565" w:rsidRDefault="00D37246">
            <w:pPr>
              <w:ind w:right="-20"/>
              <w:jc w:val="right"/>
              <w:rPr>
                <w:rFonts w:eastAsia="Arial" w:cs="Arial"/>
                <w:b/>
                <w:bCs/>
                <w:color w:val="000000"/>
                <w:w w:val="99"/>
                <w:sz w:val="19"/>
                <w:szCs w:val="19"/>
              </w:rPr>
            </w:pPr>
            <w:r>
              <w:rPr>
                <w:rFonts w:eastAsia="Arial" w:cs="Arial"/>
                <w:b/>
                <w:bCs/>
                <w:color w:val="000000"/>
                <w:w w:val="99"/>
                <w:sz w:val="19"/>
                <w:szCs w:val="19"/>
              </w:rPr>
              <w:t>132**</w:t>
            </w:r>
          </w:p>
        </w:tc>
      </w:tr>
      <w:tr w:rsidR="001E0565">
        <w:trPr>
          <w:cantSplit/>
          <w:trHeight w:hRule="exact" w:val="693"/>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11" w:line="235" w:lineRule="auto"/>
              <w:ind w:left="102" w:right="577"/>
              <w:rPr>
                <w:rFonts w:eastAsia="Arial" w:cs="Arial"/>
                <w:b/>
                <w:bCs/>
                <w:color w:val="000000"/>
                <w:w w:val="99"/>
                <w:sz w:val="19"/>
                <w:szCs w:val="19"/>
              </w:rPr>
            </w:pPr>
            <w:r>
              <w:rPr>
                <w:rFonts w:eastAsia="Arial" w:cs="Arial"/>
                <w:b/>
                <w:bCs/>
                <w:color w:val="000000"/>
                <w:w w:val="99"/>
                <w:sz w:val="19"/>
                <w:szCs w:val="19"/>
              </w:rPr>
              <w:t>Inglese tecnico</w:t>
            </w:r>
          </w:p>
        </w:tc>
        <w:tc>
          <w:tcPr>
            <w:tcW w:w="88" w:type="dxa"/>
            <w:tcBorders>
              <w:top w:val="single" w:sz="4" w:space="0" w:color="000000"/>
              <w:left w:val="single" w:sz="4" w:space="0" w:color="000000"/>
              <w:bottom w:val="single" w:sz="4" w:space="0" w:color="000000"/>
              <w:right w:val="single" w:sz="2" w:space="0" w:color="F3F3F3"/>
            </w:tcBorders>
            <w:tcMar>
              <w:top w:w="0" w:type="dxa"/>
              <w:left w:w="0" w:type="dxa"/>
              <w:bottom w:w="0" w:type="dxa"/>
              <w:right w:w="0" w:type="dxa"/>
            </w:tcMar>
          </w:tcPr>
          <w:p w:rsidR="001E0565" w:rsidRDefault="001E0565"/>
        </w:tc>
        <w:tc>
          <w:tcPr>
            <w:tcW w:w="1533" w:type="dxa"/>
            <w:gridSpan w:val="2"/>
            <w:tcBorders>
              <w:top w:val="single" w:sz="4" w:space="0" w:color="000000"/>
              <w:left w:val="single" w:sz="2" w:space="0" w:color="F3F3F3"/>
              <w:bottom w:val="single" w:sz="4" w:space="0" w:color="000000"/>
              <w:right w:val="single" w:sz="2" w:space="0" w:color="F3F3F3"/>
            </w:tcBorders>
            <w:tcMar>
              <w:top w:w="0" w:type="dxa"/>
              <w:left w:w="0" w:type="dxa"/>
              <w:bottom w:w="0" w:type="dxa"/>
              <w:right w:w="0" w:type="dxa"/>
            </w:tcMar>
          </w:tcPr>
          <w:p w:rsidR="001E0565" w:rsidRDefault="001E0565"/>
        </w:tc>
        <w:tc>
          <w:tcPr>
            <w:tcW w:w="89" w:type="dxa"/>
            <w:tcBorders>
              <w:top w:val="single" w:sz="4" w:space="0" w:color="000000"/>
              <w:left w:val="single" w:sz="2" w:space="0" w:color="F3F3F3"/>
              <w:bottom w:val="single" w:sz="4" w:space="0" w:color="000000"/>
              <w:right w:val="single" w:sz="4" w:space="0" w:color="000000"/>
            </w:tcBorders>
            <w:tcMar>
              <w:top w:w="0" w:type="dxa"/>
              <w:left w:w="0" w:type="dxa"/>
              <w:bottom w:w="0" w:type="dxa"/>
              <w:right w:w="0" w:type="dxa"/>
            </w:tcMar>
          </w:tcPr>
          <w:p w:rsidR="001E0565" w:rsidRDefault="001E0565"/>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pPr>
              <w:jc w:val="right"/>
              <w:rPr>
                <w:b/>
                <w:sz w:val="19"/>
                <w:szCs w:val="19"/>
              </w:rPr>
            </w:pPr>
          </w:p>
          <w:p w:rsidR="001E0565" w:rsidRDefault="00D37246">
            <w:pPr>
              <w:jc w:val="center"/>
              <w:rPr>
                <w:b/>
                <w:sz w:val="19"/>
                <w:szCs w:val="19"/>
              </w:rPr>
            </w:pPr>
            <w:r>
              <w:rPr>
                <w:b/>
                <w:sz w:val="19"/>
                <w:szCs w:val="19"/>
              </w:rPr>
              <w:t xml:space="preserve">               33 * </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pPr>
              <w:spacing w:after="7" w:line="220" w:lineRule="exact"/>
              <w:jc w:val="center"/>
              <w:rPr>
                <w:b/>
                <w:sz w:val="19"/>
                <w:szCs w:val="19"/>
              </w:rPr>
            </w:pPr>
          </w:p>
          <w:p w:rsidR="001E0565" w:rsidRDefault="00D37246">
            <w:pPr>
              <w:spacing w:after="7" w:line="220" w:lineRule="exact"/>
              <w:jc w:val="center"/>
              <w:rPr>
                <w:b/>
                <w:sz w:val="19"/>
                <w:szCs w:val="19"/>
              </w:rPr>
            </w:pPr>
            <w:r>
              <w:rPr>
                <w:b/>
                <w:sz w:val="19"/>
                <w:szCs w:val="19"/>
              </w:rPr>
              <w:t xml:space="preserve">              33</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pPr>
              <w:spacing w:after="7" w:line="220" w:lineRule="exact"/>
              <w:jc w:val="center"/>
              <w:rPr>
                <w:b/>
                <w:sz w:val="19"/>
                <w:szCs w:val="19"/>
              </w:rPr>
            </w:pPr>
          </w:p>
          <w:p w:rsidR="001E0565" w:rsidRDefault="00D37246">
            <w:pPr>
              <w:spacing w:after="7" w:line="220" w:lineRule="exact"/>
              <w:jc w:val="center"/>
              <w:rPr>
                <w:b/>
                <w:sz w:val="19"/>
                <w:szCs w:val="19"/>
              </w:rPr>
            </w:pPr>
            <w:r>
              <w:rPr>
                <w:b/>
                <w:sz w:val="19"/>
                <w:szCs w:val="19"/>
              </w:rPr>
              <w:t xml:space="preserve">            33</w:t>
            </w:r>
          </w:p>
        </w:tc>
      </w:tr>
      <w:tr w:rsidR="001E0565">
        <w:trPr>
          <w:cantSplit/>
          <w:trHeight w:hRule="exact" w:val="456"/>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12" w:line="230" w:lineRule="auto"/>
              <w:ind w:left="1738" w:right="-20"/>
              <w:rPr>
                <w:rFonts w:eastAsia="Arial" w:cs="Arial"/>
                <w:i/>
                <w:iCs/>
                <w:color w:val="000000"/>
                <w:w w:val="99"/>
                <w:sz w:val="19"/>
                <w:szCs w:val="19"/>
              </w:rPr>
            </w:pPr>
            <w:r>
              <w:rPr>
                <w:rFonts w:eastAsia="Arial" w:cs="Arial"/>
                <w:i/>
                <w:iCs/>
                <w:color w:val="000000"/>
                <w:w w:val="99"/>
                <w:sz w:val="19"/>
                <w:szCs w:val="19"/>
              </w:rPr>
              <w:t>Di c</w:t>
            </w:r>
            <w:r>
              <w:rPr>
                <w:rFonts w:eastAsia="Arial" w:cs="Arial"/>
                <w:i/>
                <w:iCs/>
                <w:color w:val="000000"/>
                <w:spacing w:val="-1"/>
                <w:w w:val="99"/>
                <w:sz w:val="19"/>
                <w:szCs w:val="19"/>
              </w:rPr>
              <w:t>u</w:t>
            </w:r>
            <w:r>
              <w:rPr>
                <w:rFonts w:eastAsia="Arial" w:cs="Arial"/>
                <w:i/>
                <w:iCs/>
                <w:color w:val="000000"/>
                <w:w w:val="99"/>
                <w:sz w:val="19"/>
                <w:szCs w:val="19"/>
              </w:rPr>
              <w:t>i in c</w:t>
            </w:r>
            <w:r>
              <w:rPr>
                <w:rFonts w:eastAsia="Arial" w:cs="Arial"/>
                <w:i/>
                <w:iCs/>
                <w:color w:val="000000"/>
                <w:spacing w:val="-1"/>
                <w:w w:val="99"/>
                <w:sz w:val="19"/>
                <w:szCs w:val="19"/>
              </w:rPr>
              <w:t>om</w:t>
            </w:r>
            <w:r>
              <w:rPr>
                <w:rFonts w:eastAsia="Arial" w:cs="Arial"/>
                <w:i/>
                <w:iCs/>
                <w:color w:val="000000"/>
                <w:w w:val="99"/>
                <w:sz w:val="19"/>
                <w:szCs w:val="19"/>
              </w:rPr>
              <w:t>p</w:t>
            </w:r>
            <w:r>
              <w:rPr>
                <w:rFonts w:eastAsia="Arial" w:cs="Arial"/>
                <w:i/>
                <w:iCs/>
                <w:color w:val="000000"/>
                <w:spacing w:val="-1"/>
                <w:w w:val="99"/>
                <w:sz w:val="19"/>
                <w:szCs w:val="19"/>
              </w:rPr>
              <w:t>r</w:t>
            </w:r>
            <w:r>
              <w:rPr>
                <w:rFonts w:eastAsia="Arial" w:cs="Arial"/>
                <w:i/>
                <w:iCs/>
                <w:color w:val="000000"/>
                <w:w w:val="99"/>
                <w:sz w:val="19"/>
                <w:szCs w:val="19"/>
              </w:rPr>
              <w:t>ese</w:t>
            </w:r>
            <w:r>
              <w:rPr>
                <w:rFonts w:eastAsia="Arial" w:cs="Arial"/>
                <w:i/>
                <w:iCs/>
                <w:color w:val="000000"/>
                <w:spacing w:val="-1"/>
                <w:w w:val="99"/>
                <w:sz w:val="19"/>
                <w:szCs w:val="19"/>
              </w:rPr>
              <w:t>n</w:t>
            </w:r>
            <w:r>
              <w:rPr>
                <w:rFonts w:eastAsia="Arial" w:cs="Arial"/>
                <w:i/>
                <w:iCs/>
                <w:color w:val="000000"/>
                <w:w w:val="99"/>
                <w:sz w:val="19"/>
                <w:szCs w:val="19"/>
              </w:rPr>
              <w:t>za</w:t>
            </w:r>
          </w:p>
        </w:tc>
        <w:tc>
          <w:tcPr>
            <w:tcW w:w="171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1E0565"/>
        </w:tc>
        <w:tc>
          <w:tcPr>
            <w:tcW w:w="307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12" w:line="230" w:lineRule="auto"/>
              <w:ind w:left="1821" w:right="-20"/>
              <w:rPr>
                <w:rFonts w:eastAsia="Arial" w:cs="Arial"/>
                <w:i/>
                <w:iCs/>
                <w:color w:val="000000"/>
                <w:w w:val="99"/>
                <w:sz w:val="19"/>
                <w:szCs w:val="19"/>
              </w:rPr>
            </w:pPr>
            <w:r>
              <w:rPr>
                <w:rFonts w:eastAsia="Arial" w:cs="Arial"/>
                <w:i/>
                <w:iCs/>
                <w:color w:val="000000"/>
                <w:spacing w:val="-1"/>
                <w:w w:val="99"/>
                <w:sz w:val="19"/>
                <w:szCs w:val="19"/>
              </w:rPr>
              <w:t>132</w:t>
            </w:r>
            <w:r>
              <w:rPr>
                <w:rFonts w:eastAsia="Arial" w:cs="Arial"/>
                <w:i/>
                <w:iCs/>
                <w:color w:val="000000"/>
                <w:w w:val="99"/>
                <w:sz w:val="19"/>
                <w:szCs w:val="19"/>
              </w:rPr>
              <w:t>*</w:t>
            </w:r>
          </w:p>
        </w:tc>
      </w:tr>
      <w:tr w:rsidR="001E0565">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102" w:right="-20"/>
              <w:rPr>
                <w:rFonts w:eastAsia="Arial" w:cs="Arial"/>
                <w:b/>
                <w:bCs/>
                <w:color w:val="000000"/>
                <w:w w:val="99"/>
                <w:sz w:val="19"/>
                <w:szCs w:val="19"/>
              </w:rPr>
            </w:pPr>
            <w:r>
              <w:rPr>
                <w:rFonts w:eastAsia="Arial" w:cs="Arial"/>
                <w:b/>
                <w:bCs/>
                <w:color w:val="000000"/>
                <w:w w:val="99"/>
                <w:sz w:val="19"/>
                <w:szCs w:val="19"/>
              </w:rPr>
              <w:t>TOTALI</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01" w:right="-20"/>
              <w:rPr>
                <w:rFonts w:eastAsia="Arial" w:cs="Arial"/>
                <w:b/>
                <w:bCs/>
                <w:color w:val="000000"/>
                <w:w w:val="99"/>
                <w:sz w:val="19"/>
                <w:szCs w:val="19"/>
              </w:rPr>
            </w:pPr>
            <w:r>
              <w:rPr>
                <w:rFonts w:eastAsia="Arial" w:cs="Arial"/>
                <w:b/>
                <w:bCs/>
                <w:color w:val="000000"/>
                <w:w w:val="99"/>
                <w:sz w:val="19"/>
                <w:szCs w:val="19"/>
              </w:rPr>
              <w:t>1056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02" w:right="-20"/>
              <w:rPr>
                <w:rFonts w:eastAsia="Arial" w:cs="Arial"/>
                <w:b/>
                <w:bCs/>
                <w:color w:val="000000"/>
                <w:w w:val="99"/>
                <w:sz w:val="19"/>
                <w:szCs w:val="19"/>
              </w:rPr>
            </w:pPr>
            <w:r>
              <w:rPr>
                <w:rFonts w:eastAsia="Arial" w:cs="Arial"/>
                <w:b/>
                <w:bCs/>
                <w:color w:val="000000"/>
                <w:w w:val="99"/>
                <w:sz w:val="19"/>
                <w:szCs w:val="19"/>
              </w:rPr>
              <w:t>1056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575" w:right="-20"/>
              <w:rPr>
                <w:rFonts w:eastAsia="Arial" w:cs="Arial"/>
                <w:b/>
                <w:bCs/>
                <w:color w:val="000000"/>
                <w:w w:val="99"/>
                <w:sz w:val="19"/>
                <w:szCs w:val="19"/>
              </w:rPr>
            </w:pPr>
            <w:r>
              <w:rPr>
                <w:rFonts w:eastAsia="Arial" w:cs="Arial"/>
                <w:b/>
                <w:bCs/>
                <w:color w:val="000000"/>
                <w:spacing w:val="-1"/>
                <w:w w:val="99"/>
                <w:sz w:val="19"/>
                <w:szCs w:val="19"/>
              </w:rPr>
              <w:t>1056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605" w:right="-20"/>
              <w:rPr>
                <w:rFonts w:eastAsia="Arial" w:cs="Arial"/>
                <w:b/>
                <w:bCs/>
                <w:color w:val="000000"/>
                <w:w w:val="99"/>
                <w:sz w:val="19"/>
                <w:szCs w:val="19"/>
              </w:rPr>
            </w:pPr>
            <w:r>
              <w:rPr>
                <w:rFonts w:eastAsia="Arial" w:cs="Arial"/>
                <w:b/>
                <w:bCs/>
                <w:color w:val="000000"/>
                <w:w w:val="99"/>
                <w:sz w:val="19"/>
                <w:szCs w:val="19"/>
              </w:rPr>
              <w:t>1056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E0565" w:rsidRDefault="00D37246">
            <w:pPr>
              <w:spacing w:before="55"/>
              <w:ind w:left="496" w:right="-20"/>
              <w:rPr>
                <w:rFonts w:eastAsia="Arial" w:cs="Arial"/>
                <w:b/>
                <w:bCs/>
                <w:color w:val="000000"/>
                <w:w w:val="99"/>
                <w:sz w:val="19"/>
                <w:szCs w:val="19"/>
              </w:rPr>
            </w:pPr>
            <w:r>
              <w:rPr>
                <w:rFonts w:eastAsia="Arial" w:cs="Arial"/>
                <w:b/>
                <w:bCs/>
                <w:color w:val="000000"/>
                <w:spacing w:val="-1"/>
                <w:w w:val="99"/>
                <w:sz w:val="19"/>
                <w:szCs w:val="19"/>
              </w:rPr>
              <w:t>1056</w:t>
            </w:r>
          </w:p>
        </w:tc>
      </w:tr>
    </w:tbl>
    <w:p w:rsidR="001E0565" w:rsidRDefault="00D37246">
      <w:pPr>
        <w:jc w:val="both"/>
        <w:rPr>
          <w:sz w:val="18"/>
        </w:rPr>
      </w:pPr>
      <w:r>
        <w:rPr>
          <w:sz w:val="18"/>
        </w:rPr>
        <w:lastRenderedPageBreak/>
        <w:t>* L’attività didattica di laboratorio caratterizza l’area di indirizzo dei percorsi degli istituti professionali; le ore indicate con asterisco sono riferite solo alle attività di laboratorio che prevedono la compresenza degli insegnanti tecnico-pratici. L</w:t>
      </w:r>
      <w:r>
        <w:rPr>
          <w:sz w:val="18"/>
        </w:rPr>
        <w:t xml:space="preserve">e istituzioni scolastiche, nell’ambito della loro autonomia didattica e organizzativa, programmano le ore di compresenza nell’ambito del primo biennio e del complessivo triennio sulla base del relativo monte-ore. </w:t>
      </w:r>
    </w:p>
    <w:p w:rsidR="001E0565" w:rsidRDefault="00D37246">
      <w:pPr>
        <w:jc w:val="both"/>
        <w:rPr>
          <w:sz w:val="18"/>
        </w:rPr>
      </w:pPr>
      <w:r>
        <w:rPr>
          <w:sz w:val="18"/>
        </w:rPr>
        <w:t>** Insegnamento affidato al docente tecnic</w:t>
      </w:r>
      <w:r>
        <w:rPr>
          <w:sz w:val="18"/>
        </w:rPr>
        <w:t xml:space="preserve">o-pratico. </w:t>
      </w:r>
    </w:p>
    <w:p w:rsidR="001E0565" w:rsidRDefault="00D37246">
      <w:pPr>
        <w:tabs>
          <w:tab w:val="left" w:pos="720"/>
        </w:tabs>
        <w:jc w:val="both"/>
        <w:rPr>
          <w:lang w:val="it-IT"/>
        </w:rPr>
      </w:pPr>
      <w:r>
        <w:rPr>
          <w:sz w:val="18"/>
        </w:rPr>
        <w:t>(°) con il decreto ministeriale n. 32 del 29 aprile 2011 ai sensi dell’art. 8, comma 4, lettera a) è determinata l’articolazione delle cattedre in relazione all’organizzazione delle classi in squadre.</w:t>
      </w:r>
    </w:p>
    <w:p w:rsidR="001E0565" w:rsidRDefault="001E0565">
      <w:pPr>
        <w:tabs>
          <w:tab w:val="left" w:pos="720"/>
        </w:tabs>
        <w:jc w:val="both"/>
        <w:rPr>
          <w:lang w:val="it-IT"/>
        </w:rPr>
      </w:pPr>
    </w:p>
    <w:p w:rsidR="001E0565" w:rsidRDefault="00D37246">
      <w:pPr>
        <w:pStyle w:val="Paragrafoelenco"/>
        <w:numPr>
          <w:ilvl w:val="0"/>
          <w:numId w:val="15"/>
        </w:numPr>
        <w:jc w:val="center"/>
        <w:rPr>
          <w:rFonts w:ascii="Times New Roman" w:hAnsi="Times New Roman" w:cs="Times New Roman"/>
          <w:lang w:val="it-IT"/>
        </w:rPr>
      </w:pPr>
      <w:r>
        <w:rPr>
          <w:rFonts w:ascii="Times New Roman" w:hAnsi="Times New Roman" w:cs="Times New Roman"/>
          <w:b/>
        </w:rPr>
        <w:t xml:space="preserve">INDICAZIONI SU STRATEGIE E METODI PER </w:t>
      </w:r>
      <w:r>
        <w:rPr>
          <w:rFonts w:ascii="Times New Roman" w:hAnsi="Times New Roman" w:cs="Times New Roman"/>
          <w:b/>
        </w:rPr>
        <w:t>L’INCLUSIONE</w:t>
      </w:r>
    </w:p>
    <w:p w:rsidR="001E0565" w:rsidRDefault="001E0565">
      <w:pPr>
        <w:pStyle w:val="Paragrafoelenco"/>
        <w:ind w:left="360"/>
        <w:rPr>
          <w:rFonts w:ascii="Times New Roman" w:hAnsi="Times New Roman" w:cs="Times New Roman"/>
          <w:lang w:val="it-IT"/>
        </w:rPr>
      </w:pPr>
    </w:p>
    <w:p w:rsidR="001E0565" w:rsidRDefault="00D37246">
      <w:pPr>
        <w:autoSpaceDE w:val="0"/>
        <w:autoSpaceDN w:val="0"/>
        <w:adjustRightInd w:val="0"/>
        <w:jc w:val="both"/>
        <w:rPr>
          <w:rFonts w:ascii="Times New Roman" w:hAnsi="Times New Roman" w:cs="Times New Roman"/>
          <w:color w:val="000000"/>
        </w:rPr>
      </w:pPr>
      <w:r>
        <w:rPr>
          <w:rFonts w:ascii="Times New Roman" w:hAnsi="Times New Roman" w:cs="Times New Roman"/>
        </w:rPr>
        <w:t>La didattica speciale è stata organizzata per conseguire obiettivi specifici di apprendimento, relativi alle singole discipline e obiettivi trasversali. Questi ultimi hanno riguardato l’inclusione degli allievi con Bisogni Educativi Speciali nel contesto c</w:t>
      </w:r>
      <w:r>
        <w:rPr>
          <w:rFonts w:ascii="Times New Roman" w:hAnsi="Times New Roman" w:cs="Times New Roman"/>
        </w:rPr>
        <w:t xml:space="preserve">lasse, la conoscenza e </w:t>
      </w:r>
      <w:r>
        <w:rPr>
          <w:rFonts w:ascii="Times New Roman" w:hAnsi="Times New Roman" w:cs="Times New Roman"/>
        </w:rPr>
        <w:t>la valorizzazione del sé, il rapporto con gli adulti e il rapporto con i pari.</w:t>
      </w:r>
      <w:r>
        <w:rPr>
          <w:rFonts w:ascii="Times New Roman" w:hAnsi="Times New Roman" w:cs="Times New Roman"/>
          <w:lang w:val="it-IT"/>
        </w:rPr>
        <w:t xml:space="preserve"> </w:t>
      </w:r>
      <w:r>
        <w:rPr>
          <w:rFonts w:ascii="Times New Roman" w:hAnsi="Times New Roman" w:cs="Times New Roman"/>
        </w:rPr>
        <w:t xml:space="preserve">Gli allievi con bisogni educativi speciali sono studenti che presentano una richiesta di speciale attenzione didattica per una varietà di ragioni: </w:t>
      </w:r>
    </w:p>
    <w:p w:rsidR="001E0565" w:rsidRDefault="00D37246">
      <w:pPr>
        <w:numPr>
          <w:ilvl w:val="0"/>
          <w:numId w:val="16"/>
        </w:numPr>
        <w:shd w:val="clear" w:color="auto" w:fill="FFFFFF"/>
        <w:jc w:val="both"/>
        <w:rPr>
          <w:rFonts w:ascii="Times New Roman" w:eastAsia="Times New Roman" w:hAnsi="Times New Roman" w:cs="Times New Roman"/>
          <w:lang w:eastAsia="it-IT"/>
        </w:rPr>
      </w:pPr>
      <w:r>
        <w:rPr>
          <w:rFonts w:ascii="Times New Roman" w:eastAsia="Times New Roman" w:hAnsi="Times New Roman" w:cs="Times New Roman"/>
          <w:lang w:eastAsia="it-IT"/>
        </w:rPr>
        <w:t>Disabi</w:t>
      </w:r>
      <w:r>
        <w:rPr>
          <w:rFonts w:ascii="Times New Roman" w:eastAsia="Times New Roman" w:hAnsi="Times New Roman" w:cs="Times New Roman"/>
          <w:lang w:eastAsia="it-IT"/>
        </w:rPr>
        <w:t>lità (L. 104/92)</w:t>
      </w:r>
    </w:p>
    <w:p w:rsidR="001E0565" w:rsidRDefault="00D37246">
      <w:pPr>
        <w:numPr>
          <w:ilvl w:val="0"/>
          <w:numId w:val="16"/>
        </w:numPr>
        <w:shd w:val="clear" w:color="auto" w:fill="FFFFFF"/>
        <w:jc w:val="both"/>
        <w:rPr>
          <w:rFonts w:ascii="Times New Roman" w:eastAsia="Times New Roman" w:hAnsi="Times New Roman" w:cs="Times New Roman"/>
          <w:lang w:eastAsia="it-IT"/>
        </w:rPr>
      </w:pPr>
      <w:r>
        <w:rPr>
          <w:rFonts w:ascii="Times New Roman" w:eastAsia="Times New Roman" w:hAnsi="Times New Roman" w:cs="Times New Roman"/>
          <w:lang w:eastAsia="it-IT"/>
        </w:rPr>
        <w:t>Disturbi specifici di apprendimento e/o disturbi evolutivi specifici (DSA)</w:t>
      </w:r>
    </w:p>
    <w:p w:rsidR="001E0565" w:rsidRDefault="00D37246">
      <w:pPr>
        <w:numPr>
          <w:ilvl w:val="0"/>
          <w:numId w:val="16"/>
        </w:numPr>
        <w:shd w:val="clear" w:color="auto" w:fill="FFFFFF"/>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Svantaggio socio-economico, linguistico e culturale (BES). </w:t>
      </w:r>
    </w:p>
    <w:p w:rsidR="001E0565" w:rsidRDefault="001E0565">
      <w:pPr>
        <w:shd w:val="clear" w:color="auto" w:fill="FFFFFF"/>
        <w:jc w:val="both"/>
        <w:rPr>
          <w:rFonts w:ascii="Times New Roman" w:eastAsia="Times New Roman" w:hAnsi="Times New Roman" w:cs="Times New Roman"/>
          <w:lang w:eastAsia="it-IT"/>
        </w:rPr>
      </w:pPr>
    </w:p>
    <w:p w:rsidR="001E0565" w:rsidRDefault="001E0565">
      <w:pPr>
        <w:pStyle w:val="Nessunaspaziatura"/>
        <w:jc w:val="both"/>
        <w:rPr>
          <w:rFonts w:ascii="Times New Roman" w:hAnsi="Times New Roman" w:cs="Times New Roman"/>
          <w:lang w:val="it-IT"/>
        </w:rPr>
      </w:pPr>
    </w:p>
    <w:p w:rsidR="001E0565" w:rsidRDefault="001E0565">
      <w:pPr>
        <w:pStyle w:val="Nessunaspaziatura"/>
        <w:rPr>
          <w:rFonts w:ascii="Times New Roman" w:hAnsi="Times New Roman" w:cs="Times New Roman"/>
          <w:b/>
          <w:bCs/>
          <w:iCs/>
          <w:color w:val="000000"/>
        </w:rPr>
      </w:pPr>
    </w:p>
    <w:p w:rsidR="001E0565" w:rsidRDefault="00D37246">
      <w:pPr>
        <w:pStyle w:val="Nessunaspaziatura"/>
        <w:jc w:val="center"/>
        <w:rPr>
          <w:rFonts w:ascii="Times New Roman" w:hAnsi="Times New Roman" w:cs="Times New Roman"/>
          <w:b/>
          <w:bCs/>
          <w:iCs/>
          <w:color w:val="000000"/>
        </w:rPr>
      </w:pPr>
      <w:r>
        <w:rPr>
          <w:rFonts w:ascii="Times New Roman" w:hAnsi="Times New Roman" w:cs="Times New Roman"/>
          <w:b/>
          <w:bCs/>
          <w:iCs/>
          <w:color w:val="000000"/>
        </w:rPr>
        <w:t>5.1 Interventi per gli allievi con disabilità</w:t>
      </w:r>
    </w:p>
    <w:p w:rsidR="001E0565" w:rsidRDefault="001E0565">
      <w:pPr>
        <w:pStyle w:val="Nessunaspaziatura"/>
        <w:jc w:val="center"/>
        <w:rPr>
          <w:rFonts w:ascii="Times New Roman" w:hAnsi="Times New Roman" w:cs="Times New Roman"/>
          <w:b/>
          <w:bCs/>
          <w:iCs/>
          <w:color w:val="000000"/>
        </w:rPr>
      </w:pPr>
    </w:p>
    <w:p w:rsidR="001E0565" w:rsidRDefault="00D37246">
      <w:pPr>
        <w:pStyle w:val="Nessunaspaziatura"/>
        <w:numPr>
          <w:ilvl w:val="0"/>
          <w:numId w:val="17"/>
        </w:numPr>
        <w:jc w:val="both"/>
        <w:rPr>
          <w:rFonts w:ascii="Times New Roman" w:hAnsi="Times New Roman" w:cs="Times New Roman"/>
        </w:rPr>
      </w:pPr>
      <w:r>
        <w:rPr>
          <w:rFonts w:ascii="Times New Roman" w:hAnsi="Times New Roman" w:cs="Times New Roman"/>
        </w:rPr>
        <w:t>Flessibilità organizzativa e didattica.</w:t>
      </w:r>
    </w:p>
    <w:p w:rsidR="001E0565" w:rsidRDefault="00D37246">
      <w:pPr>
        <w:pStyle w:val="Nessunaspaziatura"/>
        <w:numPr>
          <w:ilvl w:val="0"/>
          <w:numId w:val="17"/>
        </w:numPr>
        <w:jc w:val="both"/>
        <w:rPr>
          <w:rFonts w:ascii="Times New Roman" w:hAnsi="Times New Roman" w:cs="Times New Roman"/>
        </w:rPr>
      </w:pPr>
      <w:r>
        <w:rPr>
          <w:rFonts w:ascii="Times New Roman" w:hAnsi="Times New Roman" w:cs="Times New Roman"/>
        </w:rPr>
        <w:t xml:space="preserve">Iniziative di </w:t>
      </w:r>
      <w:r>
        <w:rPr>
          <w:rFonts w:ascii="Times New Roman" w:hAnsi="Times New Roman" w:cs="Times New Roman"/>
        </w:rPr>
        <w:t>recupero e sostegno.</w:t>
      </w:r>
    </w:p>
    <w:p w:rsidR="001E0565" w:rsidRDefault="00D37246">
      <w:pPr>
        <w:pStyle w:val="Nessunaspaziatura"/>
        <w:numPr>
          <w:ilvl w:val="0"/>
          <w:numId w:val="17"/>
        </w:numPr>
        <w:jc w:val="both"/>
        <w:rPr>
          <w:rFonts w:ascii="Times New Roman" w:hAnsi="Times New Roman" w:cs="Times New Roman"/>
        </w:rPr>
      </w:pPr>
      <w:r>
        <w:rPr>
          <w:rFonts w:ascii="Times New Roman" w:hAnsi="Times New Roman" w:cs="Times New Roman"/>
        </w:rPr>
        <w:t>Orientamento scolastico e professionale.</w:t>
      </w:r>
    </w:p>
    <w:p w:rsidR="001E0565" w:rsidRDefault="00D37246">
      <w:pPr>
        <w:pStyle w:val="Nessunaspaziatura"/>
        <w:numPr>
          <w:ilvl w:val="0"/>
          <w:numId w:val="17"/>
        </w:numPr>
        <w:jc w:val="both"/>
        <w:rPr>
          <w:rFonts w:ascii="Times New Roman" w:hAnsi="Times New Roman" w:cs="Times New Roman"/>
        </w:rPr>
      </w:pPr>
      <w:r>
        <w:rPr>
          <w:rFonts w:ascii="Times New Roman" w:hAnsi="Times New Roman" w:cs="Times New Roman"/>
        </w:rPr>
        <w:t>Presenza del GLO operativo sul singolo allievo e del GLI (D.L.gs 66/2017) composto dal Dirigente scolastico, docenti di sostegno</w:t>
      </w:r>
      <w:r>
        <w:rPr>
          <w:rFonts w:ascii="Times New Roman" w:hAnsi="Times New Roman" w:cs="Times New Roman"/>
          <w:lang w:val="it-IT"/>
        </w:rPr>
        <w:t>,</w:t>
      </w:r>
      <w:r>
        <w:rPr>
          <w:rFonts w:ascii="Times New Roman" w:hAnsi="Times New Roman" w:cs="Times New Roman"/>
        </w:rPr>
        <w:t xml:space="preserve"> docenti curricolari coordinatori di classe ed eventualmente pers</w:t>
      </w:r>
      <w:r>
        <w:rPr>
          <w:rFonts w:ascii="Times New Roman" w:hAnsi="Times New Roman" w:cs="Times New Roman"/>
        </w:rPr>
        <w:t>onale Ata, nonché specialisti della ASL, rappresentanti dei genitori e degli studenti.</w:t>
      </w:r>
    </w:p>
    <w:p w:rsidR="001E0565" w:rsidRDefault="00D37246">
      <w:pPr>
        <w:pStyle w:val="Nessunaspaziatura"/>
        <w:numPr>
          <w:ilvl w:val="0"/>
          <w:numId w:val="17"/>
        </w:numPr>
        <w:jc w:val="both"/>
        <w:rPr>
          <w:rFonts w:ascii="Times New Roman" w:hAnsi="Times New Roman" w:cs="Times New Roman"/>
          <w:color w:val="000000"/>
        </w:rPr>
      </w:pPr>
      <w:r>
        <w:rPr>
          <w:rFonts w:ascii="Times New Roman" w:hAnsi="Times New Roman" w:cs="Times New Roman"/>
          <w:color w:val="000000"/>
        </w:rPr>
        <w:t>Approvazione del PI (piano per l’inclusione).</w:t>
      </w:r>
    </w:p>
    <w:p w:rsidR="001E0565" w:rsidRDefault="00D37246">
      <w:pPr>
        <w:pStyle w:val="Nessunaspaziatura"/>
        <w:numPr>
          <w:ilvl w:val="0"/>
          <w:numId w:val="17"/>
        </w:numPr>
        <w:jc w:val="both"/>
        <w:rPr>
          <w:rFonts w:ascii="Times New Roman" w:hAnsi="Times New Roman" w:cs="Times New Roman"/>
          <w:color w:val="000000"/>
        </w:rPr>
      </w:pPr>
      <w:r>
        <w:rPr>
          <w:rFonts w:ascii="Times New Roman" w:hAnsi="Times New Roman" w:cs="Times New Roman"/>
          <w:color w:val="000000"/>
        </w:rPr>
        <w:t>Coordinamento degli interventi e servizi per alunni con disabilità al fine di migliorare la qualità, l’efficacia dei percor</w:t>
      </w:r>
      <w:r>
        <w:rPr>
          <w:rFonts w:ascii="Times New Roman" w:hAnsi="Times New Roman" w:cs="Times New Roman"/>
          <w:color w:val="000000"/>
        </w:rPr>
        <w:t>si individualizzati e di integrare tutte le forze (insegnanti di classe, di sostegno, famiglie, unità multidisciplinare...).</w:t>
      </w:r>
    </w:p>
    <w:p w:rsidR="001E0565" w:rsidRDefault="001E0565">
      <w:pPr>
        <w:pStyle w:val="Nessunaspaziatura"/>
        <w:jc w:val="both"/>
        <w:rPr>
          <w:rFonts w:ascii="Times New Roman" w:hAnsi="Times New Roman" w:cs="Times New Roman"/>
          <w:color w:val="000000"/>
        </w:rPr>
      </w:pPr>
    </w:p>
    <w:p w:rsidR="001E0565" w:rsidRDefault="001E0565">
      <w:pPr>
        <w:pStyle w:val="Nessunaspaziatura"/>
        <w:jc w:val="both"/>
        <w:rPr>
          <w:rFonts w:ascii="Times New Roman" w:hAnsi="Times New Roman" w:cs="Times New Roman"/>
          <w:color w:val="000000"/>
        </w:rPr>
      </w:pPr>
    </w:p>
    <w:p w:rsidR="001E0565" w:rsidRDefault="001E0565">
      <w:pPr>
        <w:pStyle w:val="Nessunaspaziatura"/>
        <w:ind w:left="720"/>
        <w:jc w:val="both"/>
        <w:rPr>
          <w:rFonts w:ascii="Times New Roman" w:hAnsi="Times New Roman" w:cs="Times New Roman"/>
          <w:color w:val="000000"/>
        </w:rPr>
      </w:pPr>
    </w:p>
    <w:p w:rsidR="001E0565" w:rsidRDefault="00D37246">
      <w:pPr>
        <w:pStyle w:val="Nessunaspaziatura"/>
        <w:rPr>
          <w:rFonts w:ascii="Times New Roman" w:hAnsi="Times New Roman" w:cs="Times New Roman"/>
          <w:color w:val="000000"/>
        </w:rPr>
      </w:pPr>
      <w:r>
        <w:rPr>
          <w:rFonts w:ascii="Times New Roman" w:hAnsi="Times New Roman" w:cs="Times New Roman"/>
          <w:b/>
          <w:iCs/>
          <w:color w:val="000000"/>
        </w:rPr>
        <w:t>Per l'inclusione degli studenti con disabilità</w:t>
      </w:r>
      <w:r>
        <w:rPr>
          <w:rFonts w:ascii="Times New Roman" w:hAnsi="Times New Roman" w:cs="Times New Roman"/>
          <w:b/>
          <w:color w:val="000000"/>
        </w:rPr>
        <w:t xml:space="preserve"> sono stati realizzati i seguenti punti:</w:t>
      </w:r>
    </w:p>
    <w:p w:rsidR="001E0565" w:rsidRDefault="001E0565">
      <w:pPr>
        <w:pStyle w:val="Nessunaspaziatura"/>
        <w:ind w:left="360"/>
        <w:rPr>
          <w:rFonts w:ascii="Times New Roman" w:hAnsi="Times New Roman" w:cs="Times New Roman"/>
          <w:color w:val="000000"/>
        </w:rPr>
      </w:pPr>
    </w:p>
    <w:p w:rsidR="001E0565" w:rsidRDefault="00D37246">
      <w:pPr>
        <w:pStyle w:val="Nessunaspaziatura"/>
        <w:numPr>
          <w:ilvl w:val="0"/>
          <w:numId w:val="18"/>
        </w:numPr>
        <w:rPr>
          <w:rFonts w:ascii="Times New Roman" w:hAnsi="Times New Roman" w:cs="Times New Roman"/>
          <w:color w:val="000000"/>
        </w:rPr>
      </w:pPr>
      <w:r>
        <w:rPr>
          <w:rFonts w:ascii="Times New Roman" w:hAnsi="Times New Roman" w:cs="Times New Roman"/>
          <w:color w:val="000000"/>
        </w:rPr>
        <w:t xml:space="preserve">Raccordo tra i vari ordini di scuola, </w:t>
      </w:r>
      <w:r>
        <w:rPr>
          <w:rFonts w:ascii="Times New Roman" w:hAnsi="Times New Roman" w:cs="Times New Roman"/>
          <w:color w:val="000000"/>
        </w:rPr>
        <w:t>per diffondere la cultura dell’inclusione.</w:t>
      </w:r>
    </w:p>
    <w:p w:rsidR="001E0565" w:rsidRDefault="00D37246">
      <w:pPr>
        <w:pStyle w:val="Nessunaspaziatura"/>
        <w:numPr>
          <w:ilvl w:val="0"/>
          <w:numId w:val="18"/>
        </w:numPr>
        <w:jc w:val="both"/>
        <w:rPr>
          <w:rFonts w:ascii="Times New Roman" w:hAnsi="Times New Roman" w:cs="Times New Roman"/>
          <w:color w:val="000000"/>
        </w:rPr>
      </w:pPr>
      <w:r>
        <w:rPr>
          <w:rFonts w:ascii="Times New Roman" w:hAnsi="Times New Roman" w:cs="Times New Roman"/>
          <w:color w:val="000000"/>
        </w:rPr>
        <w:t>Orientamento in entrata degli alunni con disabilità provenienti dalla scuola secondaria di primo grado o da altri istituti.</w:t>
      </w:r>
    </w:p>
    <w:p w:rsidR="001E0565" w:rsidRDefault="00D37246">
      <w:pPr>
        <w:pStyle w:val="Nessunaspaziatura"/>
        <w:numPr>
          <w:ilvl w:val="0"/>
          <w:numId w:val="18"/>
        </w:numPr>
        <w:jc w:val="both"/>
        <w:rPr>
          <w:rFonts w:ascii="Times New Roman" w:hAnsi="Times New Roman" w:cs="Times New Roman"/>
          <w:color w:val="000000"/>
        </w:rPr>
      </w:pPr>
      <w:r>
        <w:rPr>
          <w:rFonts w:ascii="Times New Roman" w:hAnsi="Times New Roman" w:cs="Times New Roman"/>
          <w:color w:val="000000"/>
        </w:rPr>
        <w:t xml:space="preserve">Accoglienza </w:t>
      </w:r>
      <w:r>
        <w:rPr>
          <w:rFonts w:ascii="Times New Roman" w:hAnsi="Times New Roman" w:cs="Times New Roman"/>
          <w:color w:val="000000"/>
          <w:lang w:val="it-IT"/>
        </w:rPr>
        <w:t xml:space="preserve">di </w:t>
      </w:r>
      <w:r>
        <w:rPr>
          <w:rFonts w:ascii="Times New Roman" w:hAnsi="Times New Roman" w:cs="Times New Roman"/>
          <w:color w:val="000000"/>
        </w:rPr>
        <w:t>alunni certificati e genitori presso il nostro Istituto favorendo la conos</w:t>
      </w:r>
      <w:r>
        <w:rPr>
          <w:rFonts w:ascii="Times New Roman" w:hAnsi="Times New Roman" w:cs="Times New Roman"/>
          <w:color w:val="000000"/>
        </w:rPr>
        <w:t xml:space="preserve">cenza dell'ambiente, delle attività proposte e delle figure di riferimento per garantire continuità del processo educativo tra scuola secondaria di primo grado e di secondo grado e per mettere gli alunni nelle condizioni di iniziare con serenità la futura </w:t>
      </w:r>
      <w:r>
        <w:rPr>
          <w:rFonts w:ascii="Times New Roman" w:hAnsi="Times New Roman" w:cs="Times New Roman"/>
          <w:color w:val="000000"/>
        </w:rPr>
        <w:t>esperienza scolastica.</w:t>
      </w:r>
    </w:p>
    <w:p w:rsidR="001E0565" w:rsidRDefault="00D37246">
      <w:pPr>
        <w:pStyle w:val="Nessunaspaziatura"/>
        <w:numPr>
          <w:ilvl w:val="0"/>
          <w:numId w:val="18"/>
        </w:numPr>
        <w:jc w:val="both"/>
        <w:rPr>
          <w:rFonts w:ascii="Times New Roman" w:hAnsi="Times New Roman" w:cs="Times New Roman"/>
          <w:color w:val="000000"/>
        </w:rPr>
      </w:pPr>
      <w:r>
        <w:rPr>
          <w:rFonts w:ascii="Times New Roman" w:hAnsi="Times New Roman" w:cs="Times New Roman"/>
          <w:color w:val="000000"/>
        </w:rPr>
        <w:t xml:space="preserve">Somministrazione questionari alle famiglie, nei casi di gravità, per conoscere, comprendere meglio </w:t>
      </w:r>
      <w:r>
        <w:rPr>
          <w:rFonts w:ascii="Times New Roman" w:hAnsi="Times New Roman" w:cs="Times New Roman"/>
        </w:rPr>
        <w:t>le esigenze degli alunni.</w:t>
      </w:r>
    </w:p>
    <w:p w:rsidR="001E0565" w:rsidRDefault="00D37246">
      <w:pPr>
        <w:pStyle w:val="Nessunaspaziatura"/>
        <w:numPr>
          <w:ilvl w:val="0"/>
          <w:numId w:val="18"/>
        </w:numPr>
        <w:jc w:val="both"/>
        <w:rPr>
          <w:rFonts w:ascii="Times New Roman" w:eastAsia="SymbolMT" w:hAnsi="Times New Roman" w:cs="Times New Roman"/>
        </w:rPr>
      </w:pPr>
      <w:r>
        <w:rPr>
          <w:rFonts w:ascii="Times New Roman" w:eastAsia="SymbolMT" w:hAnsi="Times New Roman" w:cs="Times New Roman"/>
        </w:rPr>
        <w:lastRenderedPageBreak/>
        <w:t xml:space="preserve">Raccolta dati per l'inclusione, attraverso l'analisi dei documenti dell'alunno, i colloqui con la famiglia, </w:t>
      </w:r>
      <w:r>
        <w:rPr>
          <w:rFonts w:ascii="Times New Roman" w:eastAsia="SymbolMT" w:hAnsi="Times New Roman" w:cs="Times New Roman"/>
        </w:rPr>
        <w:t>gli specialisti, gli insegnanti di sostegno e la partecipazione alle verifiche dei PEI finali dei nuovi iscritti.</w:t>
      </w:r>
    </w:p>
    <w:p w:rsidR="001E0565" w:rsidRDefault="00D37246">
      <w:pPr>
        <w:pStyle w:val="Nessunaspaziatura"/>
        <w:numPr>
          <w:ilvl w:val="0"/>
          <w:numId w:val="18"/>
        </w:numPr>
        <w:jc w:val="both"/>
        <w:rPr>
          <w:rFonts w:ascii="Times New Roman" w:eastAsia="SymbolMT" w:hAnsi="Times New Roman" w:cs="Times New Roman"/>
        </w:rPr>
      </w:pPr>
      <w:r>
        <w:rPr>
          <w:rFonts w:ascii="Times New Roman" w:eastAsia="SymbolMT" w:hAnsi="Times New Roman" w:cs="Times New Roman"/>
        </w:rPr>
        <w:t>Presentazione dell'alunno al nuovo consiglio di classe. Nei casi più gravi predisposizione di un progetto di integrazione e formazione degli s</w:t>
      </w:r>
      <w:r>
        <w:rPr>
          <w:rFonts w:ascii="Times New Roman" w:eastAsia="SymbolMT" w:hAnsi="Times New Roman" w:cs="Times New Roman"/>
        </w:rPr>
        <w:t>tudenti e insegnanti.</w:t>
      </w:r>
    </w:p>
    <w:p w:rsidR="001E0565" w:rsidRDefault="00D37246">
      <w:pPr>
        <w:pStyle w:val="Nessunaspaziatura"/>
        <w:numPr>
          <w:ilvl w:val="0"/>
          <w:numId w:val="18"/>
        </w:numPr>
        <w:rPr>
          <w:rFonts w:ascii="Times New Roman" w:eastAsia="SymbolMT" w:hAnsi="Times New Roman" w:cs="Times New Roman"/>
        </w:rPr>
      </w:pPr>
      <w:r>
        <w:rPr>
          <w:rFonts w:ascii="Times New Roman" w:eastAsia="SymbolMT" w:hAnsi="Times New Roman" w:cs="Times New Roman"/>
        </w:rPr>
        <w:t>Incontri periodici con le famiglie e partecipazione alla stesura dei PEI.</w:t>
      </w:r>
    </w:p>
    <w:p w:rsidR="001E0565" w:rsidRDefault="00D37246">
      <w:pPr>
        <w:pStyle w:val="Nessunaspaziatura"/>
        <w:numPr>
          <w:ilvl w:val="0"/>
          <w:numId w:val="18"/>
        </w:numPr>
        <w:rPr>
          <w:rFonts w:ascii="Times New Roman" w:eastAsia="SymbolMT" w:hAnsi="Times New Roman" w:cs="Times New Roman"/>
        </w:rPr>
      </w:pPr>
      <w:r>
        <w:rPr>
          <w:rFonts w:ascii="Times New Roman" w:eastAsia="SymbolMT" w:hAnsi="Times New Roman" w:cs="Times New Roman"/>
        </w:rPr>
        <w:t>Supervisione andamento didattico degli alunni.</w:t>
      </w:r>
    </w:p>
    <w:p w:rsidR="001E0565" w:rsidRDefault="00D37246">
      <w:pPr>
        <w:pStyle w:val="Nessunaspaziatura"/>
        <w:numPr>
          <w:ilvl w:val="0"/>
          <w:numId w:val="18"/>
        </w:numPr>
        <w:jc w:val="both"/>
        <w:rPr>
          <w:rFonts w:ascii="Times New Roman" w:eastAsia="SymbolMT" w:hAnsi="Times New Roman" w:cs="Times New Roman"/>
        </w:rPr>
      </w:pPr>
      <w:r>
        <w:rPr>
          <w:rFonts w:ascii="Times New Roman" w:eastAsia="SymbolMT" w:hAnsi="Times New Roman" w:cs="Times New Roman"/>
        </w:rPr>
        <w:t>Orientamento in uscita al fine di garantire la continuità tra le diverse fasi del percorso di vita.</w:t>
      </w:r>
    </w:p>
    <w:p w:rsidR="001E0565" w:rsidRDefault="00D37246">
      <w:pPr>
        <w:jc w:val="both"/>
        <w:rPr>
          <w:rFonts w:ascii="Times New Roman" w:eastAsia="Times New Roman" w:hAnsi="Times New Roman" w:cs="Times New Roman"/>
          <w:b/>
          <w:bCs/>
        </w:rPr>
      </w:pPr>
      <w:r>
        <w:rPr>
          <w:rFonts w:ascii="Times New Roman" w:eastAsia="Times New Roman" w:hAnsi="Times New Roman" w:cs="Times New Roman"/>
        </w:rPr>
        <w:t>Come previsto</w:t>
      </w:r>
      <w:r>
        <w:rPr>
          <w:rFonts w:ascii="Times New Roman" w:eastAsia="Times New Roman" w:hAnsi="Times New Roman" w:cs="Times New Roman"/>
        </w:rPr>
        <w:t xml:space="preserve"> dai commi 1, 2 e 3 dell’art. 24 dell’O.M. 54/2026, la tipologia delle prove d’esame, se con valore equipollente o non equipollente, stabilita dal Consiglio di classe, deve essere in linea con gli interventi educativo-didattici attuati sulla base del piano</w:t>
      </w:r>
      <w:r>
        <w:rPr>
          <w:rFonts w:ascii="Times New Roman" w:eastAsia="Times New Roman" w:hAnsi="Times New Roman" w:cs="Times New Roman"/>
        </w:rPr>
        <w:t xml:space="preserve"> educativo individualizzato (PEI), approvato dal GLO, e con le modalità di valutazione in esso previste. In ottemperanza al comma 4</w:t>
      </w:r>
      <w:r>
        <w:rPr>
          <w:rFonts w:ascii="Times New Roman" w:eastAsia="Times New Roman" w:hAnsi="Times New Roman" w:cs="Times New Roman"/>
          <w:b/>
          <w:bCs/>
        </w:rPr>
        <w:t>, il Consiglio di Classe chiede che per la predisposizione, lo svolgimento e la correzione delle prove d’esame, gli alunni po</w:t>
      </w:r>
      <w:r>
        <w:rPr>
          <w:rFonts w:ascii="Times New Roman" w:eastAsia="Times New Roman" w:hAnsi="Times New Roman" w:cs="Times New Roman"/>
          <w:b/>
          <w:bCs/>
        </w:rPr>
        <w:t>ssano essere supportati dai docenti di sostegno che li hanno seguiti durante tutto il percorso scolastico e vengano nominati dal presidente della commissione sulla base delle indicazioni del documento del CdC, acquisito il parere della commissione.</w:t>
      </w:r>
    </w:p>
    <w:p w:rsidR="001E0565" w:rsidRDefault="00D37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eastAsia="Times New Roman" w:hAnsi="Times New Roman" w:cs="Times New Roman"/>
        </w:rPr>
      </w:pPr>
      <w:r>
        <w:rPr>
          <w:rFonts w:ascii="Times New Roman" w:eastAsia="Times New Roman" w:hAnsi="Times New Roman" w:cs="Times New Roman"/>
        </w:rPr>
        <w:t>Tali in</w:t>
      </w:r>
      <w:r>
        <w:rPr>
          <w:rFonts w:ascii="Times New Roman" w:eastAsia="Times New Roman" w:hAnsi="Times New Roman" w:cs="Times New Roman"/>
        </w:rPr>
        <w:t>formazioni sono riportate nei Documenti del 15 maggio e nei Piani Educativi Individualizzati (PEI) predisposti per gli alunni con disabilità e allegati al presente documento (</w:t>
      </w:r>
      <w:r>
        <w:rPr>
          <w:rFonts w:ascii="Times New Roman" w:eastAsia="Times New Roman" w:hAnsi="Times New Roman" w:cs="Times New Roman"/>
          <w:b/>
        </w:rPr>
        <w:t>Allegato C</w:t>
      </w:r>
      <w:r>
        <w:rPr>
          <w:rFonts w:ascii="Times New Roman" w:eastAsia="Times New Roman" w:hAnsi="Times New Roman" w:cs="Times New Roman"/>
        </w:rPr>
        <w:t>).</w:t>
      </w:r>
    </w:p>
    <w:p w:rsidR="001E0565" w:rsidRDefault="001E0565">
      <w:pPr>
        <w:autoSpaceDE w:val="0"/>
        <w:autoSpaceDN w:val="0"/>
        <w:adjustRightInd w:val="0"/>
        <w:rPr>
          <w:rFonts w:ascii="Times New Roman" w:hAnsi="Times New Roman" w:cs="Times New Roman"/>
          <w:color w:val="000000"/>
        </w:rPr>
      </w:pPr>
    </w:p>
    <w:p w:rsidR="001E0565" w:rsidRDefault="001E0565">
      <w:pPr>
        <w:jc w:val="both"/>
      </w:pPr>
    </w:p>
    <w:p w:rsidR="001E0565" w:rsidRDefault="00D37246">
      <w:pPr>
        <w:pStyle w:val="Textbody"/>
        <w:numPr>
          <w:ilvl w:val="1"/>
          <w:numId w:val="15"/>
        </w:numPr>
        <w:tabs>
          <w:tab w:val="left" w:pos="567"/>
        </w:tabs>
        <w:spacing w:after="0" w:line="240" w:lineRule="auto"/>
        <w:rPr>
          <w:rFonts w:ascii="Times New Roman" w:hAnsi="Times New Roman" w:cs="Times New Roman"/>
          <w:color w:val="auto"/>
        </w:rPr>
      </w:pPr>
      <w:bookmarkStart w:id="1" w:name="_Hlk71703413"/>
      <w:r>
        <w:rPr>
          <w:rFonts w:ascii="Times New Roman" w:hAnsi="Times New Roman" w:cs="Times New Roman"/>
          <w:color w:val="auto"/>
        </w:rPr>
        <w:t>Interventi per gli allievi con DSA e con altri B.E.S.</w:t>
      </w:r>
    </w:p>
    <w:p w:rsidR="001E0565" w:rsidRDefault="001E0565">
      <w:pPr>
        <w:pStyle w:val="Textbody"/>
        <w:tabs>
          <w:tab w:val="left" w:pos="567"/>
        </w:tabs>
        <w:spacing w:after="0" w:line="240" w:lineRule="auto"/>
        <w:ind w:left="360"/>
        <w:rPr>
          <w:rFonts w:ascii="Times New Roman" w:hAnsi="Times New Roman" w:cs="Times New Roman"/>
          <w:color w:val="auto"/>
        </w:rPr>
      </w:pPr>
    </w:p>
    <w:p w:rsidR="001E0565" w:rsidRDefault="00D37246">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Gli </w:t>
      </w:r>
      <w:r>
        <w:rPr>
          <w:rFonts w:ascii="Times New Roman" w:hAnsi="Times New Roman" w:cs="Times New Roman"/>
          <w:color w:val="000000"/>
        </w:rPr>
        <w:t>interventi riguardano:</w:t>
      </w:r>
    </w:p>
    <w:p w:rsidR="001E0565" w:rsidRDefault="00D37246">
      <w:pPr>
        <w:pStyle w:val="Paragrafoelenco"/>
        <w:numPr>
          <w:ilvl w:val="0"/>
          <w:numId w:val="19"/>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Flessibilità organizzativa e didattica. </w:t>
      </w:r>
    </w:p>
    <w:p w:rsidR="001E0565" w:rsidRDefault="00D37246">
      <w:pPr>
        <w:pStyle w:val="Paragrafoelenco"/>
        <w:numPr>
          <w:ilvl w:val="0"/>
          <w:numId w:val="19"/>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Iniziative di recupero.</w:t>
      </w:r>
    </w:p>
    <w:p w:rsidR="001E0565" w:rsidRDefault="00D37246">
      <w:pPr>
        <w:pStyle w:val="Paragrafoelenco"/>
        <w:numPr>
          <w:ilvl w:val="0"/>
          <w:numId w:val="19"/>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Approvazione del PI (Piano per l’inclusione).</w:t>
      </w:r>
    </w:p>
    <w:p w:rsidR="001E0565" w:rsidRDefault="00D37246">
      <w:pPr>
        <w:pStyle w:val="Paragrafoelenco"/>
        <w:numPr>
          <w:ilvl w:val="0"/>
          <w:numId w:val="19"/>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Presenza del GLI (D.L.gs 66/2017), composto dal Dirigente scolastico, docenti di sostegno, docenti curricolari coordinator</w:t>
      </w:r>
      <w:r>
        <w:rPr>
          <w:rFonts w:ascii="Times New Roman" w:hAnsi="Times New Roman" w:cs="Times New Roman"/>
          <w:color w:val="000000"/>
        </w:rPr>
        <w:t>i di classe ed eventualmente personale Ata, nonché specialisti della ASL, rappresentanti dei genitori e degli studenti.</w:t>
      </w:r>
    </w:p>
    <w:p w:rsidR="001E0565" w:rsidRDefault="00D37246">
      <w:pPr>
        <w:pStyle w:val="Paragrafoelenco"/>
        <w:numPr>
          <w:ilvl w:val="0"/>
          <w:numId w:val="19"/>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Coordinamento degli interventi e servizi al fine di migliorare la qualità, l’efficacia dei percorsi individualizzati e di integrare tutt</w:t>
      </w:r>
      <w:r>
        <w:rPr>
          <w:rFonts w:ascii="Times New Roman" w:hAnsi="Times New Roman" w:cs="Times New Roman"/>
          <w:color w:val="000000"/>
        </w:rPr>
        <w:t>e le forze (insegnanti di classe, famiglie, unità multidisciplinare...).</w:t>
      </w:r>
    </w:p>
    <w:p w:rsidR="001E0565" w:rsidRDefault="001E0565">
      <w:pPr>
        <w:autoSpaceDE w:val="0"/>
        <w:autoSpaceDN w:val="0"/>
        <w:adjustRightInd w:val="0"/>
        <w:rPr>
          <w:rFonts w:ascii="Times New Roman" w:hAnsi="Times New Roman" w:cs="Times New Roman"/>
          <w:b/>
          <w:bCs/>
          <w:color w:val="000000"/>
        </w:rPr>
      </w:pPr>
    </w:p>
    <w:p w:rsidR="001E0565" w:rsidRDefault="001E0565">
      <w:pPr>
        <w:pStyle w:val="Nessunaspaziatura"/>
        <w:ind w:left="1080"/>
        <w:jc w:val="both"/>
        <w:rPr>
          <w:rFonts w:ascii="Times New Roman" w:hAnsi="Times New Roman" w:cs="Times New Roman"/>
        </w:rPr>
      </w:pPr>
    </w:p>
    <w:p w:rsidR="001E0565" w:rsidRDefault="00D37246">
      <w:pPr>
        <w:pStyle w:val="Nessunaspaziatura"/>
        <w:rPr>
          <w:rFonts w:ascii="Times New Roman" w:hAnsi="Times New Roman" w:cs="Times New Roman"/>
          <w:b/>
        </w:rPr>
      </w:pPr>
      <w:r>
        <w:rPr>
          <w:rFonts w:ascii="Times New Roman" w:hAnsi="Times New Roman" w:cs="Times New Roman"/>
          <w:b/>
          <w:iCs/>
        </w:rPr>
        <w:t>Per l'inclusione degli studenti con DSA e BES</w:t>
      </w:r>
      <w:r>
        <w:rPr>
          <w:rFonts w:ascii="Times New Roman" w:hAnsi="Times New Roman" w:cs="Times New Roman"/>
          <w:b/>
        </w:rPr>
        <w:t xml:space="preserve"> vi è stato:</w:t>
      </w:r>
    </w:p>
    <w:p w:rsidR="001E0565" w:rsidRDefault="001E0565">
      <w:pPr>
        <w:pStyle w:val="Nessunaspaziatura"/>
        <w:rPr>
          <w:rFonts w:ascii="Times New Roman" w:hAnsi="Times New Roman" w:cs="Times New Roman"/>
        </w:rPr>
      </w:pPr>
    </w:p>
    <w:p w:rsidR="001E0565" w:rsidRDefault="00D37246">
      <w:pPr>
        <w:pStyle w:val="Nessunaspaziatura"/>
        <w:numPr>
          <w:ilvl w:val="0"/>
          <w:numId w:val="20"/>
        </w:numPr>
        <w:ind w:left="1077" w:hanging="357"/>
        <w:rPr>
          <w:rFonts w:ascii="Times New Roman" w:hAnsi="Times New Roman" w:cs="Times New Roman"/>
        </w:rPr>
      </w:pPr>
      <w:r>
        <w:rPr>
          <w:rFonts w:ascii="Times New Roman" w:hAnsi="Times New Roman" w:cs="Times New Roman"/>
        </w:rPr>
        <w:t>Raccordo tra i vari ordini di scuola, per diffondere la cultura dell’inclusione.</w:t>
      </w:r>
    </w:p>
    <w:p w:rsidR="001E0565" w:rsidRDefault="00D37246">
      <w:pPr>
        <w:pStyle w:val="Nessunaspaziatura"/>
        <w:numPr>
          <w:ilvl w:val="0"/>
          <w:numId w:val="20"/>
        </w:numPr>
        <w:ind w:left="1077" w:hanging="357"/>
        <w:jc w:val="both"/>
        <w:rPr>
          <w:rFonts w:ascii="Times New Roman" w:eastAsia="SymbolMT" w:hAnsi="Times New Roman" w:cs="Times New Roman"/>
        </w:rPr>
      </w:pPr>
      <w:r>
        <w:rPr>
          <w:rFonts w:ascii="Times New Roman" w:eastAsia="SymbolMT" w:hAnsi="Times New Roman" w:cs="Times New Roman"/>
        </w:rPr>
        <w:t>Raccolta dati per l'inclusione, attravers</w:t>
      </w:r>
      <w:r>
        <w:rPr>
          <w:rFonts w:ascii="Times New Roman" w:eastAsia="SymbolMT" w:hAnsi="Times New Roman" w:cs="Times New Roman"/>
        </w:rPr>
        <w:t>o l'analisi dei documenti dell'alunno e i colloqui con la famiglia.</w:t>
      </w:r>
    </w:p>
    <w:p w:rsidR="001E0565" w:rsidRDefault="00D37246">
      <w:pPr>
        <w:pStyle w:val="Nessunaspaziatura"/>
        <w:numPr>
          <w:ilvl w:val="0"/>
          <w:numId w:val="20"/>
        </w:numPr>
        <w:jc w:val="both"/>
        <w:rPr>
          <w:rFonts w:ascii="Times New Roman" w:eastAsia="SymbolMT" w:hAnsi="Times New Roman" w:cs="Times New Roman"/>
        </w:rPr>
      </w:pPr>
      <w:r>
        <w:rPr>
          <w:rFonts w:ascii="Times New Roman" w:eastAsia="SymbolMT" w:hAnsi="Times New Roman" w:cs="Times New Roman"/>
        </w:rPr>
        <w:t>Presentazione dell'alunno al nuovo consiglio di classe.</w:t>
      </w:r>
    </w:p>
    <w:p w:rsidR="001E0565" w:rsidRDefault="00D37246">
      <w:pPr>
        <w:pStyle w:val="Nessunaspaziatura"/>
        <w:numPr>
          <w:ilvl w:val="0"/>
          <w:numId w:val="20"/>
        </w:numPr>
        <w:rPr>
          <w:rFonts w:ascii="Times New Roman" w:eastAsia="SymbolMT" w:hAnsi="Times New Roman" w:cs="Times New Roman"/>
        </w:rPr>
      </w:pPr>
      <w:r>
        <w:rPr>
          <w:rFonts w:ascii="Times New Roman" w:eastAsia="SymbolMT" w:hAnsi="Times New Roman" w:cs="Times New Roman"/>
        </w:rPr>
        <w:t>Incontro con le famiglie e partecipazione alla stesura dei PDP.</w:t>
      </w:r>
    </w:p>
    <w:p w:rsidR="001E0565" w:rsidRDefault="00D37246">
      <w:pPr>
        <w:pStyle w:val="Nessunaspaziatura"/>
        <w:numPr>
          <w:ilvl w:val="0"/>
          <w:numId w:val="20"/>
        </w:numPr>
        <w:rPr>
          <w:rFonts w:ascii="Times New Roman" w:eastAsia="SymbolMT" w:hAnsi="Times New Roman" w:cs="Times New Roman"/>
        </w:rPr>
      </w:pPr>
      <w:r>
        <w:rPr>
          <w:rFonts w:ascii="Times New Roman" w:eastAsia="SymbolMT" w:hAnsi="Times New Roman" w:cs="Times New Roman"/>
        </w:rPr>
        <w:t xml:space="preserve">Condivisione e predisposizione delle misure dispensative e </w:t>
      </w:r>
      <w:r>
        <w:rPr>
          <w:rFonts w:ascii="Times New Roman" w:eastAsia="SymbolMT" w:hAnsi="Times New Roman" w:cs="Times New Roman"/>
        </w:rPr>
        <w:t>compensative.</w:t>
      </w:r>
    </w:p>
    <w:p w:rsidR="001E0565" w:rsidRDefault="00D37246">
      <w:pPr>
        <w:pStyle w:val="Nessunaspaziatura"/>
        <w:numPr>
          <w:ilvl w:val="0"/>
          <w:numId w:val="20"/>
        </w:numPr>
        <w:rPr>
          <w:rFonts w:ascii="Times New Roman" w:eastAsia="SymbolMT" w:hAnsi="Times New Roman" w:cs="Times New Roman"/>
        </w:rPr>
      </w:pPr>
      <w:r>
        <w:rPr>
          <w:rFonts w:ascii="Times New Roman" w:eastAsia="SymbolMT" w:hAnsi="Times New Roman" w:cs="Times New Roman"/>
        </w:rPr>
        <w:t>Supervisione andamento didattico degli alunni.</w:t>
      </w:r>
    </w:p>
    <w:p w:rsidR="001E0565" w:rsidRDefault="001E0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cs="Times New Roman"/>
          <w:lang w:val="it-IT"/>
        </w:rPr>
      </w:pPr>
    </w:p>
    <w:bookmarkEnd w:id="1"/>
    <w:p w:rsidR="001E0565" w:rsidRDefault="00D37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eastAsia="Times New Roman" w:hAnsi="Times New Roman" w:cs="Times New Roman"/>
        </w:rPr>
      </w:pPr>
      <w:r>
        <w:rPr>
          <w:rFonts w:ascii="Times New Roman" w:hAnsi="Times New Roman"/>
          <w:lang w:val="it-IT"/>
        </w:rPr>
        <w:t xml:space="preserve">Anche per gli alunni con DSA e BES </w:t>
      </w:r>
      <w:r>
        <w:rPr>
          <w:rFonts w:ascii="Times New Roman" w:eastAsia="Times New Roman" w:hAnsi="Times New Roman" w:cs="Times New Roman"/>
        </w:rPr>
        <w:t>l’O.M. 54/2026 all’art.25, commi 1-2-6,</w:t>
      </w:r>
      <w:r>
        <w:rPr>
          <w:rFonts w:ascii="Times New Roman" w:hAnsi="Times New Roman"/>
          <w:lang w:val="it-IT"/>
        </w:rPr>
        <w:t xml:space="preserve"> </w:t>
      </w:r>
      <w:r>
        <w:rPr>
          <w:rFonts w:ascii="Times New Roman" w:eastAsia="Times New Roman" w:hAnsi="Times New Roman" w:cs="Times New Roman"/>
        </w:rPr>
        <w:t>stabilisce</w:t>
      </w:r>
      <w:r>
        <w:rPr>
          <w:rFonts w:ascii="Times New Roman" w:eastAsia="Times New Roman" w:hAnsi="Times New Roman" w:cs="Times New Roman"/>
        </w:rPr>
        <w:t xml:space="preserve"> </w:t>
      </w:r>
      <w:r>
        <w:rPr>
          <w:rFonts w:ascii="Times New Roman" w:eastAsia="Times New Roman" w:hAnsi="Times New Roman" w:cs="Times New Roman"/>
        </w:rPr>
        <w:t xml:space="preserve">che  </w:t>
      </w:r>
      <w:r>
        <w:rPr>
          <w:rFonts w:ascii="Times New Roman" w:eastAsia="Times New Roman" w:hAnsi="Times New Roman" w:cs="Times New Roman"/>
        </w:rPr>
        <w:t xml:space="preserve">gli studenti con disturbo specifico dell’apprendimento (DSA) e con BES sono ammessi a </w:t>
      </w:r>
      <w:r>
        <w:rPr>
          <w:rFonts w:ascii="Times New Roman" w:eastAsia="Times New Roman" w:hAnsi="Times New Roman" w:cs="Times New Roman"/>
        </w:rPr>
        <w:lastRenderedPageBreak/>
        <w:t>sostenere l’esame di Stato conclusivo del secondo ciclo di istruzione sulla base del piano didattico personalizzato (PDP) e che le modalità di svolgimento delle prove d’e</w:t>
      </w:r>
      <w:r>
        <w:rPr>
          <w:rFonts w:ascii="Times New Roman" w:eastAsia="Times New Roman" w:hAnsi="Times New Roman" w:cs="Times New Roman"/>
        </w:rPr>
        <w:t xml:space="preserve">same verranno individuate dalla commissione sulla base del PDP e di tutti gli elementi conoscitivi forniti dal Consiglio di classe. </w:t>
      </w:r>
      <w:r>
        <w:rPr>
          <w:rFonts w:ascii="Times New Roman" w:eastAsia="Times New Roman" w:hAnsi="Times New Roman" w:cs="Times New Roman"/>
          <w:b/>
          <w:bCs/>
        </w:rPr>
        <w:t>Nello svolgimento delle prove d’esame i candidati con DSA e con BES possono utilizzare gli strumenti compensativi previsti d</w:t>
      </w:r>
      <w:r>
        <w:rPr>
          <w:rFonts w:ascii="Times New Roman" w:eastAsia="Times New Roman" w:hAnsi="Times New Roman" w:cs="Times New Roman"/>
          <w:b/>
          <w:bCs/>
        </w:rPr>
        <w:t>al PDP (mappe concettuali) e tempi più lunghi di quelli ordinari per l’effettuazione delle prove scritte</w:t>
      </w:r>
      <w:r>
        <w:rPr>
          <w:rFonts w:ascii="Times New Roman" w:eastAsia="Times New Roman" w:hAnsi="Times New Roman" w:cs="Times New Roman"/>
        </w:rPr>
        <w:t>. Pertanto si allegano al presente documento i PDP predisposti per gli alunni con DSA e con Bisogni Educativi Speciali individuati dal Consiglio di Clas</w:t>
      </w:r>
      <w:r>
        <w:rPr>
          <w:rFonts w:ascii="Times New Roman" w:eastAsia="Times New Roman" w:hAnsi="Times New Roman" w:cs="Times New Roman"/>
        </w:rPr>
        <w:t>se (</w:t>
      </w:r>
      <w:r>
        <w:rPr>
          <w:rFonts w:ascii="Times New Roman" w:eastAsia="Times New Roman" w:hAnsi="Times New Roman" w:cs="Times New Roman"/>
          <w:b/>
        </w:rPr>
        <w:t>Allegato D</w:t>
      </w:r>
      <w:r>
        <w:rPr>
          <w:rFonts w:ascii="Times New Roman" w:eastAsia="Times New Roman" w:hAnsi="Times New Roman" w:cs="Times New Roman"/>
        </w:rPr>
        <w:t>).</w:t>
      </w:r>
    </w:p>
    <w:p w:rsidR="001E0565" w:rsidRDefault="001E0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rPr>
      </w:pPr>
    </w:p>
    <w:p w:rsidR="001E0565" w:rsidRDefault="001E0565">
      <w:pPr>
        <w:jc w:val="both"/>
        <w:rPr>
          <w:rFonts w:ascii="Times New Roman" w:hAnsi="Times New Roman" w:cs="Times New Roman"/>
          <w:lang w:val="it-IT"/>
        </w:rPr>
      </w:pPr>
    </w:p>
    <w:p w:rsidR="001E0565" w:rsidRDefault="001E0565">
      <w:pPr>
        <w:jc w:val="both"/>
        <w:rPr>
          <w:rFonts w:ascii="Times New Roman" w:hAnsi="Times New Roman" w:cs="Times New Roman"/>
          <w:lang w:val="it-IT"/>
        </w:rPr>
      </w:pPr>
    </w:p>
    <w:p w:rsidR="001E0565" w:rsidRDefault="00D37246">
      <w:pPr>
        <w:pStyle w:val="Paragrafoelenco"/>
        <w:numPr>
          <w:ilvl w:val="0"/>
          <w:numId w:val="15"/>
        </w:numPr>
        <w:jc w:val="center"/>
        <w:rPr>
          <w:rFonts w:ascii="Times New Roman" w:hAnsi="Times New Roman" w:cs="Times New Roman"/>
          <w:lang w:val="it-IT"/>
        </w:rPr>
      </w:pPr>
      <w:r>
        <w:rPr>
          <w:rFonts w:ascii="Times New Roman" w:hAnsi="Times New Roman" w:cs="Times New Roman"/>
          <w:b/>
        </w:rPr>
        <w:t>INDICAZIONI GENERALI ATTIVITÀ DIDATTICA</w:t>
      </w:r>
    </w:p>
    <w:p w:rsidR="001E0565" w:rsidRDefault="001E0565">
      <w:pPr>
        <w:pStyle w:val="Nessunaspaziatura"/>
        <w:jc w:val="center"/>
        <w:rPr>
          <w:rFonts w:ascii="Times New Roman" w:hAnsi="Times New Roman" w:cs="Times New Roman"/>
        </w:rPr>
      </w:pPr>
    </w:p>
    <w:p w:rsidR="001E0565" w:rsidRDefault="00D37246">
      <w:pPr>
        <w:pStyle w:val="Nessunaspaziatura"/>
        <w:jc w:val="center"/>
        <w:rPr>
          <w:rFonts w:ascii="Times New Roman" w:hAnsi="Times New Roman" w:cs="Times New Roman"/>
          <w:b/>
        </w:rPr>
      </w:pPr>
      <w:r>
        <w:rPr>
          <w:rFonts w:ascii="Times New Roman" w:hAnsi="Times New Roman" w:cs="Times New Roman"/>
          <w:b/>
        </w:rPr>
        <w:t>6.1 Metodologie e strategie didattiche</w:t>
      </w:r>
    </w:p>
    <w:p w:rsidR="001E0565" w:rsidRDefault="001E0565">
      <w:pPr>
        <w:pStyle w:val="Nessunaspaziatura"/>
        <w:jc w:val="center"/>
        <w:rPr>
          <w:rFonts w:ascii="Times New Roman" w:hAnsi="Times New Roman" w:cs="Times New Roman"/>
          <w:b/>
        </w:rPr>
      </w:pPr>
    </w:p>
    <w:p w:rsidR="001E0565" w:rsidRDefault="00D37246">
      <w:pPr>
        <w:jc w:val="both"/>
        <w:rPr>
          <w:rFonts w:ascii="Times New Roman" w:hAnsi="Times New Roman" w:cs="Times New Roman"/>
          <w:lang w:val="it-IT"/>
        </w:rPr>
      </w:pPr>
      <w:r>
        <w:rPr>
          <w:rFonts w:ascii="Times New Roman" w:hAnsi="Times New Roman" w:cs="Times New Roman"/>
          <w:lang w:val="it-IT"/>
        </w:rPr>
        <w:t>Il fine primario della scuola è la formazione integrale della persona sotto il profilo professionale, etico, culturale, psicofisico e sociale: tale obietti</w:t>
      </w:r>
      <w:r>
        <w:rPr>
          <w:rFonts w:ascii="Times New Roman" w:hAnsi="Times New Roman" w:cs="Times New Roman"/>
          <w:lang w:val="it-IT"/>
        </w:rPr>
        <w:t>vo è stato perseguito nel pieno rispetto sia degli alunni sia dell’autonomia didattica e culturale dei docenti.</w:t>
      </w:r>
    </w:p>
    <w:p w:rsidR="001E0565" w:rsidRDefault="00D37246">
      <w:pPr>
        <w:jc w:val="both"/>
        <w:rPr>
          <w:rFonts w:ascii="Times New Roman" w:hAnsi="Times New Roman" w:cs="Times New Roman"/>
          <w:lang w:val="it-IT"/>
        </w:rPr>
      </w:pPr>
      <w:r>
        <w:rPr>
          <w:rFonts w:ascii="Times New Roman" w:hAnsi="Times New Roman" w:cs="Times New Roman"/>
          <w:lang w:val="it-IT"/>
        </w:rPr>
        <w:t xml:space="preserve">Nelle sue </w:t>
      </w:r>
      <w:r>
        <w:rPr>
          <w:rFonts w:ascii="Times New Roman" w:hAnsi="Times New Roman" w:cs="Times New Roman"/>
          <w:bCs/>
          <w:lang w:val="it-IT"/>
        </w:rPr>
        <w:t>finalità educative e didattiche generali</w:t>
      </w:r>
      <w:r>
        <w:rPr>
          <w:rFonts w:ascii="Times New Roman" w:hAnsi="Times New Roman" w:cs="Times New Roman"/>
          <w:lang w:val="it-IT"/>
        </w:rPr>
        <w:t xml:space="preserve">, l’I.P. “E. Majorana” si è proposto di fornire ai suoi studenti i requisiti caratterizzanti la formazione professionale e la crescita generale della persona, in armonia con gli obiettivi e le priorità definiti dalla </w:t>
      </w:r>
      <w:r>
        <w:rPr>
          <w:rFonts w:ascii="Times New Roman" w:hAnsi="Times New Roman" w:cs="Times New Roman"/>
          <w:bCs/>
          <w:lang w:val="it-IT"/>
        </w:rPr>
        <w:t>Legge n. 107/2015</w:t>
      </w:r>
      <w:r>
        <w:rPr>
          <w:rFonts w:ascii="Times New Roman" w:hAnsi="Times New Roman" w:cs="Times New Roman"/>
          <w:lang w:val="it-IT"/>
        </w:rPr>
        <w:t>, ovvero:</w:t>
      </w:r>
    </w:p>
    <w:p w:rsidR="001E0565" w:rsidRDefault="001E0565">
      <w:pPr>
        <w:jc w:val="both"/>
        <w:rPr>
          <w:rFonts w:ascii="Times New Roman" w:hAnsi="Times New Roman" w:cs="Times New Roman"/>
          <w:lang w:val="it-IT"/>
        </w:rPr>
      </w:pPr>
    </w:p>
    <w:p w:rsidR="001E0565" w:rsidRDefault="00D37246">
      <w:pPr>
        <w:pStyle w:val="Paragrafoelenco"/>
        <w:numPr>
          <w:ilvl w:val="0"/>
          <w:numId w:val="21"/>
        </w:numPr>
        <w:jc w:val="both"/>
        <w:rPr>
          <w:rFonts w:ascii="Times New Roman" w:hAnsi="Times New Roman" w:cs="Times New Roman"/>
          <w:lang w:val="it-IT"/>
        </w:rPr>
      </w:pPr>
      <w:r>
        <w:rPr>
          <w:rFonts w:ascii="Times New Roman" w:hAnsi="Times New Roman" w:cs="Times New Roman"/>
          <w:lang w:val="it-IT"/>
        </w:rPr>
        <w:t>garantire a</w:t>
      </w:r>
      <w:r>
        <w:rPr>
          <w:rFonts w:ascii="Times New Roman" w:hAnsi="Times New Roman" w:cs="Times New Roman"/>
          <w:lang w:val="it-IT"/>
        </w:rPr>
        <w:t xml:space="preserve"> tutti gli studenti l’accesso all’offerta formativa indipendentemente dalle diversità di religione, etnia, stato sociale, sesso, valorizzando le differenze, promuovendo l’integrazione e favorendo lo sviluppo di una formazione nel segno dei valori della leg</w:t>
      </w:r>
      <w:r>
        <w:rPr>
          <w:rFonts w:ascii="Times New Roman" w:hAnsi="Times New Roman" w:cs="Times New Roman"/>
          <w:lang w:val="it-IT"/>
        </w:rPr>
        <w:t>alità, del rispetto, della libertà e della solidarietà umana;</w:t>
      </w:r>
    </w:p>
    <w:p w:rsidR="001E0565" w:rsidRDefault="00D37246">
      <w:pPr>
        <w:pStyle w:val="Paragrafoelenco"/>
        <w:numPr>
          <w:ilvl w:val="0"/>
          <w:numId w:val="21"/>
        </w:numPr>
        <w:jc w:val="both"/>
        <w:rPr>
          <w:rFonts w:ascii="Times New Roman" w:hAnsi="Times New Roman" w:cs="Times New Roman"/>
          <w:lang w:val="it-IT"/>
        </w:rPr>
      </w:pPr>
      <w:r>
        <w:rPr>
          <w:rFonts w:ascii="Times New Roman" w:hAnsi="Times New Roman" w:cs="Times New Roman"/>
          <w:lang w:val="it-IT"/>
        </w:rPr>
        <w:t>favorire un’ampia preparazione di base attraverso l’equilibrata acquisizione di conoscenze e competenze nei diversi ambiti;</w:t>
      </w:r>
    </w:p>
    <w:p w:rsidR="001E0565" w:rsidRDefault="00D37246">
      <w:pPr>
        <w:pStyle w:val="Paragrafoelenco"/>
        <w:numPr>
          <w:ilvl w:val="0"/>
          <w:numId w:val="21"/>
        </w:numPr>
        <w:jc w:val="both"/>
        <w:rPr>
          <w:rFonts w:ascii="Times New Roman" w:hAnsi="Times New Roman" w:cs="Times New Roman"/>
          <w:lang w:val="it-IT"/>
        </w:rPr>
      </w:pPr>
      <w:r>
        <w:rPr>
          <w:rFonts w:ascii="Times New Roman" w:hAnsi="Times New Roman" w:cs="Times New Roman"/>
          <w:lang w:val="it-IT"/>
        </w:rPr>
        <w:t>favorire lo sviluppo della persona attraverso la presa di coscienza di</w:t>
      </w:r>
      <w:r>
        <w:rPr>
          <w:rFonts w:ascii="Times New Roman" w:hAnsi="Times New Roman" w:cs="Times New Roman"/>
          <w:lang w:val="it-IT"/>
        </w:rPr>
        <w:t xml:space="preserve"> operare in una realtà culturalmente, socialmente ed economicamente complessa;</w:t>
      </w:r>
    </w:p>
    <w:p w:rsidR="001E0565" w:rsidRDefault="00D37246">
      <w:pPr>
        <w:pStyle w:val="Paragrafoelenco"/>
        <w:numPr>
          <w:ilvl w:val="0"/>
          <w:numId w:val="21"/>
        </w:numPr>
        <w:jc w:val="both"/>
        <w:rPr>
          <w:rFonts w:ascii="Times New Roman" w:hAnsi="Times New Roman" w:cs="Times New Roman"/>
          <w:lang w:val="it-IT"/>
        </w:rPr>
      </w:pPr>
      <w:r>
        <w:rPr>
          <w:rFonts w:ascii="Times New Roman" w:hAnsi="Times New Roman" w:cs="Times New Roman"/>
          <w:lang w:val="it-IT"/>
        </w:rPr>
        <w:t>favorire lo sviluppo di spirito di iniziativa, acquisendo un’adeguata capacità di decisione responsabile nell'azione e nelle scelte professionali;</w:t>
      </w:r>
    </w:p>
    <w:p w:rsidR="001E0565" w:rsidRDefault="001E0565">
      <w:pPr>
        <w:jc w:val="both"/>
        <w:rPr>
          <w:rFonts w:ascii="Times New Roman" w:hAnsi="Times New Roman" w:cs="Times New Roman"/>
          <w:bCs/>
          <w:lang w:val="it-IT"/>
        </w:rPr>
      </w:pPr>
    </w:p>
    <w:p w:rsidR="001E0565" w:rsidRDefault="00D37246">
      <w:pPr>
        <w:jc w:val="both"/>
        <w:rPr>
          <w:rFonts w:ascii="Times New Roman" w:hAnsi="Times New Roman" w:cs="Times New Roman"/>
          <w:lang w:val="it-IT"/>
        </w:rPr>
      </w:pPr>
      <w:r>
        <w:rPr>
          <w:rFonts w:ascii="Times New Roman" w:hAnsi="Times New Roman" w:cs="Times New Roman"/>
          <w:lang w:val="it-IT"/>
        </w:rPr>
        <w:t>e, in coerenza con l'art. 1 c</w:t>
      </w:r>
      <w:r>
        <w:rPr>
          <w:rFonts w:ascii="Times New Roman" w:hAnsi="Times New Roman" w:cs="Times New Roman"/>
          <w:lang w:val="it-IT"/>
        </w:rPr>
        <w:t xml:space="preserve">omma 7 della </w:t>
      </w:r>
      <w:r>
        <w:rPr>
          <w:rFonts w:ascii="Times New Roman" w:hAnsi="Times New Roman" w:cs="Times New Roman"/>
          <w:bCs/>
          <w:lang w:val="it-IT"/>
        </w:rPr>
        <w:t>Legge n. 107/2015</w:t>
      </w:r>
      <w:r>
        <w:rPr>
          <w:rFonts w:ascii="Times New Roman" w:hAnsi="Times New Roman" w:cs="Times New Roman"/>
          <w:lang w:val="it-IT"/>
        </w:rPr>
        <w:t>, nei limiti delle risorse umane, finanziarie e strumentali disponibili, attraverso specifici progetti miranti al conseguimento degli obiettivi specifici ha promosso:</w:t>
      </w:r>
    </w:p>
    <w:p w:rsidR="001E0565" w:rsidRDefault="00D37246">
      <w:pPr>
        <w:pStyle w:val="Paragrafoelenco"/>
        <w:numPr>
          <w:ilvl w:val="0"/>
          <w:numId w:val="22"/>
        </w:numPr>
        <w:jc w:val="both"/>
        <w:rPr>
          <w:rFonts w:ascii="Times New Roman" w:hAnsi="Times New Roman" w:cs="Times New Roman"/>
          <w:lang w:val="it-IT"/>
        </w:rPr>
      </w:pPr>
      <w:r>
        <w:rPr>
          <w:rFonts w:ascii="Times New Roman" w:hAnsi="Times New Roman" w:cs="Times New Roman"/>
          <w:lang w:val="it-IT"/>
        </w:rPr>
        <w:t>la valorizzazione e potenziamento delle competenze linguist</w:t>
      </w:r>
      <w:r>
        <w:rPr>
          <w:rFonts w:ascii="Times New Roman" w:hAnsi="Times New Roman" w:cs="Times New Roman"/>
          <w:lang w:val="it-IT"/>
        </w:rPr>
        <w:t>iche, con particolare attenzione alla comunicazione nella madrelingua oltre che all'apprendimento della lingua Inglese;</w:t>
      </w:r>
    </w:p>
    <w:p w:rsidR="001E0565" w:rsidRDefault="00D37246">
      <w:pPr>
        <w:pStyle w:val="Paragrafoelenco"/>
        <w:numPr>
          <w:ilvl w:val="0"/>
          <w:numId w:val="23"/>
        </w:numPr>
        <w:jc w:val="both"/>
        <w:rPr>
          <w:rFonts w:ascii="Times New Roman" w:hAnsi="Times New Roman" w:cs="Times New Roman"/>
          <w:lang w:val="it-IT"/>
        </w:rPr>
      </w:pPr>
      <w:r>
        <w:rPr>
          <w:rFonts w:ascii="Times New Roman" w:hAnsi="Times New Roman" w:cs="Times New Roman"/>
          <w:lang w:val="it-IT"/>
        </w:rPr>
        <w:t>il potenziamento delle competenze matematico-logiche e scientifiche;</w:t>
      </w:r>
    </w:p>
    <w:p w:rsidR="001E0565" w:rsidRDefault="00D37246">
      <w:pPr>
        <w:pStyle w:val="Paragrafoelenco"/>
        <w:numPr>
          <w:ilvl w:val="0"/>
          <w:numId w:val="23"/>
        </w:numPr>
        <w:jc w:val="both"/>
        <w:rPr>
          <w:rFonts w:ascii="Times New Roman" w:hAnsi="Times New Roman" w:cs="Times New Roman"/>
          <w:lang w:val="it-IT"/>
        </w:rPr>
      </w:pPr>
      <w:r>
        <w:rPr>
          <w:rFonts w:ascii="Times New Roman" w:hAnsi="Times New Roman" w:cs="Times New Roman"/>
          <w:lang w:val="it-IT"/>
        </w:rPr>
        <w:t xml:space="preserve">lo sviluppo delle competenze in materia di cittadinanza attiva e </w:t>
      </w:r>
      <w:r>
        <w:rPr>
          <w:rFonts w:ascii="Times New Roman" w:hAnsi="Times New Roman" w:cs="Times New Roman"/>
          <w:lang w:val="it-IT"/>
        </w:rPr>
        <w:t>democratica attraverso la valorizzazione dell’educazione interculturale e alla pace, il rispetto delle differenze e il dialogo tra le culture, il sostegno dell’assunzione di responsabilità nonché della solidarietà e della cura dei beni comuni e della consa</w:t>
      </w:r>
      <w:r>
        <w:rPr>
          <w:rFonts w:ascii="Times New Roman" w:hAnsi="Times New Roman" w:cs="Times New Roman"/>
          <w:lang w:val="it-IT"/>
        </w:rPr>
        <w:t>pevolezza dei diritti e dei doveri;</w:t>
      </w:r>
    </w:p>
    <w:p w:rsidR="001E0565" w:rsidRDefault="00D37246">
      <w:pPr>
        <w:pStyle w:val="Paragrafoelenco"/>
        <w:numPr>
          <w:ilvl w:val="0"/>
          <w:numId w:val="23"/>
        </w:numPr>
        <w:jc w:val="both"/>
        <w:rPr>
          <w:rFonts w:ascii="Times New Roman" w:hAnsi="Times New Roman" w:cs="Times New Roman"/>
          <w:lang w:val="it-IT"/>
        </w:rPr>
      </w:pPr>
      <w:r>
        <w:rPr>
          <w:rFonts w:ascii="Times New Roman" w:hAnsi="Times New Roman" w:cs="Times New Roman"/>
          <w:lang w:val="it-IT"/>
        </w:rPr>
        <w:t>l’attuazione dei principi di pari opportunità attraverso l’educazione alla parità tra i sessi, la prevenzione della violenza di genere e di tutte le discriminazioni;</w:t>
      </w:r>
    </w:p>
    <w:p w:rsidR="001E0565" w:rsidRDefault="00D37246">
      <w:pPr>
        <w:pStyle w:val="Paragrafoelenco"/>
        <w:numPr>
          <w:ilvl w:val="0"/>
          <w:numId w:val="23"/>
        </w:numPr>
        <w:jc w:val="both"/>
        <w:rPr>
          <w:rFonts w:ascii="Times New Roman" w:hAnsi="Times New Roman" w:cs="Times New Roman"/>
          <w:lang w:val="it-IT"/>
        </w:rPr>
      </w:pPr>
      <w:r>
        <w:rPr>
          <w:rFonts w:ascii="Times New Roman" w:hAnsi="Times New Roman" w:cs="Times New Roman"/>
          <w:lang w:val="it-IT"/>
        </w:rPr>
        <w:t>lo sviluppo di comportamenti responsabili ispirati all</w:t>
      </w:r>
      <w:r>
        <w:rPr>
          <w:rFonts w:ascii="Times New Roman" w:hAnsi="Times New Roman" w:cs="Times New Roman"/>
          <w:lang w:val="it-IT"/>
        </w:rPr>
        <w:t>a conoscenza e al rispetto della legalità, della sostenibilità ambientale, dei beni paesaggistici, del patrimonio e delle attività culturali;</w:t>
      </w:r>
    </w:p>
    <w:p w:rsidR="001E0565" w:rsidRDefault="00D37246">
      <w:pPr>
        <w:pStyle w:val="Paragrafoelenco"/>
        <w:numPr>
          <w:ilvl w:val="0"/>
          <w:numId w:val="23"/>
        </w:numPr>
        <w:jc w:val="both"/>
        <w:rPr>
          <w:rFonts w:ascii="Times New Roman" w:hAnsi="Times New Roman" w:cs="Times New Roman"/>
          <w:lang w:val="it-IT"/>
        </w:rPr>
      </w:pPr>
      <w:r>
        <w:rPr>
          <w:rFonts w:ascii="Times New Roman" w:hAnsi="Times New Roman" w:cs="Times New Roman"/>
          <w:lang w:val="it-IT"/>
        </w:rPr>
        <w:lastRenderedPageBreak/>
        <w:t>il potenziamento delle discipline motorie e sviluppo di comportamenti ispirati a uno stile di vita sano, con parti</w:t>
      </w:r>
      <w:r>
        <w:rPr>
          <w:rFonts w:ascii="Times New Roman" w:hAnsi="Times New Roman" w:cs="Times New Roman"/>
          <w:lang w:val="it-IT"/>
        </w:rPr>
        <w:t>colare riferimento all’alimentazione, all’educazione fisica e allo sport, e attenzione alla tutela del diritto allo studio degli studenti praticanti attività sportiva agonistica;</w:t>
      </w:r>
    </w:p>
    <w:p w:rsidR="001E0565" w:rsidRDefault="00D37246">
      <w:pPr>
        <w:pStyle w:val="Paragrafoelenco"/>
        <w:numPr>
          <w:ilvl w:val="0"/>
          <w:numId w:val="23"/>
        </w:numPr>
        <w:jc w:val="both"/>
        <w:rPr>
          <w:rFonts w:ascii="Times New Roman" w:hAnsi="Times New Roman" w:cs="Times New Roman"/>
          <w:lang w:val="it-IT"/>
        </w:rPr>
      </w:pPr>
      <w:r>
        <w:rPr>
          <w:rFonts w:ascii="Times New Roman" w:hAnsi="Times New Roman" w:cs="Times New Roman"/>
          <w:lang w:val="it-IT"/>
        </w:rPr>
        <w:t>lo sviluppo delle competenze digitali degli studenti e potenziamento delle me</w:t>
      </w:r>
      <w:r>
        <w:rPr>
          <w:rFonts w:ascii="Times New Roman" w:hAnsi="Times New Roman" w:cs="Times New Roman"/>
          <w:lang w:val="it-IT"/>
        </w:rPr>
        <w:t>todologie laboratoriali e delle attività di laboratorio;</w:t>
      </w:r>
    </w:p>
    <w:p w:rsidR="001E0565" w:rsidRDefault="00D37246">
      <w:pPr>
        <w:pStyle w:val="Paragrafoelenco"/>
        <w:numPr>
          <w:ilvl w:val="0"/>
          <w:numId w:val="23"/>
        </w:numPr>
        <w:jc w:val="both"/>
        <w:rPr>
          <w:rFonts w:ascii="Times New Roman" w:hAnsi="Times New Roman" w:cs="Times New Roman"/>
          <w:bCs/>
          <w:lang w:val="it-IT"/>
        </w:rPr>
      </w:pPr>
      <w:r>
        <w:rPr>
          <w:rFonts w:ascii="Times New Roman" w:hAnsi="Times New Roman" w:cs="Times New Roman"/>
          <w:bCs/>
          <w:lang w:val="it-IT"/>
        </w:rPr>
        <w:t>la prevenzione e contrasto della dispersione scolastica, di ogni forma di discriminazione e del bullismo, anche informatico;</w:t>
      </w:r>
    </w:p>
    <w:p w:rsidR="001E0565" w:rsidRDefault="00D37246">
      <w:pPr>
        <w:pStyle w:val="Paragrafoelenco"/>
        <w:numPr>
          <w:ilvl w:val="0"/>
          <w:numId w:val="23"/>
        </w:numPr>
        <w:jc w:val="both"/>
        <w:rPr>
          <w:rFonts w:ascii="Times New Roman" w:hAnsi="Times New Roman" w:cs="Times New Roman"/>
          <w:lang w:val="it-IT"/>
        </w:rPr>
      </w:pPr>
      <w:r>
        <w:rPr>
          <w:rFonts w:ascii="Times New Roman" w:hAnsi="Times New Roman" w:cs="Times New Roman"/>
          <w:lang w:val="it-IT"/>
        </w:rPr>
        <w:t>il potenziamento dell’inclusione scolastica e del diritto allo studio degl</w:t>
      </w:r>
      <w:r>
        <w:rPr>
          <w:rFonts w:ascii="Times New Roman" w:hAnsi="Times New Roman" w:cs="Times New Roman"/>
          <w:lang w:val="it-IT"/>
        </w:rPr>
        <w:t>i alunni con bisogni educativi speciali;</w:t>
      </w:r>
    </w:p>
    <w:p w:rsidR="001E0565" w:rsidRDefault="00D37246">
      <w:pPr>
        <w:pStyle w:val="Paragrafoelenco"/>
        <w:numPr>
          <w:ilvl w:val="0"/>
          <w:numId w:val="23"/>
        </w:numPr>
        <w:jc w:val="both"/>
        <w:rPr>
          <w:rFonts w:ascii="Times New Roman" w:hAnsi="Times New Roman" w:cs="Times New Roman"/>
          <w:lang w:val="it-IT"/>
        </w:rPr>
      </w:pPr>
      <w:r>
        <w:rPr>
          <w:rFonts w:ascii="Times New Roman" w:hAnsi="Times New Roman" w:cs="Times New Roman"/>
          <w:lang w:val="it-IT"/>
        </w:rPr>
        <w:t>la valorizzazione della scuola intesa come comunità attiva, aperta al territorio e in grado di sviluppare e aumentare l’interazione con le famiglie e con la comunità locale, comprese le organizzazioni del terzo sett</w:t>
      </w:r>
      <w:r>
        <w:rPr>
          <w:rFonts w:ascii="Times New Roman" w:hAnsi="Times New Roman" w:cs="Times New Roman"/>
          <w:lang w:val="it-IT"/>
        </w:rPr>
        <w:t>ore e le imprese;</w:t>
      </w:r>
    </w:p>
    <w:p w:rsidR="001E0565" w:rsidRDefault="00D37246">
      <w:pPr>
        <w:pStyle w:val="Paragrafoelenco"/>
        <w:numPr>
          <w:ilvl w:val="0"/>
          <w:numId w:val="23"/>
        </w:numPr>
        <w:jc w:val="both"/>
        <w:rPr>
          <w:rFonts w:ascii="Times New Roman" w:hAnsi="Times New Roman" w:cs="Times New Roman"/>
          <w:lang w:val="it-IT"/>
        </w:rPr>
      </w:pPr>
      <w:r>
        <w:rPr>
          <w:rFonts w:ascii="Times New Roman" w:hAnsi="Times New Roman" w:cs="Times New Roman"/>
          <w:lang w:val="it-IT"/>
        </w:rPr>
        <w:t>il potenziamento dell’alternanza scuola-lavoro;</w:t>
      </w:r>
    </w:p>
    <w:p w:rsidR="001E0565" w:rsidRDefault="00D37246">
      <w:pPr>
        <w:pStyle w:val="Paragrafoelenco"/>
        <w:numPr>
          <w:ilvl w:val="0"/>
          <w:numId w:val="23"/>
        </w:numPr>
        <w:jc w:val="both"/>
        <w:rPr>
          <w:rFonts w:ascii="Times New Roman" w:hAnsi="Times New Roman" w:cs="Times New Roman"/>
          <w:lang w:val="it-IT"/>
        </w:rPr>
      </w:pPr>
      <w:r>
        <w:rPr>
          <w:rFonts w:ascii="Times New Roman" w:hAnsi="Times New Roman" w:cs="Times New Roman"/>
          <w:lang w:val="it-IT"/>
        </w:rPr>
        <w:t>l'individuazione di prassi funzionali alla premialità e alla valorizzazione del merito degli studenti;</w:t>
      </w:r>
    </w:p>
    <w:p w:rsidR="001E0565" w:rsidRDefault="00D37246">
      <w:pPr>
        <w:pStyle w:val="Paragrafoelenco"/>
        <w:numPr>
          <w:ilvl w:val="0"/>
          <w:numId w:val="23"/>
        </w:numPr>
        <w:jc w:val="both"/>
        <w:rPr>
          <w:rFonts w:ascii="Times New Roman" w:hAnsi="Times New Roman" w:cs="Times New Roman"/>
          <w:bCs/>
          <w:lang w:val="it-IT"/>
        </w:rPr>
      </w:pPr>
      <w:r>
        <w:rPr>
          <w:rFonts w:ascii="Times New Roman" w:hAnsi="Times New Roman" w:cs="Times New Roman"/>
          <w:bCs/>
          <w:lang w:val="it-IT"/>
        </w:rPr>
        <w:t>il consolidamento del sistema di orientamento.</w:t>
      </w:r>
    </w:p>
    <w:p w:rsidR="001E0565" w:rsidRDefault="001E0565">
      <w:pPr>
        <w:ind w:left="-426"/>
        <w:rPr>
          <w:color w:val="FF0000"/>
        </w:rPr>
      </w:pPr>
    </w:p>
    <w:p w:rsidR="001E0565" w:rsidRDefault="00D37246">
      <w:pPr>
        <w:jc w:val="center"/>
        <w:rPr>
          <w:rFonts w:ascii="Times New Roman" w:hAnsi="Times New Roman" w:cs="Times New Roman"/>
          <w:b/>
          <w:bCs/>
          <w:lang w:val="it-IT"/>
        </w:rPr>
      </w:pPr>
      <w:r>
        <w:rPr>
          <w:rFonts w:ascii="Times New Roman" w:hAnsi="Times New Roman" w:cs="Times New Roman"/>
          <w:b/>
          <w:bCs/>
          <w:lang w:val="it-IT"/>
        </w:rPr>
        <w:t>6.2 Obiettivi trasversali</w:t>
      </w:r>
    </w:p>
    <w:p w:rsidR="001E0565" w:rsidRDefault="001E0565">
      <w:pPr>
        <w:jc w:val="center"/>
        <w:rPr>
          <w:rFonts w:ascii="Times New Roman" w:hAnsi="Times New Roman" w:cs="Times New Roman"/>
          <w:b/>
          <w:bCs/>
          <w:lang w:val="it-IT"/>
        </w:rPr>
      </w:pPr>
    </w:p>
    <w:p w:rsidR="001E0565" w:rsidRDefault="00D37246">
      <w:pPr>
        <w:jc w:val="both"/>
        <w:rPr>
          <w:rFonts w:ascii="Times New Roman" w:hAnsi="Times New Roman" w:cs="Times New Roman"/>
          <w:lang w:val="it-IT"/>
        </w:rPr>
      </w:pPr>
      <w:r>
        <w:rPr>
          <w:rFonts w:ascii="Times New Roman" w:hAnsi="Times New Roman" w:cs="Times New Roman"/>
          <w:lang w:val="it-IT"/>
        </w:rPr>
        <w:t>L'Istituto c</w:t>
      </w:r>
      <w:r>
        <w:rPr>
          <w:rFonts w:ascii="Times New Roman" w:hAnsi="Times New Roman" w:cs="Times New Roman"/>
          <w:lang w:val="it-IT"/>
        </w:rPr>
        <w:t xml:space="preserve">onsapevole che il processo formativo è </w:t>
      </w:r>
      <w:r>
        <w:rPr>
          <w:rFonts w:ascii="Times New Roman" w:hAnsi="Times New Roman" w:cs="Times New Roman"/>
          <w:i/>
          <w:iCs/>
          <w:lang w:val="it-IT"/>
        </w:rPr>
        <w:t xml:space="preserve">"il risultato di azioni plurime, ben programmate e convergenti" </w:t>
      </w:r>
      <w:r>
        <w:rPr>
          <w:rFonts w:ascii="Times New Roman" w:hAnsi="Times New Roman" w:cs="Times New Roman"/>
          <w:lang w:val="it-IT"/>
        </w:rPr>
        <w:t xml:space="preserve">ha perseguito in particolare i seguenti obiettivi trasversali legati alle competenze chiave dicittadinanza: </w:t>
      </w:r>
    </w:p>
    <w:p w:rsidR="001E0565" w:rsidRDefault="001E0565">
      <w:pPr>
        <w:jc w:val="both"/>
        <w:rPr>
          <w:rFonts w:ascii="Times New Roman" w:hAnsi="Times New Roman" w:cs="Times New Roman"/>
          <w:i/>
          <w:iCs/>
          <w:lang w:val="it-IT"/>
        </w:rPr>
      </w:pPr>
    </w:p>
    <w:p w:rsidR="001E0565" w:rsidRDefault="00D37246">
      <w:pPr>
        <w:pStyle w:val="Paragrafoelenco"/>
        <w:numPr>
          <w:ilvl w:val="0"/>
          <w:numId w:val="24"/>
        </w:numPr>
        <w:jc w:val="both"/>
        <w:rPr>
          <w:rFonts w:ascii="Times New Roman" w:hAnsi="Times New Roman" w:cs="Times New Roman"/>
          <w:lang w:val="it-IT"/>
        </w:rPr>
      </w:pPr>
      <w:r>
        <w:rPr>
          <w:rFonts w:ascii="Times New Roman" w:hAnsi="Times New Roman" w:cs="Times New Roman"/>
          <w:bCs/>
          <w:lang w:val="it-IT"/>
        </w:rPr>
        <w:t>comunicazione nella madrelingua</w:t>
      </w:r>
      <w:r>
        <w:rPr>
          <w:rFonts w:ascii="Times New Roman" w:hAnsi="Times New Roman" w:cs="Times New Roman"/>
          <w:lang w:val="it-IT"/>
        </w:rPr>
        <w:t xml:space="preserve">: avere </w:t>
      </w:r>
      <w:r>
        <w:rPr>
          <w:rFonts w:ascii="Times New Roman" w:hAnsi="Times New Roman" w:cs="Times New Roman"/>
          <w:lang w:val="it-IT"/>
        </w:rPr>
        <w:t>padronanza della lingua parlata e scritta, saper fare sintesi e cogliere l’essenziale;</w:t>
      </w:r>
    </w:p>
    <w:p w:rsidR="001E0565" w:rsidRDefault="00D37246">
      <w:pPr>
        <w:pStyle w:val="Paragrafoelenco"/>
        <w:numPr>
          <w:ilvl w:val="0"/>
          <w:numId w:val="24"/>
        </w:numPr>
        <w:jc w:val="both"/>
        <w:rPr>
          <w:rFonts w:ascii="Times New Roman" w:hAnsi="Times New Roman" w:cs="Times New Roman"/>
          <w:lang w:val="it-IT"/>
        </w:rPr>
      </w:pPr>
      <w:r>
        <w:rPr>
          <w:rFonts w:ascii="Times New Roman" w:hAnsi="Times New Roman" w:cs="Times New Roman"/>
          <w:bCs/>
          <w:lang w:val="it-IT"/>
        </w:rPr>
        <w:t xml:space="preserve">comunicazione nelle lingue straniere: </w:t>
      </w:r>
      <w:r>
        <w:rPr>
          <w:rFonts w:ascii="Times New Roman" w:hAnsi="Times New Roman" w:cs="Times New Roman"/>
          <w:lang w:val="it-IT"/>
        </w:rPr>
        <w:t>avere padronanza delle lingue straniere, saper fare e cogliere l’essenziale;</w:t>
      </w:r>
    </w:p>
    <w:p w:rsidR="001E0565" w:rsidRDefault="00D37246">
      <w:pPr>
        <w:pStyle w:val="Paragrafoelenco"/>
        <w:numPr>
          <w:ilvl w:val="0"/>
          <w:numId w:val="24"/>
        </w:numPr>
        <w:jc w:val="both"/>
        <w:rPr>
          <w:rFonts w:ascii="Times New Roman" w:hAnsi="Times New Roman" w:cs="Times New Roman"/>
          <w:lang w:val="it-IT"/>
        </w:rPr>
      </w:pPr>
      <w:r>
        <w:rPr>
          <w:rFonts w:ascii="Times New Roman" w:hAnsi="Times New Roman" w:cs="Times New Roman"/>
          <w:bCs/>
          <w:lang w:val="it-IT"/>
        </w:rPr>
        <w:t xml:space="preserve">competenze sociali e civiche: </w:t>
      </w:r>
      <w:r>
        <w:rPr>
          <w:rFonts w:ascii="Times New Roman" w:hAnsi="Times New Roman" w:cs="Times New Roman"/>
          <w:lang w:val="it-IT"/>
        </w:rPr>
        <w:t>saper lavorare in gruppo</w:t>
      </w:r>
      <w:r>
        <w:rPr>
          <w:rFonts w:ascii="Times New Roman" w:hAnsi="Times New Roman" w:cs="Times New Roman"/>
          <w:lang w:val="it-IT"/>
        </w:rPr>
        <w:t>, capacità di creare rapporti positivi con gli altri, rispettare le regole, sviluppare autonomia organizzativa e di giudizio, pensiero critico, apertura agli altri, costruzione del senso di legalità;</w:t>
      </w:r>
    </w:p>
    <w:p w:rsidR="001E0565" w:rsidRDefault="00D37246">
      <w:pPr>
        <w:pStyle w:val="Paragrafoelenco"/>
        <w:numPr>
          <w:ilvl w:val="0"/>
          <w:numId w:val="24"/>
        </w:numPr>
        <w:jc w:val="both"/>
        <w:rPr>
          <w:rFonts w:ascii="Times New Roman" w:hAnsi="Times New Roman" w:cs="Times New Roman"/>
          <w:lang w:val="it-IT"/>
        </w:rPr>
      </w:pPr>
      <w:r>
        <w:rPr>
          <w:rFonts w:ascii="Times New Roman" w:hAnsi="Times New Roman" w:cs="Times New Roman"/>
          <w:bCs/>
          <w:lang w:val="it-IT"/>
        </w:rPr>
        <w:t xml:space="preserve">imparare ad imparare: </w:t>
      </w:r>
      <w:r>
        <w:rPr>
          <w:rFonts w:ascii="Times New Roman" w:hAnsi="Times New Roman" w:cs="Times New Roman"/>
          <w:lang w:val="it-IT"/>
        </w:rPr>
        <w:t>saper studiare, cioè fare uso appr</w:t>
      </w:r>
      <w:r>
        <w:rPr>
          <w:rFonts w:ascii="Times New Roman" w:hAnsi="Times New Roman" w:cs="Times New Roman"/>
          <w:lang w:val="it-IT"/>
        </w:rPr>
        <w:t>ofondito ed efficace del tempo, delle informazioni, degli strumenti e delle capacità al fine dell’apprendimento;</w:t>
      </w:r>
    </w:p>
    <w:p w:rsidR="001E0565" w:rsidRDefault="00D37246">
      <w:pPr>
        <w:pStyle w:val="Paragrafoelenco"/>
        <w:numPr>
          <w:ilvl w:val="0"/>
          <w:numId w:val="24"/>
        </w:numPr>
        <w:jc w:val="both"/>
        <w:rPr>
          <w:rFonts w:ascii="Times New Roman" w:hAnsi="Times New Roman" w:cs="Times New Roman"/>
          <w:lang w:val="it-IT"/>
        </w:rPr>
      </w:pPr>
      <w:r>
        <w:rPr>
          <w:rFonts w:ascii="Times New Roman" w:hAnsi="Times New Roman" w:cs="Times New Roman"/>
          <w:bCs/>
          <w:lang w:val="it-IT"/>
        </w:rPr>
        <w:t>spirito di iniziativa e imprenditorialità</w:t>
      </w:r>
      <w:r>
        <w:rPr>
          <w:rFonts w:ascii="Times New Roman" w:hAnsi="Times New Roman" w:cs="Times New Roman"/>
          <w:lang w:val="it-IT"/>
        </w:rPr>
        <w:t>: sviluppare la creatività, saper “fare”, cioè coltivare  un’operatività precisa ed ordinata, individu</w:t>
      </w:r>
      <w:r>
        <w:rPr>
          <w:rFonts w:ascii="Times New Roman" w:hAnsi="Times New Roman" w:cs="Times New Roman"/>
          <w:lang w:val="it-IT"/>
        </w:rPr>
        <w:t>are e risolvere problemi, saper pianificare e gestire progetti per raggiungere obiettivi.</w:t>
      </w:r>
    </w:p>
    <w:p w:rsidR="001E0565" w:rsidRDefault="001E0565">
      <w:pPr>
        <w:pStyle w:val="Paragrafoelenco"/>
        <w:jc w:val="both"/>
        <w:rPr>
          <w:rFonts w:ascii="Times New Roman" w:hAnsi="Times New Roman" w:cs="Times New Roman"/>
          <w:lang w:val="it-IT"/>
        </w:rPr>
      </w:pPr>
    </w:p>
    <w:p w:rsidR="001E0565" w:rsidRDefault="00D37246">
      <w:pPr>
        <w:pStyle w:val="Paragrafoelenco"/>
        <w:numPr>
          <w:ilvl w:val="0"/>
          <w:numId w:val="15"/>
        </w:numPr>
        <w:jc w:val="center"/>
        <w:rPr>
          <w:rFonts w:ascii="Times New Roman" w:hAnsi="Times New Roman" w:cs="Times New Roman"/>
          <w:lang w:val="it-IT"/>
        </w:rPr>
      </w:pPr>
      <w:r>
        <w:rPr>
          <w:rFonts w:ascii="Times New Roman" w:hAnsi="Times New Roman" w:cs="Times New Roman"/>
          <w:b/>
        </w:rPr>
        <w:t>SCELTE ORGANIZZATIVE</w:t>
      </w:r>
    </w:p>
    <w:p w:rsidR="001E0565" w:rsidRDefault="001E0565">
      <w:pPr>
        <w:jc w:val="center"/>
        <w:rPr>
          <w:rFonts w:ascii="Times New Roman" w:hAnsi="Times New Roman" w:cs="Times New Roman"/>
          <w:lang w:val="it-IT"/>
        </w:rPr>
      </w:pPr>
    </w:p>
    <w:p w:rsidR="001E0565" w:rsidRDefault="00D37246">
      <w:pPr>
        <w:jc w:val="center"/>
        <w:rPr>
          <w:rFonts w:ascii="Times New Roman" w:hAnsi="Times New Roman" w:cs="Times New Roman"/>
          <w:b/>
        </w:rPr>
      </w:pPr>
      <w:r>
        <w:rPr>
          <w:rFonts w:ascii="Times New Roman" w:hAnsi="Times New Roman" w:cs="Times New Roman"/>
          <w:b/>
        </w:rPr>
        <w:t>7.1 Piano didattico annuale per materia</w:t>
      </w:r>
    </w:p>
    <w:p w:rsidR="001E0565" w:rsidRDefault="001E0565">
      <w:pPr>
        <w:jc w:val="center"/>
        <w:rPr>
          <w:rFonts w:ascii="Times New Roman" w:hAnsi="Times New Roman" w:cs="Times New Roman"/>
          <w:b/>
        </w:rPr>
      </w:pPr>
    </w:p>
    <w:p w:rsidR="001E0565" w:rsidRDefault="00D37246">
      <w:pPr>
        <w:suppressAutoHyphens/>
        <w:ind w:left="284" w:right="282"/>
        <w:jc w:val="both"/>
        <w:rPr>
          <w:rFonts w:ascii="Times New Roman" w:hAnsi="Times New Roman" w:cs="Times New Roman"/>
          <w:lang w:val="it-IT"/>
        </w:rPr>
      </w:pPr>
      <w:r>
        <w:rPr>
          <w:rFonts w:ascii="Times New Roman" w:hAnsi="Times New Roman" w:cs="Times New Roman"/>
          <w:lang w:val="it-IT"/>
        </w:rPr>
        <w:t xml:space="preserve">Sulla base dei curricoli previsti dalla normativa, delle indicazioni del Collegio Docenti, il CdC ha </w:t>
      </w:r>
      <w:r>
        <w:rPr>
          <w:rFonts w:ascii="Times New Roman" w:hAnsi="Times New Roman" w:cs="Times New Roman"/>
          <w:lang w:val="it-IT"/>
        </w:rPr>
        <w:t xml:space="preserve">posto in essere una programmazione per Unità Didattiche di Apprendimento alle quali si collegano abilità, conoscenze ed i contenuti utili per acquisire le competenze dei vari ambiti disciplinari ai sensi dell'art. 5 comma f) del D. Lgs 61/2017. Inoltre ad </w:t>
      </w:r>
      <w:r>
        <w:rPr>
          <w:rFonts w:ascii="Times New Roman" w:hAnsi="Times New Roman" w:cs="Times New Roman"/>
          <w:lang w:val="it-IT"/>
        </w:rPr>
        <w:t>esse si integrano i nuclei tematici individuati dagli allegati al D.M. 164/2022.  Nello specifico le UDA individuate hanno come titolo:</w:t>
      </w:r>
    </w:p>
    <w:p w:rsidR="001E0565" w:rsidRDefault="001E0565">
      <w:pPr>
        <w:suppressAutoHyphens/>
        <w:ind w:left="284" w:right="282"/>
        <w:jc w:val="both"/>
        <w:rPr>
          <w:rFonts w:ascii="Times New Roman" w:hAnsi="Times New Roman" w:cs="Times New Roman"/>
          <w:lang w:val="it-IT"/>
        </w:rPr>
      </w:pPr>
    </w:p>
    <w:p w:rsidR="001E0565" w:rsidRDefault="00D37246">
      <w:pPr>
        <w:spacing w:line="256" w:lineRule="auto"/>
        <w:jc w:val="both"/>
        <w:rPr>
          <w:rFonts w:ascii="Times New Roman" w:hAnsi="Times New Roman" w:cs="Times New Roman"/>
          <w:b/>
          <w:bCs/>
        </w:rPr>
      </w:pPr>
      <w:r>
        <w:rPr>
          <w:rFonts w:ascii="Times New Roman" w:hAnsi="Times New Roman" w:cs="Times New Roman"/>
          <w:b/>
          <w:bCs/>
        </w:rPr>
        <w:t xml:space="preserve">UDA N°1 – Primo quadrimestre: </w:t>
      </w:r>
    </w:p>
    <w:p w:rsidR="001E0565" w:rsidRDefault="00D37246">
      <w:pPr>
        <w:spacing w:line="256" w:lineRule="auto"/>
        <w:jc w:val="both"/>
        <w:rPr>
          <w:rFonts w:ascii="Times New Roman" w:eastAsia="Calibri" w:hAnsi="Times New Roman" w:cs="Times New Roman"/>
          <w:b/>
          <w:color w:val="000000"/>
          <w:lang w:eastAsia="it-IT"/>
        </w:rPr>
      </w:pPr>
      <w:r>
        <w:rPr>
          <w:rFonts w:ascii="Times New Roman" w:eastAsia="Calibri" w:hAnsi="Times New Roman" w:cs="Times New Roman"/>
          <w:b/>
          <w:color w:val="000000"/>
          <w:lang w:eastAsia="it-IT"/>
        </w:rPr>
        <w:lastRenderedPageBreak/>
        <w:t xml:space="preserve">UDA N°2 - Secondo quadrimestre: </w:t>
      </w:r>
    </w:p>
    <w:p w:rsidR="001E0565" w:rsidRDefault="001E0565">
      <w:pPr>
        <w:spacing w:line="256" w:lineRule="auto"/>
        <w:jc w:val="both"/>
        <w:rPr>
          <w:rFonts w:ascii="Times New Roman" w:eastAsia="Calibri" w:hAnsi="Times New Roman" w:cs="Times New Roman"/>
          <w:b/>
          <w:color w:val="000000"/>
          <w:lang w:eastAsia="it-IT"/>
        </w:rPr>
      </w:pPr>
    </w:p>
    <w:p w:rsidR="001E0565" w:rsidRDefault="00D37246">
      <w:pPr>
        <w:suppressAutoHyphens/>
        <w:ind w:right="282"/>
        <w:jc w:val="both"/>
        <w:rPr>
          <w:rFonts w:ascii="Times New Roman" w:hAnsi="Times New Roman" w:cs="Times New Roman"/>
          <w:b/>
          <w:bCs/>
        </w:rPr>
      </w:pPr>
      <w:r>
        <w:rPr>
          <w:rFonts w:ascii="Times New Roman" w:hAnsi="Times New Roman" w:cs="Times New Roman"/>
          <w:b/>
          <w:bCs/>
        </w:rPr>
        <w:t xml:space="preserve">PRODOTTO FINALE: </w:t>
      </w:r>
    </w:p>
    <w:p w:rsidR="001E0565" w:rsidRDefault="001E0565">
      <w:pPr>
        <w:suppressAutoHyphens/>
        <w:ind w:left="284" w:right="282"/>
        <w:jc w:val="both"/>
        <w:rPr>
          <w:rFonts w:ascii="Times New Roman" w:hAnsi="Times New Roman"/>
          <w:shd w:val="clear" w:color="auto" w:fill="FFFF00"/>
          <w:lang w:val="it-IT" w:eastAsia="ar-SA"/>
        </w:rPr>
      </w:pPr>
    </w:p>
    <w:p w:rsidR="001E0565" w:rsidRDefault="001E0565">
      <w:pPr>
        <w:suppressAutoHyphens/>
        <w:ind w:right="282"/>
        <w:jc w:val="both"/>
        <w:rPr>
          <w:rFonts w:ascii="Times New Roman" w:hAnsi="Times New Roman" w:cs="Times New Roman"/>
          <w:b/>
          <w:bCs/>
        </w:rPr>
      </w:pPr>
    </w:p>
    <w:p w:rsidR="001E0565" w:rsidRDefault="001E0565">
      <w:pPr>
        <w:suppressAutoHyphens/>
        <w:ind w:right="282"/>
        <w:jc w:val="both"/>
        <w:rPr>
          <w:rFonts w:ascii="Times New Roman" w:hAnsi="Times New Roman" w:cs="Times New Roman"/>
          <w:b/>
          <w:bCs/>
        </w:rPr>
      </w:pPr>
    </w:p>
    <w:p w:rsidR="001E0565" w:rsidRDefault="00D37246">
      <w:pPr>
        <w:numPr>
          <w:ilvl w:val="0"/>
          <w:numId w:val="25"/>
        </w:numPr>
        <w:spacing w:line="256" w:lineRule="auto"/>
        <w:jc w:val="center"/>
        <w:rPr>
          <w:rFonts w:ascii="Calibri" w:eastAsia="Calibri" w:hAnsi="Calibri" w:cs="Calibri"/>
          <w:b/>
          <w:sz w:val="32"/>
          <w:szCs w:val="32"/>
          <w:lang w:eastAsia="it-IT"/>
        </w:rPr>
      </w:pPr>
      <w:r>
        <w:rPr>
          <w:rFonts w:ascii="Calibri" w:eastAsia="Calibri" w:hAnsi="Calibri" w:cs="Calibri"/>
          <w:b/>
          <w:sz w:val="32"/>
          <w:szCs w:val="32"/>
          <w:lang w:eastAsia="it-IT"/>
        </w:rPr>
        <w:t>S. 2025/2026</w:t>
      </w:r>
    </w:p>
    <w:p w:rsidR="001E0565" w:rsidRDefault="00D37246">
      <w:pPr>
        <w:spacing w:line="256" w:lineRule="auto"/>
        <w:jc w:val="both"/>
        <w:rPr>
          <w:rFonts w:ascii="Calibri" w:eastAsia="Calibri" w:hAnsi="Calibri" w:cs="Calibri"/>
          <w:b/>
          <w:color w:val="000000"/>
          <w:sz w:val="32"/>
          <w:szCs w:val="32"/>
          <w:lang w:eastAsia="it-IT"/>
        </w:rPr>
      </w:pPr>
      <w:r>
        <w:rPr>
          <w:rFonts w:ascii="Calibri" w:eastAsia="Calibri" w:hAnsi="Calibri" w:cs="Calibri"/>
          <w:b/>
          <w:color w:val="000000"/>
          <w:sz w:val="32"/>
          <w:szCs w:val="32"/>
          <w:lang w:eastAsia="it-IT"/>
        </w:rPr>
        <w:t xml:space="preserve">COMPITO DI REALTÀ RIFERITO ALLE COMPETENZE </w:t>
      </w:r>
    </w:p>
    <w:p w:rsidR="001E0565" w:rsidRDefault="00D37246">
      <w:pPr>
        <w:spacing w:line="256" w:lineRule="auto"/>
        <w:jc w:val="both"/>
        <w:rPr>
          <w:rFonts w:ascii="Calibri" w:eastAsia="Calibri" w:hAnsi="Calibri" w:cs="Calibri"/>
          <w:b/>
          <w:color w:val="000000"/>
          <w:sz w:val="32"/>
          <w:szCs w:val="32"/>
          <w:lang w:eastAsia="it-IT"/>
        </w:rPr>
      </w:pPr>
      <w:r>
        <w:rPr>
          <w:rFonts w:ascii="Calibri" w:eastAsia="Calibri" w:hAnsi="Calibri" w:cs="Calibri"/>
          <w:b/>
          <w:color w:val="000000"/>
          <w:sz w:val="32"/>
          <w:szCs w:val="32"/>
          <w:lang w:eastAsia="it-IT"/>
        </w:rPr>
        <w:t>DELLE UDA N°1 e N°2</w:t>
      </w:r>
    </w:p>
    <w:p w:rsidR="001E0565" w:rsidRDefault="001E0565">
      <w:pPr>
        <w:autoSpaceDE w:val="0"/>
        <w:autoSpaceDN w:val="0"/>
        <w:adjustRightInd w:val="0"/>
        <w:jc w:val="both"/>
        <w:rPr>
          <w:rFonts w:ascii="Times New Roman" w:hAnsi="Times New Roman" w:cs="Times New Roman"/>
        </w:rPr>
      </w:pPr>
    </w:p>
    <w:p w:rsidR="001E0565" w:rsidRDefault="001E0565">
      <w:pPr>
        <w:autoSpaceDE w:val="0"/>
        <w:autoSpaceDN w:val="0"/>
        <w:adjustRightInd w:val="0"/>
        <w:jc w:val="both"/>
        <w:rPr>
          <w:rFonts w:ascii="Times New Roman" w:hAnsi="Times New Roman" w:cs="Times New Roman"/>
        </w:rPr>
      </w:pPr>
    </w:p>
    <w:p w:rsidR="001E0565" w:rsidRDefault="001E0565">
      <w:pPr>
        <w:suppressAutoHyphens/>
        <w:spacing w:after="200" w:line="276" w:lineRule="auto"/>
        <w:jc w:val="center"/>
        <w:rPr>
          <w:rFonts w:ascii="Calibri" w:eastAsia="Calibri" w:hAnsi="Calibri" w:cs="Calibri"/>
          <w:lang w:eastAsia="ar-SA"/>
        </w:rPr>
      </w:pPr>
    </w:p>
    <w:tbl>
      <w:tblPr>
        <w:tblStyle w:val="Grigliatabella"/>
        <w:tblW w:w="0" w:type="auto"/>
        <w:tblLook w:val="04A0" w:firstRow="1" w:lastRow="0" w:firstColumn="1" w:lastColumn="0" w:noHBand="0" w:noVBand="1"/>
      </w:tblPr>
      <w:tblGrid>
        <w:gridCol w:w="8966"/>
      </w:tblGrid>
      <w:tr w:rsidR="001E0565">
        <w:tc>
          <w:tcPr>
            <w:tcW w:w="9192" w:type="dxa"/>
          </w:tcPr>
          <w:p w:rsidR="001E0565" w:rsidRDefault="00D37246">
            <w:pPr>
              <w:suppressAutoHyphens/>
              <w:spacing w:after="200" w:line="276" w:lineRule="auto"/>
              <w:jc w:val="center"/>
              <w:rPr>
                <w:rFonts w:ascii="Trebuchet MS" w:eastAsia="Trebuchet MS" w:hAnsi="Trebuchet MS" w:cs="Trebuchet MS"/>
                <w:b/>
                <w:sz w:val="28"/>
                <w:szCs w:val="28"/>
                <w:lang w:eastAsia="ar-SA"/>
              </w:rPr>
            </w:pPr>
            <w:r>
              <w:rPr>
                <w:rFonts w:ascii="Trebuchet MS" w:eastAsia="Trebuchet MS" w:hAnsi="Trebuchet MS" w:cs="Trebuchet MS"/>
                <w:b/>
                <w:sz w:val="28"/>
                <w:szCs w:val="28"/>
                <w:lang w:eastAsia="ar-SA"/>
              </w:rPr>
              <w:t>SCHEMA GRIGLIA DI VALUTAZIONE DEL DOCENTE</w:t>
            </w:r>
          </w:p>
          <w:p w:rsidR="001E0565" w:rsidRDefault="00D37246">
            <w:pPr>
              <w:suppressAutoHyphens/>
              <w:spacing w:after="200" w:line="276" w:lineRule="auto"/>
              <w:jc w:val="center"/>
              <w:rPr>
                <w:rFonts w:ascii="Calibri" w:eastAsia="Calibri" w:hAnsi="Calibri" w:cs="Calibri"/>
                <w:lang w:eastAsia="ar-SA"/>
              </w:rPr>
            </w:pPr>
            <w:r>
              <w:rPr>
                <w:rFonts w:ascii="Trebuchet MS" w:eastAsia="Trebuchet MS" w:hAnsi="Trebuchet MS" w:cs="Trebuchet MS"/>
                <w:b/>
                <w:sz w:val="28"/>
                <w:szCs w:val="28"/>
                <w:lang w:eastAsia="ar-SA"/>
              </w:rPr>
              <w:t>COMPITO DI REALTA’ FINALE</w:t>
            </w:r>
          </w:p>
          <w:p w:rsidR="001E0565" w:rsidRDefault="001E0565">
            <w:pPr>
              <w:autoSpaceDE w:val="0"/>
              <w:autoSpaceDN w:val="0"/>
              <w:adjustRightInd w:val="0"/>
              <w:jc w:val="both"/>
              <w:rPr>
                <w:rFonts w:ascii="Times New Roman" w:hAnsi="Times New Roman" w:cs="Times New Roman"/>
              </w:rPr>
            </w:pPr>
          </w:p>
        </w:tc>
      </w:tr>
    </w:tbl>
    <w:p w:rsidR="001E0565" w:rsidRDefault="00D37246">
      <w:pPr>
        <w:autoSpaceDE w:val="0"/>
        <w:autoSpaceDN w:val="0"/>
        <w:adjustRightInd w:val="0"/>
        <w:jc w:val="both"/>
        <w:rPr>
          <w:rFonts w:ascii="Times New Roman" w:hAnsi="Times New Roman" w:cs="Times New Roman"/>
        </w:rPr>
      </w:pPr>
      <w:r>
        <w:rPr>
          <w:rFonts w:ascii="Times New Roman" w:hAnsi="Times New Roman" w:cs="Times New Roman"/>
        </w:rPr>
        <w:t xml:space="preserve">Il CDC ha predisposto una prova pratica, scritta e orale di simulazione dell’esame di Stato per valutare le competenze </w:t>
      </w:r>
      <w:r>
        <w:rPr>
          <w:rFonts w:ascii="Times New Roman" w:hAnsi="Times New Roman" w:cs="Times New Roman"/>
        </w:rPr>
        <w:t>acquisite durante il percorso di queste due UDA nelle date __, __ e __ maggio 2026.</w:t>
      </w:r>
    </w:p>
    <w:p w:rsidR="001E0565" w:rsidRDefault="001E0565">
      <w:pPr>
        <w:suppressAutoHyphens/>
        <w:ind w:left="284" w:right="282"/>
        <w:jc w:val="both"/>
        <w:rPr>
          <w:rFonts w:ascii="Times New Roman" w:hAnsi="Times New Roman" w:cs="Times New Roman"/>
          <w:b/>
          <w:bCs/>
        </w:rPr>
      </w:pPr>
    </w:p>
    <w:p w:rsidR="001E0565" w:rsidRDefault="00D37246">
      <w:pPr>
        <w:suppressAutoHyphens/>
        <w:ind w:right="282"/>
        <w:jc w:val="both"/>
        <w:rPr>
          <w:rFonts w:ascii="Times New Roman" w:hAnsi="Times New Roman"/>
          <w:shd w:val="clear" w:color="auto" w:fill="FFFF00"/>
          <w:lang w:eastAsia="ar-SA"/>
        </w:rPr>
      </w:pPr>
      <w:r>
        <w:rPr>
          <w:rFonts w:ascii="Times New Roman" w:hAnsi="Times New Roman" w:cs="Times New Roman"/>
        </w:rPr>
        <w:t>I nuclei tematici individuati dal CDC rappresentano la sintesi dei percorsi didattici complessivi, prescritti ai sensi del D.M. 164/2022, e nello specifico sono:</w:t>
      </w:r>
    </w:p>
    <w:p w:rsidR="001E0565" w:rsidRDefault="001E0565">
      <w:pPr>
        <w:ind w:firstLineChars="50" w:firstLine="120"/>
        <w:jc w:val="both"/>
        <w:rPr>
          <w:rFonts w:ascii="Times New Roman" w:hAnsi="Times New Roman" w:cs="Times New Roman"/>
          <w:lang w:val="it-IT"/>
        </w:rPr>
      </w:pPr>
    </w:p>
    <w:p w:rsidR="001E0565" w:rsidRDefault="001E0565">
      <w:pPr>
        <w:ind w:firstLineChars="50" w:firstLine="120"/>
        <w:jc w:val="both"/>
        <w:rPr>
          <w:rFonts w:ascii="Times New Roman" w:hAnsi="Times New Roman" w:cs="Times New Roman"/>
          <w:lang w:val="it-IT"/>
        </w:rPr>
      </w:pPr>
    </w:p>
    <w:p w:rsidR="001E0565" w:rsidRDefault="001E0565">
      <w:pPr>
        <w:ind w:firstLineChars="50" w:firstLine="120"/>
        <w:jc w:val="both"/>
        <w:rPr>
          <w:rFonts w:ascii="Times New Roman" w:hAnsi="Times New Roman" w:cs="Times New Roman"/>
          <w:lang w:val="it-IT"/>
        </w:rPr>
      </w:pPr>
    </w:p>
    <w:p w:rsidR="001E0565" w:rsidRDefault="00D37246">
      <w:pPr>
        <w:jc w:val="both"/>
        <w:rPr>
          <w:rFonts w:ascii="Times New Roman" w:hAnsi="Times New Roman" w:cs="Times New Roman"/>
          <w:lang w:val="it-IT"/>
        </w:rPr>
      </w:pPr>
      <w:r>
        <w:rPr>
          <w:rFonts w:ascii="Times New Roman" w:hAnsi="Times New Roman" w:cs="Times New Roman"/>
          <w:lang w:val="it-IT"/>
        </w:rPr>
        <w:t xml:space="preserve">Sulla </w:t>
      </w:r>
      <w:r>
        <w:rPr>
          <w:rFonts w:ascii="Times New Roman" w:hAnsi="Times New Roman" w:cs="Times New Roman"/>
          <w:lang w:val="it-IT"/>
        </w:rPr>
        <w:t>base dei curricoli previsti dalla normativa, delle indicazioni del Collegio Docenti e dei rispettivi Consigli di Classe, ogni docente ha predisposto il proprio piano didattico annuale, poi  esplicitato alla classe, che comprende:</w:t>
      </w:r>
    </w:p>
    <w:p w:rsidR="001E0565" w:rsidRDefault="001E0565">
      <w:pPr>
        <w:jc w:val="both"/>
        <w:rPr>
          <w:rFonts w:ascii="Times New Roman" w:hAnsi="Times New Roman" w:cs="Times New Roman"/>
          <w:lang w:val="it-IT"/>
        </w:rPr>
      </w:pPr>
    </w:p>
    <w:p w:rsidR="001E0565" w:rsidRDefault="00D37246">
      <w:pPr>
        <w:pStyle w:val="Paragrafoelenco"/>
        <w:numPr>
          <w:ilvl w:val="0"/>
          <w:numId w:val="26"/>
        </w:numPr>
        <w:jc w:val="both"/>
        <w:rPr>
          <w:rFonts w:ascii="Times New Roman" w:hAnsi="Times New Roman" w:cs="Times New Roman"/>
          <w:lang w:val="it-IT"/>
        </w:rPr>
      </w:pPr>
      <w:r>
        <w:rPr>
          <w:rFonts w:ascii="Times New Roman" w:hAnsi="Times New Roman" w:cs="Times New Roman"/>
          <w:lang w:val="it-IT"/>
        </w:rPr>
        <w:t>valutazione della situazi</w:t>
      </w:r>
      <w:r>
        <w:rPr>
          <w:rFonts w:ascii="Times New Roman" w:hAnsi="Times New Roman" w:cs="Times New Roman"/>
          <w:lang w:val="it-IT"/>
        </w:rPr>
        <w:t>one di partenza e del livello di preparazione e di capacità degli alunni, accertata attraverso prove d'ingresso che possono consistere in test, prove scritte ed orali, osservazioni di altro genere;</w:t>
      </w:r>
    </w:p>
    <w:p w:rsidR="001E0565" w:rsidRDefault="00D37246">
      <w:pPr>
        <w:pStyle w:val="Paragrafoelenco"/>
        <w:numPr>
          <w:ilvl w:val="0"/>
          <w:numId w:val="26"/>
        </w:numPr>
        <w:jc w:val="both"/>
        <w:rPr>
          <w:rFonts w:ascii="Times New Roman" w:hAnsi="Times New Roman" w:cs="Times New Roman"/>
          <w:lang w:val="it-IT"/>
        </w:rPr>
      </w:pPr>
      <w:r>
        <w:rPr>
          <w:rFonts w:ascii="Times New Roman" w:hAnsi="Times New Roman" w:cs="Times New Roman"/>
          <w:lang w:val="it-IT"/>
        </w:rPr>
        <w:t>definizione degli obiettivi didattici che si intendono per</w:t>
      </w:r>
      <w:r>
        <w:rPr>
          <w:rFonts w:ascii="Times New Roman" w:hAnsi="Times New Roman" w:cs="Times New Roman"/>
          <w:lang w:val="it-IT"/>
        </w:rPr>
        <w:t>seguire, quali conoscenze, abilità, comportamenti;</w:t>
      </w:r>
    </w:p>
    <w:p w:rsidR="001E0565" w:rsidRDefault="00D37246">
      <w:pPr>
        <w:pStyle w:val="Paragrafoelenco"/>
        <w:numPr>
          <w:ilvl w:val="0"/>
          <w:numId w:val="26"/>
        </w:numPr>
        <w:jc w:val="both"/>
        <w:rPr>
          <w:rFonts w:ascii="Times New Roman" w:hAnsi="Times New Roman" w:cs="Times New Roman"/>
          <w:lang w:val="it-IT"/>
        </w:rPr>
      </w:pPr>
      <w:r>
        <w:rPr>
          <w:rFonts w:ascii="Times New Roman" w:hAnsi="Times New Roman" w:cs="Times New Roman"/>
          <w:lang w:val="it-IT"/>
        </w:rPr>
        <w:t>contenuti;</w:t>
      </w:r>
    </w:p>
    <w:p w:rsidR="001E0565" w:rsidRDefault="00D37246">
      <w:pPr>
        <w:pStyle w:val="Paragrafoelenco"/>
        <w:numPr>
          <w:ilvl w:val="0"/>
          <w:numId w:val="26"/>
        </w:numPr>
        <w:jc w:val="both"/>
        <w:rPr>
          <w:rFonts w:ascii="Times New Roman" w:hAnsi="Times New Roman" w:cs="Times New Roman"/>
          <w:lang w:val="it-IT"/>
        </w:rPr>
      </w:pPr>
      <w:r>
        <w:rPr>
          <w:rFonts w:ascii="Times New Roman" w:hAnsi="Times New Roman" w:cs="Times New Roman"/>
          <w:lang w:val="it-IT"/>
        </w:rPr>
        <w:t>eventuali attività integrative, di sostegno o di carattere interdisciplinare che si intendono attuare;</w:t>
      </w:r>
    </w:p>
    <w:p w:rsidR="001E0565" w:rsidRDefault="00D37246">
      <w:pPr>
        <w:pStyle w:val="Paragrafoelenco"/>
        <w:numPr>
          <w:ilvl w:val="0"/>
          <w:numId w:val="26"/>
        </w:numPr>
        <w:jc w:val="both"/>
        <w:rPr>
          <w:rFonts w:ascii="Times New Roman" w:hAnsi="Times New Roman" w:cs="Times New Roman"/>
          <w:lang w:val="it-IT"/>
        </w:rPr>
      </w:pPr>
      <w:r>
        <w:rPr>
          <w:rFonts w:ascii="Times New Roman" w:hAnsi="Times New Roman" w:cs="Times New Roman"/>
          <w:lang w:val="it-IT"/>
        </w:rPr>
        <w:t>criteri e strumenti di valutazione adottati;</w:t>
      </w:r>
    </w:p>
    <w:p w:rsidR="001E0565" w:rsidRDefault="00D37246">
      <w:pPr>
        <w:pStyle w:val="Paragrafoelenco"/>
        <w:numPr>
          <w:ilvl w:val="0"/>
          <w:numId w:val="26"/>
        </w:numPr>
        <w:jc w:val="both"/>
        <w:rPr>
          <w:rFonts w:ascii="Times New Roman" w:hAnsi="Times New Roman" w:cs="Times New Roman"/>
          <w:bCs/>
          <w:lang w:val="it-IT"/>
        </w:rPr>
      </w:pPr>
      <w:r>
        <w:rPr>
          <w:rFonts w:ascii="Times New Roman" w:hAnsi="Times New Roman" w:cs="Times New Roman"/>
          <w:bCs/>
          <w:lang w:val="it-IT"/>
        </w:rPr>
        <w:t>criteri per l'attività di recupero e sostegno.</w:t>
      </w:r>
    </w:p>
    <w:p w:rsidR="001E0565" w:rsidRDefault="001E0565">
      <w:pPr>
        <w:ind w:left="-426"/>
        <w:rPr>
          <w:color w:val="FF0000"/>
        </w:rPr>
      </w:pPr>
    </w:p>
    <w:p w:rsidR="001E0565" w:rsidRDefault="001E0565">
      <w:pPr>
        <w:jc w:val="center"/>
        <w:rPr>
          <w:rFonts w:ascii="Times New Roman" w:hAnsi="Times New Roman" w:cs="Times New Roman"/>
          <w:b/>
          <w:lang w:val="it-IT"/>
        </w:rPr>
      </w:pPr>
    </w:p>
    <w:p w:rsidR="001E0565" w:rsidRDefault="001E0565">
      <w:pPr>
        <w:jc w:val="center"/>
        <w:rPr>
          <w:rFonts w:ascii="Times New Roman" w:hAnsi="Times New Roman" w:cs="Times New Roman"/>
          <w:b/>
          <w:lang w:val="it-IT"/>
        </w:rPr>
      </w:pPr>
    </w:p>
    <w:p w:rsidR="001E0565" w:rsidRDefault="00D37246">
      <w:pPr>
        <w:jc w:val="center"/>
        <w:rPr>
          <w:rFonts w:ascii="Times New Roman" w:hAnsi="Times New Roman" w:cs="Times New Roman"/>
          <w:b/>
        </w:rPr>
      </w:pPr>
      <w:r>
        <w:rPr>
          <w:rFonts w:ascii="Times New Roman" w:hAnsi="Times New Roman" w:cs="Times New Roman"/>
          <w:b/>
          <w:lang w:val="it-IT"/>
        </w:rPr>
        <w:t>7</w:t>
      </w:r>
      <w:r>
        <w:rPr>
          <w:rFonts w:ascii="Times New Roman" w:hAnsi="Times New Roman" w:cs="Times New Roman"/>
          <w:b/>
        </w:rPr>
        <w:t>.2 Attività di recupero – Metodologia, obiettivi, tempi e modalità</w:t>
      </w:r>
    </w:p>
    <w:p w:rsidR="001E0565" w:rsidRDefault="001E0565">
      <w:pPr>
        <w:jc w:val="center"/>
        <w:rPr>
          <w:rFonts w:ascii="Times New Roman" w:hAnsi="Times New Roman" w:cs="Times New Roman"/>
          <w:b/>
        </w:rPr>
      </w:pPr>
    </w:p>
    <w:p w:rsidR="001E0565" w:rsidRDefault="00D37246">
      <w:pPr>
        <w:pStyle w:val="Nessunaspaziatura"/>
        <w:jc w:val="both"/>
        <w:rPr>
          <w:rFonts w:ascii="Times New Roman" w:hAnsi="Times New Roman" w:cs="Times New Roman"/>
        </w:rPr>
      </w:pPr>
      <w:r>
        <w:rPr>
          <w:rFonts w:ascii="Times New Roman" w:hAnsi="Times New Roman" w:cs="Times New Roman"/>
        </w:rPr>
        <w:t xml:space="preserve">Gli interventi sono stati finalizzati al tempestivo recupero delle specifiche carenze rilevate </w:t>
      </w:r>
      <w:r>
        <w:rPr>
          <w:rFonts w:ascii="Times New Roman" w:hAnsi="Times New Roman" w:cs="Times New Roman"/>
        </w:rPr>
        <w:t>sulla base dei “nodi disciplinari” di ciascuna materia.</w:t>
      </w:r>
    </w:p>
    <w:p w:rsidR="001E0565" w:rsidRDefault="00D37246">
      <w:pPr>
        <w:pStyle w:val="Nessunaspaziatura"/>
        <w:jc w:val="both"/>
        <w:rPr>
          <w:rFonts w:ascii="Times New Roman" w:hAnsi="Times New Roman"/>
        </w:rPr>
      </w:pPr>
      <w:r>
        <w:rPr>
          <w:rFonts w:ascii="Times New Roman" w:hAnsi="Times New Roman"/>
        </w:rPr>
        <w:lastRenderedPageBreak/>
        <w:t xml:space="preserve">Hanno avuto un carattere personalizzato e un nuovo approccio didattico finalizzato sia a recuperare le lacune pregresse, portando gli alunni al livello di sufficienza o almeno ad un significativo miglioramento, </w:t>
      </w:r>
      <w:r>
        <w:rPr>
          <w:rFonts w:ascii="Times New Roman" w:hAnsi="Times New Roman"/>
          <w:lang w:val="it-IT"/>
        </w:rPr>
        <w:t>sia</w:t>
      </w:r>
      <w:r>
        <w:rPr>
          <w:rFonts w:ascii="Times New Roman" w:hAnsi="Times New Roman"/>
        </w:rPr>
        <w:t xml:space="preserve"> a motivare gli alunni allo studio, far ac</w:t>
      </w:r>
      <w:r>
        <w:rPr>
          <w:rFonts w:ascii="Times New Roman" w:hAnsi="Times New Roman"/>
        </w:rPr>
        <w:t>quisire un metodo più efficace e migliorare la loro autostima.</w:t>
      </w:r>
    </w:p>
    <w:p w:rsidR="001E0565" w:rsidRDefault="001E0565">
      <w:pPr>
        <w:pStyle w:val="Nessunaspaziatura"/>
        <w:rPr>
          <w:rFonts w:ascii="Times New Roman" w:hAnsi="Times New Roman" w:cs="Times New Roman"/>
          <w:b/>
        </w:rPr>
      </w:pPr>
    </w:p>
    <w:p w:rsidR="001E0565" w:rsidRDefault="001E0565">
      <w:pPr>
        <w:pStyle w:val="Nessunaspaziatura"/>
        <w:rPr>
          <w:rFonts w:ascii="Times New Roman" w:hAnsi="Times New Roman" w:cs="Times New Roman"/>
          <w:b/>
        </w:rPr>
      </w:pPr>
    </w:p>
    <w:p w:rsidR="001E0565" w:rsidRDefault="00D37246">
      <w:pPr>
        <w:pStyle w:val="Nessunaspaziatura"/>
        <w:jc w:val="center"/>
        <w:rPr>
          <w:rFonts w:ascii="Times New Roman" w:hAnsi="Times New Roman" w:cs="Times New Roman"/>
          <w:b/>
        </w:rPr>
      </w:pPr>
      <w:r>
        <w:rPr>
          <w:rFonts w:ascii="Times New Roman" w:hAnsi="Times New Roman" w:cs="Times New Roman"/>
          <w:b/>
        </w:rPr>
        <w:t>7.3 Ambienti di apprendimento: strumenti – mezzi – spazi – tempi</w:t>
      </w:r>
    </w:p>
    <w:p w:rsidR="001E0565" w:rsidRDefault="001E0565">
      <w:pPr>
        <w:pStyle w:val="Nessunaspaziatura"/>
        <w:jc w:val="center"/>
        <w:rPr>
          <w:rFonts w:ascii="Times New Roman" w:hAnsi="Times New Roman" w:cs="Times New Roman"/>
        </w:rPr>
      </w:pPr>
    </w:p>
    <w:p w:rsidR="001E0565" w:rsidRDefault="00D37246">
      <w:pPr>
        <w:pStyle w:val="Nessunaspaziatura"/>
        <w:jc w:val="both"/>
        <w:rPr>
          <w:rFonts w:ascii="Times New Roman" w:hAnsi="Times New Roman" w:cs="Times New Roman"/>
          <w:lang w:val="it-IT"/>
        </w:rPr>
      </w:pPr>
      <w:r>
        <w:rPr>
          <w:rFonts w:ascii="Times New Roman" w:hAnsi="Times New Roman" w:cs="Times New Roman"/>
          <w:lang w:val="it-IT"/>
        </w:rPr>
        <w:t>Il C.d.C, al fine di favorire il raggiungimento degli obiettivi prefissati, ha programmato diverse strategie avvalendosi degl</w:t>
      </w:r>
      <w:r>
        <w:rPr>
          <w:rFonts w:ascii="Times New Roman" w:hAnsi="Times New Roman" w:cs="Times New Roman"/>
          <w:lang w:val="it-IT"/>
        </w:rPr>
        <w:t>i strumenti didattici di volta in volta ritenuti più idonei a consentire la piena attuazione del processo di “insegnamento/apprendimento”.</w:t>
      </w:r>
    </w:p>
    <w:p w:rsidR="001E0565" w:rsidRDefault="00D37246">
      <w:pPr>
        <w:pStyle w:val="Nessunaspaziatura"/>
        <w:jc w:val="both"/>
        <w:rPr>
          <w:rFonts w:ascii="Times New Roman" w:hAnsi="Times New Roman" w:cs="Times New Roman"/>
          <w:lang w:val="it-IT"/>
        </w:rPr>
      </w:pPr>
      <w:r>
        <w:rPr>
          <w:rFonts w:ascii="Times New Roman" w:hAnsi="Times New Roman" w:cs="Times New Roman"/>
          <w:lang w:val="it-IT"/>
        </w:rPr>
        <w:t>Si è dato spazio, in ogni materia, ai seguenti tipi di attività in classe:</w:t>
      </w:r>
    </w:p>
    <w:p w:rsidR="001E0565" w:rsidRDefault="001E0565">
      <w:pPr>
        <w:pStyle w:val="Nessunaspaziatura"/>
        <w:jc w:val="both"/>
        <w:rPr>
          <w:rFonts w:ascii="Times New Roman" w:hAnsi="Times New Roman" w:cs="Times New Roman"/>
          <w:lang w:val="it-IT"/>
        </w:rPr>
      </w:pPr>
    </w:p>
    <w:p w:rsidR="001E0565" w:rsidRDefault="00D37246">
      <w:pPr>
        <w:pStyle w:val="Nessunaspaziatura"/>
        <w:numPr>
          <w:ilvl w:val="0"/>
          <w:numId w:val="27"/>
        </w:numPr>
        <w:rPr>
          <w:rFonts w:ascii="Times New Roman" w:hAnsi="Times New Roman" w:cs="Times New Roman"/>
          <w:lang w:val="it-IT"/>
        </w:rPr>
      </w:pPr>
      <w:r>
        <w:rPr>
          <w:rFonts w:ascii="Times New Roman" w:hAnsi="Times New Roman" w:cs="Times New Roman"/>
          <w:lang w:val="it-IT"/>
        </w:rPr>
        <w:t>lezione frontale</w:t>
      </w:r>
    </w:p>
    <w:p w:rsidR="001E0565" w:rsidRDefault="00D37246">
      <w:pPr>
        <w:pStyle w:val="Nessunaspaziatura"/>
        <w:numPr>
          <w:ilvl w:val="0"/>
          <w:numId w:val="27"/>
        </w:numPr>
        <w:rPr>
          <w:rFonts w:ascii="Times New Roman" w:hAnsi="Times New Roman" w:cs="Times New Roman"/>
          <w:lang w:val="it-IT"/>
        </w:rPr>
      </w:pPr>
      <w:r>
        <w:rPr>
          <w:rFonts w:ascii="Times New Roman" w:hAnsi="Times New Roman" w:cs="Times New Roman"/>
          <w:lang w:val="it-IT"/>
        </w:rPr>
        <w:t xml:space="preserve">lezione dialogata </w:t>
      </w:r>
    </w:p>
    <w:p w:rsidR="001E0565" w:rsidRDefault="00D37246">
      <w:pPr>
        <w:pStyle w:val="Nessunaspaziatura"/>
        <w:numPr>
          <w:ilvl w:val="0"/>
          <w:numId w:val="27"/>
        </w:numPr>
        <w:rPr>
          <w:rFonts w:ascii="Times New Roman" w:hAnsi="Times New Roman" w:cs="Times New Roman"/>
          <w:lang w:val="it-IT"/>
        </w:rPr>
      </w:pPr>
      <w:r>
        <w:rPr>
          <w:rFonts w:ascii="Times New Roman" w:hAnsi="Times New Roman" w:cs="Times New Roman"/>
          <w:lang w:val="it-IT"/>
        </w:rPr>
        <w:t>lezio</w:t>
      </w:r>
      <w:r>
        <w:rPr>
          <w:rFonts w:ascii="Times New Roman" w:hAnsi="Times New Roman" w:cs="Times New Roman"/>
          <w:lang w:val="it-IT"/>
        </w:rPr>
        <w:t xml:space="preserve">ne pratica </w:t>
      </w:r>
    </w:p>
    <w:p w:rsidR="001E0565" w:rsidRDefault="00D37246">
      <w:pPr>
        <w:pStyle w:val="Nessunaspaziatura"/>
        <w:numPr>
          <w:ilvl w:val="0"/>
          <w:numId w:val="27"/>
        </w:numPr>
        <w:rPr>
          <w:rFonts w:ascii="Times New Roman" w:hAnsi="Times New Roman" w:cs="Times New Roman"/>
          <w:lang w:val="it-IT"/>
        </w:rPr>
      </w:pPr>
      <w:r>
        <w:rPr>
          <w:rFonts w:ascii="Times New Roman" w:hAnsi="Times New Roman" w:cs="Times New Roman"/>
          <w:lang w:val="it-IT"/>
        </w:rPr>
        <w:t>lezioni svolte dagli studenti stessi attraverso la preparazione di lavori individuali o di gruppo</w:t>
      </w:r>
    </w:p>
    <w:p w:rsidR="001E0565" w:rsidRDefault="00D37246">
      <w:pPr>
        <w:pStyle w:val="Nessunaspaziatura"/>
        <w:numPr>
          <w:ilvl w:val="0"/>
          <w:numId w:val="27"/>
        </w:numPr>
        <w:rPr>
          <w:rFonts w:ascii="Times New Roman" w:hAnsi="Times New Roman" w:cs="Times New Roman"/>
          <w:lang w:val="it-IT"/>
        </w:rPr>
      </w:pPr>
      <w:r>
        <w:rPr>
          <w:rFonts w:ascii="Times New Roman" w:hAnsi="Times New Roman" w:cs="Times New Roman"/>
          <w:lang w:val="it-IT"/>
        </w:rPr>
        <w:t>problem solving</w:t>
      </w:r>
    </w:p>
    <w:p w:rsidR="001E0565" w:rsidRDefault="00D37246">
      <w:pPr>
        <w:pStyle w:val="Nessunaspaziatura"/>
        <w:numPr>
          <w:ilvl w:val="0"/>
          <w:numId w:val="27"/>
        </w:numPr>
        <w:rPr>
          <w:rFonts w:ascii="Times New Roman" w:hAnsi="Times New Roman" w:cs="Times New Roman"/>
          <w:lang w:val="it-IT"/>
        </w:rPr>
      </w:pPr>
      <w:r>
        <w:rPr>
          <w:rFonts w:ascii="Times New Roman" w:hAnsi="Times New Roman" w:cs="Times New Roman"/>
          <w:lang w:val="it-IT"/>
        </w:rPr>
        <w:t xml:space="preserve">lavori di gruppo </w:t>
      </w:r>
    </w:p>
    <w:p w:rsidR="001E0565" w:rsidRDefault="00D37246">
      <w:pPr>
        <w:pStyle w:val="Nessunaspaziatura"/>
        <w:numPr>
          <w:ilvl w:val="0"/>
          <w:numId w:val="27"/>
        </w:numPr>
        <w:rPr>
          <w:rFonts w:ascii="Times New Roman" w:hAnsi="Times New Roman" w:cs="Times New Roman"/>
          <w:lang w:val="it-IT"/>
        </w:rPr>
      </w:pPr>
      <w:r>
        <w:rPr>
          <w:rFonts w:ascii="Times New Roman" w:hAnsi="Times New Roman" w:cs="Times New Roman"/>
          <w:lang w:val="it-IT"/>
        </w:rPr>
        <w:t xml:space="preserve">dibattito in classe </w:t>
      </w:r>
    </w:p>
    <w:p w:rsidR="001E0565" w:rsidRDefault="00D37246">
      <w:pPr>
        <w:pStyle w:val="Nessunaspaziatura"/>
        <w:numPr>
          <w:ilvl w:val="0"/>
          <w:numId w:val="27"/>
        </w:numPr>
        <w:rPr>
          <w:rFonts w:ascii="Times New Roman" w:hAnsi="Times New Roman" w:cs="Times New Roman"/>
          <w:lang w:val="it-IT"/>
        </w:rPr>
      </w:pPr>
      <w:r>
        <w:rPr>
          <w:rFonts w:ascii="Times New Roman" w:hAnsi="Times New Roman" w:cs="Times New Roman"/>
          <w:lang w:val="it-IT"/>
        </w:rPr>
        <w:t xml:space="preserve">discussione guidata </w:t>
      </w:r>
    </w:p>
    <w:p w:rsidR="001E0565" w:rsidRDefault="00D37246">
      <w:pPr>
        <w:pStyle w:val="Nessunaspaziatura"/>
        <w:numPr>
          <w:ilvl w:val="0"/>
          <w:numId w:val="27"/>
        </w:numPr>
        <w:rPr>
          <w:rFonts w:ascii="Times New Roman" w:hAnsi="Times New Roman" w:cs="Times New Roman"/>
          <w:lang w:val="it-IT"/>
        </w:rPr>
      </w:pPr>
      <w:r>
        <w:rPr>
          <w:rFonts w:ascii="Times New Roman" w:hAnsi="Times New Roman" w:cs="Times New Roman"/>
          <w:lang w:val="it-IT"/>
        </w:rPr>
        <w:t xml:space="preserve">lezione-applicazione </w:t>
      </w:r>
    </w:p>
    <w:p w:rsidR="001E0565" w:rsidRDefault="00D37246">
      <w:pPr>
        <w:pStyle w:val="Nessunaspaziatura"/>
        <w:numPr>
          <w:ilvl w:val="0"/>
          <w:numId w:val="27"/>
        </w:numPr>
        <w:rPr>
          <w:rFonts w:ascii="Times New Roman" w:hAnsi="Times New Roman" w:cs="Times New Roman"/>
          <w:lang w:val="it-IT"/>
        </w:rPr>
      </w:pPr>
      <w:r>
        <w:rPr>
          <w:rFonts w:ascii="Times New Roman" w:hAnsi="Times New Roman" w:cs="Times New Roman"/>
          <w:lang w:val="it-IT"/>
        </w:rPr>
        <w:t>attività laboratoriale</w:t>
      </w:r>
    </w:p>
    <w:p w:rsidR="001E0565" w:rsidRDefault="00D37246">
      <w:pPr>
        <w:pStyle w:val="Nessunaspaziatura"/>
        <w:numPr>
          <w:ilvl w:val="0"/>
          <w:numId w:val="27"/>
        </w:numPr>
        <w:rPr>
          <w:rFonts w:ascii="Times New Roman" w:hAnsi="Times New Roman" w:cs="Times New Roman"/>
          <w:lang w:val="it-IT"/>
        </w:rPr>
      </w:pPr>
      <w:r>
        <w:rPr>
          <w:rFonts w:ascii="Times New Roman" w:hAnsi="Times New Roman" w:cs="Times New Roman"/>
          <w:lang w:val="it-IT"/>
        </w:rPr>
        <w:t xml:space="preserve">conversazione su </w:t>
      </w:r>
      <w:r>
        <w:rPr>
          <w:rFonts w:ascii="Times New Roman" w:hAnsi="Times New Roman" w:cs="Times New Roman"/>
          <w:lang w:val="it-IT"/>
        </w:rPr>
        <w:t>esperienze e vissuti personali</w:t>
      </w:r>
    </w:p>
    <w:p w:rsidR="001E0565" w:rsidRDefault="00D37246">
      <w:pPr>
        <w:pStyle w:val="Nessunaspaziatura"/>
        <w:numPr>
          <w:ilvl w:val="0"/>
          <w:numId w:val="27"/>
        </w:numPr>
        <w:rPr>
          <w:rFonts w:ascii="Times New Roman" w:hAnsi="Times New Roman" w:cs="Times New Roman"/>
          <w:lang w:val="it-IT"/>
        </w:rPr>
      </w:pPr>
      <w:r>
        <w:rPr>
          <w:rFonts w:ascii="Times New Roman" w:hAnsi="Times New Roman" w:cs="Times New Roman"/>
          <w:lang w:val="it-IT"/>
        </w:rPr>
        <w:t>brainstorming e scoperta guidata</w:t>
      </w:r>
    </w:p>
    <w:p w:rsidR="001E0565" w:rsidRDefault="00D37246">
      <w:pPr>
        <w:pStyle w:val="Nessunaspaziatura"/>
        <w:numPr>
          <w:ilvl w:val="0"/>
          <w:numId w:val="27"/>
        </w:numPr>
        <w:rPr>
          <w:rFonts w:ascii="Times New Roman" w:hAnsi="Times New Roman" w:cs="Times New Roman"/>
          <w:lang w:val="it-IT"/>
        </w:rPr>
      </w:pPr>
      <w:r>
        <w:rPr>
          <w:rFonts w:ascii="Times New Roman" w:hAnsi="Times New Roman" w:cs="Times New Roman"/>
          <w:lang w:val="it-IT"/>
        </w:rPr>
        <w:t xml:space="preserve">relazioni su ricerche individuali e di gruppo </w:t>
      </w:r>
    </w:p>
    <w:p w:rsidR="001E0565" w:rsidRDefault="00D37246">
      <w:pPr>
        <w:pStyle w:val="Nessunaspaziatura"/>
        <w:numPr>
          <w:ilvl w:val="0"/>
          <w:numId w:val="27"/>
        </w:numPr>
        <w:rPr>
          <w:rFonts w:ascii="Times New Roman" w:hAnsi="Times New Roman" w:cs="Times New Roman"/>
          <w:lang w:val="en-GB"/>
        </w:rPr>
      </w:pPr>
      <w:r>
        <w:rPr>
          <w:rFonts w:ascii="Times New Roman" w:hAnsi="Times New Roman" w:cs="Times New Roman"/>
          <w:lang w:val="en-GB"/>
        </w:rPr>
        <w:t xml:space="preserve">case management </w:t>
      </w:r>
    </w:p>
    <w:p w:rsidR="001E0565" w:rsidRDefault="00D37246">
      <w:pPr>
        <w:pStyle w:val="Nessunaspaziatura"/>
        <w:numPr>
          <w:ilvl w:val="0"/>
          <w:numId w:val="27"/>
        </w:numPr>
        <w:rPr>
          <w:rFonts w:ascii="Times New Roman" w:hAnsi="Times New Roman" w:cs="Times New Roman"/>
          <w:lang w:val="en-GB"/>
        </w:rPr>
      </w:pPr>
      <w:r>
        <w:rPr>
          <w:rFonts w:ascii="Times New Roman" w:hAnsi="Times New Roman" w:cs="Times New Roman"/>
          <w:lang w:val="en-GB"/>
        </w:rPr>
        <w:t>case-study</w:t>
      </w:r>
    </w:p>
    <w:p w:rsidR="001E0565" w:rsidRDefault="00D37246">
      <w:pPr>
        <w:pStyle w:val="Nessunaspaziatura"/>
        <w:numPr>
          <w:ilvl w:val="0"/>
          <w:numId w:val="27"/>
        </w:numPr>
        <w:rPr>
          <w:rFonts w:ascii="Times New Roman" w:hAnsi="Times New Roman" w:cs="Times New Roman"/>
          <w:lang w:val="en-GB"/>
        </w:rPr>
      </w:pPr>
      <w:r>
        <w:rPr>
          <w:rFonts w:ascii="Times New Roman" w:hAnsi="Times New Roman" w:cs="Times New Roman"/>
          <w:lang w:val="en-GB"/>
        </w:rPr>
        <w:t>simulazione e role-play</w:t>
      </w:r>
    </w:p>
    <w:p w:rsidR="001E0565" w:rsidRDefault="00D37246">
      <w:pPr>
        <w:pStyle w:val="Nessunaspaziatura"/>
        <w:numPr>
          <w:ilvl w:val="0"/>
          <w:numId w:val="27"/>
        </w:numPr>
        <w:rPr>
          <w:rFonts w:ascii="Times New Roman" w:hAnsi="Times New Roman" w:cs="Times New Roman"/>
          <w:lang w:val="it-IT"/>
        </w:rPr>
      </w:pPr>
      <w:r>
        <w:rPr>
          <w:rFonts w:ascii="Times New Roman" w:hAnsi="Times New Roman" w:cs="Times New Roman"/>
          <w:lang w:val="it-IT"/>
        </w:rPr>
        <w:t>elaborazione di schemi/mappe concettuali e/o quadri riassuntivi</w:t>
      </w:r>
    </w:p>
    <w:p w:rsidR="001E0565" w:rsidRDefault="00D37246">
      <w:pPr>
        <w:pStyle w:val="Nessunaspaziatura"/>
        <w:numPr>
          <w:ilvl w:val="0"/>
          <w:numId w:val="27"/>
        </w:numPr>
        <w:rPr>
          <w:rFonts w:ascii="Times New Roman" w:hAnsi="Times New Roman" w:cs="Times New Roman"/>
          <w:lang w:val="it-IT"/>
        </w:rPr>
      </w:pPr>
      <w:r>
        <w:rPr>
          <w:rFonts w:ascii="Times New Roman" w:hAnsi="Times New Roman" w:cs="Times New Roman"/>
          <w:lang w:val="it-IT"/>
        </w:rPr>
        <w:t xml:space="preserve">esame di materiali e </w:t>
      </w:r>
      <w:r>
        <w:rPr>
          <w:rFonts w:ascii="Times New Roman" w:hAnsi="Times New Roman" w:cs="Times New Roman"/>
          <w:lang w:val="it-IT"/>
        </w:rPr>
        <w:t>documentazioni</w:t>
      </w:r>
    </w:p>
    <w:p w:rsidR="001E0565" w:rsidRDefault="00D37246">
      <w:pPr>
        <w:pStyle w:val="Nessunaspaziatura"/>
        <w:numPr>
          <w:ilvl w:val="0"/>
          <w:numId w:val="27"/>
        </w:numPr>
        <w:rPr>
          <w:rFonts w:ascii="Times New Roman" w:hAnsi="Times New Roman" w:cs="Times New Roman"/>
          <w:lang w:val="it-IT"/>
        </w:rPr>
      </w:pPr>
      <w:r>
        <w:rPr>
          <w:rFonts w:ascii="Times New Roman" w:hAnsi="Times New Roman" w:cs="Times New Roman"/>
          <w:lang w:val="it-IT"/>
        </w:rPr>
        <w:t>uso di scale di misurazione, item, tabelle, diagrammi di flusso</w:t>
      </w:r>
    </w:p>
    <w:p w:rsidR="001E0565" w:rsidRDefault="00D37246">
      <w:pPr>
        <w:pStyle w:val="Nessunaspaziatura"/>
        <w:numPr>
          <w:ilvl w:val="0"/>
          <w:numId w:val="27"/>
        </w:numPr>
        <w:rPr>
          <w:rFonts w:ascii="Times New Roman" w:hAnsi="Times New Roman" w:cs="Times New Roman"/>
          <w:lang w:val="it-IT"/>
        </w:rPr>
      </w:pPr>
      <w:r>
        <w:rPr>
          <w:rFonts w:ascii="Times New Roman" w:hAnsi="Times New Roman" w:cs="Times New Roman"/>
          <w:lang w:val="it-IT"/>
        </w:rPr>
        <w:t>didattica per progetto</w:t>
      </w:r>
    </w:p>
    <w:p w:rsidR="001E0565" w:rsidRDefault="00D37246">
      <w:pPr>
        <w:pStyle w:val="Nessunaspaziatura"/>
        <w:numPr>
          <w:ilvl w:val="0"/>
          <w:numId w:val="27"/>
        </w:numPr>
        <w:rPr>
          <w:rFonts w:ascii="Times New Roman" w:hAnsi="Times New Roman" w:cs="Times New Roman"/>
          <w:lang w:val="it-IT"/>
        </w:rPr>
      </w:pPr>
      <w:r>
        <w:rPr>
          <w:rFonts w:ascii="Times New Roman" w:hAnsi="Times New Roman" w:cs="Times New Roman"/>
          <w:lang w:val="it-IT"/>
        </w:rPr>
        <w:t xml:space="preserve">correzione collettiva di esercizi ed elaborati vari svolti </w:t>
      </w:r>
    </w:p>
    <w:p w:rsidR="001E0565" w:rsidRDefault="00D37246">
      <w:pPr>
        <w:pStyle w:val="Nessunaspaziatura"/>
        <w:numPr>
          <w:ilvl w:val="0"/>
          <w:numId w:val="27"/>
        </w:numPr>
        <w:rPr>
          <w:rFonts w:ascii="Times New Roman" w:hAnsi="Times New Roman" w:cs="Times New Roman"/>
          <w:lang w:val="it-IT"/>
        </w:rPr>
      </w:pPr>
      <w:r>
        <w:rPr>
          <w:rFonts w:ascii="Times New Roman" w:hAnsi="Times New Roman" w:cs="Times New Roman"/>
          <w:lang w:val="it-IT"/>
        </w:rPr>
        <w:t xml:space="preserve">esercitazioni individuali </w:t>
      </w:r>
    </w:p>
    <w:p w:rsidR="001E0565" w:rsidRDefault="00D37246">
      <w:pPr>
        <w:pStyle w:val="Nessunaspaziatura"/>
        <w:numPr>
          <w:ilvl w:val="0"/>
          <w:numId w:val="27"/>
        </w:numPr>
        <w:rPr>
          <w:rFonts w:ascii="Times New Roman" w:hAnsi="Times New Roman" w:cs="Times New Roman"/>
          <w:lang w:val="it-IT"/>
        </w:rPr>
      </w:pPr>
      <w:r>
        <w:rPr>
          <w:rFonts w:ascii="Times New Roman" w:hAnsi="Times New Roman" w:cs="Times New Roman"/>
          <w:lang w:val="it-IT"/>
        </w:rPr>
        <w:t xml:space="preserve">esercitazioni per piccoli gruppi in classe </w:t>
      </w:r>
    </w:p>
    <w:p w:rsidR="001E0565" w:rsidRDefault="00D37246">
      <w:pPr>
        <w:pStyle w:val="Nessunaspaziatura"/>
        <w:numPr>
          <w:ilvl w:val="0"/>
          <w:numId w:val="27"/>
        </w:numPr>
        <w:rPr>
          <w:rFonts w:ascii="Times New Roman" w:hAnsi="Times New Roman" w:cs="Times New Roman"/>
          <w:lang w:val="it-IT"/>
        </w:rPr>
      </w:pPr>
      <w:r>
        <w:rPr>
          <w:rFonts w:ascii="Times New Roman" w:hAnsi="Times New Roman" w:cs="Times New Roman"/>
          <w:lang w:val="it-IT"/>
        </w:rPr>
        <w:t xml:space="preserve">esercitazioni grafiche </w:t>
      </w:r>
      <w:r>
        <w:rPr>
          <w:rFonts w:ascii="Times New Roman" w:hAnsi="Times New Roman" w:cs="Times New Roman"/>
          <w:lang w:val="it-IT"/>
        </w:rPr>
        <w:t xml:space="preserve">e pratiche </w:t>
      </w:r>
    </w:p>
    <w:p w:rsidR="001E0565" w:rsidRDefault="00D37246">
      <w:pPr>
        <w:pStyle w:val="Nessunaspaziatura"/>
        <w:numPr>
          <w:ilvl w:val="0"/>
          <w:numId w:val="27"/>
        </w:numPr>
        <w:rPr>
          <w:rFonts w:ascii="Times New Roman" w:hAnsi="Times New Roman" w:cs="Times New Roman"/>
          <w:lang w:val="it-IT"/>
        </w:rPr>
      </w:pPr>
      <w:r>
        <w:rPr>
          <w:rFonts w:ascii="Times New Roman" w:hAnsi="Times New Roman" w:cs="Times New Roman"/>
          <w:lang w:val="it-IT"/>
        </w:rPr>
        <w:t>lettura ed elaborazione di tabelle, grafici, immagini, schemi</w:t>
      </w:r>
    </w:p>
    <w:p w:rsidR="001E0565" w:rsidRDefault="001E0565">
      <w:pPr>
        <w:pStyle w:val="Nessunaspaziatura"/>
        <w:rPr>
          <w:rFonts w:ascii="Times New Roman" w:hAnsi="Times New Roman" w:cs="Times New Roman"/>
          <w:lang w:val="it-IT"/>
        </w:rPr>
      </w:pPr>
    </w:p>
    <w:p w:rsidR="001E0565" w:rsidRDefault="00D37246">
      <w:pPr>
        <w:pStyle w:val="Nessunaspaziatura"/>
        <w:rPr>
          <w:rFonts w:ascii="Times New Roman" w:hAnsi="Times New Roman" w:cs="Times New Roman"/>
          <w:lang w:val="it-IT"/>
        </w:rPr>
      </w:pPr>
      <w:r>
        <w:rPr>
          <w:rFonts w:ascii="Times New Roman" w:hAnsi="Times New Roman" w:cs="Times New Roman"/>
          <w:lang w:val="it-IT"/>
        </w:rPr>
        <w:t>Sono stati utilizzati:</w:t>
      </w:r>
    </w:p>
    <w:p w:rsidR="001E0565" w:rsidRDefault="001E0565">
      <w:pPr>
        <w:pStyle w:val="Nessunaspaziatura"/>
        <w:rPr>
          <w:rFonts w:ascii="Times New Roman" w:hAnsi="Times New Roman" w:cs="Times New Roman"/>
          <w:lang w:val="it-IT"/>
        </w:rPr>
      </w:pPr>
    </w:p>
    <w:p w:rsidR="001E0565" w:rsidRDefault="00D37246">
      <w:pPr>
        <w:pStyle w:val="Nessunaspaziatura"/>
        <w:numPr>
          <w:ilvl w:val="0"/>
          <w:numId w:val="28"/>
        </w:numPr>
        <w:rPr>
          <w:rFonts w:ascii="Times New Roman" w:hAnsi="Times New Roman" w:cs="Times New Roman"/>
          <w:lang w:val="it-IT"/>
        </w:rPr>
      </w:pPr>
      <w:r>
        <w:rPr>
          <w:rFonts w:ascii="Times New Roman" w:hAnsi="Times New Roman" w:cs="Times New Roman"/>
          <w:lang w:val="it-IT"/>
        </w:rPr>
        <w:t xml:space="preserve">Libro di testo </w:t>
      </w:r>
    </w:p>
    <w:p w:rsidR="001E0565" w:rsidRDefault="00D37246">
      <w:pPr>
        <w:pStyle w:val="Nessunaspaziatura"/>
        <w:numPr>
          <w:ilvl w:val="0"/>
          <w:numId w:val="28"/>
        </w:numPr>
        <w:rPr>
          <w:rFonts w:ascii="Times New Roman" w:hAnsi="Times New Roman" w:cs="Times New Roman"/>
          <w:lang w:val="it-IT"/>
        </w:rPr>
      </w:pPr>
      <w:r>
        <w:rPr>
          <w:rFonts w:ascii="Times New Roman" w:hAnsi="Times New Roman" w:cs="Times New Roman"/>
          <w:lang w:val="it-IT"/>
        </w:rPr>
        <w:t xml:space="preserve">Altri testi </w:t>
      </w:r>
    </w:p>
    <w:p w:rsidR="001E0565" w:rsidRDefault="00D37246">
      <w:pPr>
        <w:pStyle w:val="Nessunaspaziatura"/>
        <w:numPr>
          <w:ilvl w:val="0"/>
          <w:numId w:val="28"/>
        </w:numPr>
        <w:rPr>
          <w:rFonts w:ascii="Times New Roman" w:hAnsi="Times New Roman" w:cs="Times New Roman"/>
          <w:lang w:val="it-IT"/>
        </w:rPr>
      </w:pPr>
      <w:r>
        <w:rPr>
          <w:rFonts w:ascii="Times New Roman" w:hAnsi="Times New Roman" w:cs="Times New Roman"/>
          <w:lang w:val="it-IT"/>
        </w:rPr>
        <w:t>Manuali</w:t>
      </w:r>
    </w:p>
    <w:p w:rsidR="001E0565" w:rsidRDefault="00D37246">
      <w:pPr>
        <w:pStyle w:val="Nessunaspaziatura"/>
        <w:numPr>
          <w:ilvl w:val="0"/>
          <w:numId w:val="28"/>
        </w:numPr>
        <w:rPr>
          <w:rFonts w:ascii="Times New Roman" w:hAnsi="Times New Roman" w:cs="Times New Roman"/>
          <w:lang w:val="it-IT"/>
        </w:rPr>
      </w:pPr>
      <w:r>
        <w:rPr>
          <w:rFonts w:ascii="Times New Roman" w:hAnsi="Times New Roman" w:cs="Times New Roman"/>
          <w:lang w:val="it-IT"/>
        </w:rPr>
        <w:t>Dizionari</w:t>
      </w:r>
    </w:p>
    <w:p w:rsidR="001E0565" w:rsidRDefault="00D37246">
      <w:pPr>
        <w:pStyle w:val="Nessunaspaziatura"/>
        <w:numPr>
          <w:ilvl w:val="0"/>
          <w:numId w:val="28"/>
        </w:numPr>
        <w:rPr>
          <w:rFonts w:ascii="Times New Roman" w:hAnsi="Times New Roman" w:cs="Times New Roman"/>
          <w:lang w:val="it-IT"/>
        </w:rPr>
      </w:pPr>
      <w:r>
        <w:rPr>
          <w:rFonts w:ascii="Times New Roman" w:hAnsi="Times New Roman" w:cs="Times New Roman"/>
          <w:lang w:val="it-IT"/>
        </w:rPr>
        <w:t xml:space="preserve">Appunti e Dispense </w:t>
      </w:r>
    </w:p>
    <w:p w:rsidR="001E0565" w:rsidRDefault="00D37246">
      <w:pPr>
        <w:pStyle w:val="Nessunaspaziatura"/>
        <w:numPr>
          <w:ilvl w:val="0"/>
          <w:numId w:val="28"/>
        </w:numPr>
        <w:rPr>
          <w:rFonts w:ascii="Times New Roman" w:hAnsi="Times New Roman" w:cs="Times New Roman"/>
          <w:lang w:val="it-IT"/>
        </w:rPr>
      </w:pPr>
      <w:r>
        <w:rPr>
          <w:rFonts w:ascii="Times New Roman" w:hAnsi="Times New Roman" w:cs="Times New Roman"/>
          <w:lang w:val="it-IT"/>
        </w:rPr>
        <w:t>Riviste specializzate</w:t>
      </w:r>
    </w:p>
    <w:p w:rsidR="001E0565" w:rsidRDefault="00D37246">
      <w:pPr>
        <w:pStyle w:val="Nessunaspaziatura"/>
        <w:numPr>
          <w:ilvl w:val="0"/>
          <w:numId w:val="28"/>
        </w:numPr>
        <w:rPr>
          <w:rFonts w:ascii="Times New Roman" w:hAnsi="Times New Roman" w:cs="Times New Roman"/>
          <w:lang w:val="it-IT"/>
        </w:rPr>
      </w:pPr>
      <w:r>
        <w:rPr>
          <w:rFonts w:ascii="Times New Roman" w:hAnsi="Times New Roman" w:cs="Times New Roman"/>
          <w:lang w:val="it-IT"/>
        </w:rPr>
        <w:lastRenderedPageBreak/>
        <w:t>Quotidiani</w:t>
      </w:r>
    </w:p>
    <w:p w:rsidR="001E0565" w:rsidRDefault="00D37246">
      <w:pPr>
        <w:pStyle w:val="Nessunaspaziatura"/>
        <w:numPr>
          <w:ilvl w:val="0"/>
          <w:numId w:val="28"/>
        </w:numPr>
        <w:rPr>
          <w:rFonts w:ascii="Times New Roman" w:hAnsi="Times New Roman" w:cs="Times New Roman"/>
          <w:lang w:val="it-IT"/>
        </w:rPr>
      </w:pPr>
      <w:r>
        <w:rPr>
          <w:rFonts w:ascii="Times New Roman" w:hAnsi="Times New Roman" w:cs="Times New Roman"/>
          <w:lang w:val="it-IT"/>
        </w:rPr>
        <w:t xml:space="preserve">Fotografie </w:t>
      </w:r>
    </w:p>
    <w:p w:rsidR="001E0565" w:rsidRDefault="00D37246">
      <w:pPr>
        <w:pStyle w:val="Nessunaspaziatura"/>
        <w:numPr>
          <w:ilvl w:val="0"/>
          <w:numId w:val="28"/>
        </w:numPr>
        <w:rPr>
          <w:rFonts w:ascii="Times New Roman" w:hAnsi="Times New Roman" w:cs="Times New Roman"/>
          <w:lang w:val="it-IT"/>
        </w:rPr>
      </w:pPr>
      <w:r>
        <w:rPr>
          <w:rFonts w:ascii="Times New Roman" w:hAnsi="Times New Roman" w:cs="Times New Roman"/>
          <w:lang w:val="it-IT"/>
        </w:rPr>
        <w:t xml:space="preserve">Fotocopie </w:t>
      </w:r>
    </w:p>
    <w:p w:rsidR="001E0565" w:rsidRDefault="00D37246">
      <w:pPr>
        <w:pStyle w:val="Nessunaspaziatura"/>
        <w:numPr>
          <w:ilvl w:val="0"/>
          <w:numId w:val="28"/>
        </w:numPr>
        <w:rPr>
          <w:rFonts w:ascii="Times New Roman" w:hAnsi="Times New Roman" w:cs="Times New Roman"/>
          <w:lang w:val="it-IT"/>
        </w:rPr>
      </w:pPr>
      <w:r>
        <w:rPr>
          <w:rFonts w:ascii="Times New Roman" w:hAnsi="Times New Roman" w:cs="Times New Roman"/>
          <w:lang w:val="it-IT"/>
        </w:rPr>
        <w:t xml:space="preserve">Internet </w:t>
      </w:r>
    </w:p>
    <w:p w:rsidR="001E0565" w:rsidRDefault="00D37246">
      <w:pPr>
        <w:pStyle w:val="Nessunaspaziatura"/>
        <w:numPr>
          <w:ilvl w:val="0"/>
          <w:numId w:val="28"/>
        </w:numPr>
        <w:rPr>
          <w:rFonts w:ascii="Times New Roman" w:hAnsi="Times New Roman" w:cs="Times New Roman"/>
          <w:lang w:val="it-IT"/>
        </w:rPr>
      </w:pPr>
      <w:r>
        <w:rPr>
          <w:rFonts w:ascii="Times New Roman" w:hAnsi="Times New Roman" w:cs="Times New Roman"/>
          <w:lang w:val="it-IT"/>
        </w:rPr>
        <w:t xml:space="preserve">Software didattici </w:t>
      </w:r>
    </w:p>
    <w:p w:rsidR="001E0565" w:rsidRDefault="00D37246">
      <w:pPr>
        <w:pStyle w:val="Nessunaspaziatura"/>
        <w:numPr>
          <w:ilvl w:val="0"/>
          <w:numId w:val="28"/>
        </w:numPr>
        <w:rPr>
          <w:rFonts w:ascii="Times New Roman" w:hAnsi="Times New Roman" w:cs="Times New Roman"/>
          <w:lang w:val="it-IT"/>
        </w:rPr>
      </w:pPr>
      <w:r>
        <w:rPr>
          <w:rFonts w:ascii="Times New Roman" w:hAnsi="Times New Roman" w:cs="Times New Roman"/>
          <w:lang w:val="it-IT"/>
        </w:rPr>
        <w:t>Regi</w:t>
      </w:r>
      <w:r>
        <w:rPr>
          <w:rFonts w:ascii="Times New Roman" w:hAnsi="Times New Roman" w:cs="Times New Roman"/>
          <w:lang w:val="it-IT"/>
        </w:rPr>
        <w:t xml:space="preserve">stratore audio </w:t>
      </w:r>
    </w:p>
    <w:p w:rsidR="001E0565" w:rsidRDefault="00D37246">
      <w:pPr>
        <w:pStyle w:val="Nessunaspaziatura"/>
        <w:numPr>
          <w:ilvl w:val="0"/>
          <w:numId w:val="28"/>
        </w:numPr>
        <w:rPr>
          <w:rFonts w:ascii="Times New Roman" w:hAnsi="Times New Roman" w:cs="Times New Roman"/>
          <w:lang w:val="it-IT"/>
        </w:rPr>
      </w:pPr>
      <w:r>
        <w:rPr>
          <w:rFonts w:ascii="Times New Roman" w:hAnsi="Times New Roman" w:cs="Times New Roman"/>
          <w:lang w:val="it-IT"/>
        </w:rPr>
        <w:t xml:space="preserve">Lavagna luminosa </w:t>
      </w:r>
    </w:p>
    <w:p w:rsidR="001E0565" w:rsidRDefault="00D37246">
      <w:pPr>
        <w:pStyle w:val="Nessunaspaziatura"/>
        <w:numPr>
          <w:ilvl w:val="0"/>
          <w:numId w:val="28"/>
        </w:numPr>
        <w:rPr>
          <w:rFonts w:ascii="Times New Roman" w:hAnsi="Times New Roman" w:cs="Times New Roman"/>
          <w:lang w:val="it-IT"/>
        </w:rPr>
      </w:pPr>
      <w:r>
        <w:rPr>
          <w:rFonts w:ascii="Times New Roman" w:hAnsi="Times New Roman" w:cs="Times New Roman"/>
          <w:lang w:val="it-IT"/>
        </w:rPr>
        <w:t xml:space="preserve">Videocamera </w:t>
      </w:r>
    </w:p>
    <w:p w:rsidR="001E0565" w:rsidRDefault="00D37246">
      <w:pPr>
        <w:pStyle w:val="Nessunaspaziatura"/>
        <w:numPr>
          <w:ilvl w:val="0"/>
          <w:numId w:val="28"/>
        </w:numPr>
        <w:rPr>
          <w:rFonts w:ascii="Times New Roman" w:hAnsi="Times New Roman" w:cs="Times New Roman"/>
          <w:lang w:val="it-IT"/>
        </w:rPr>
      </w:pPr>
      <w:r>
        <w:rPr>
          <w:rFonts w:ascii="Times New Roman" w:hAnsi="Times New Roman" w:cs="Times New Roman"/>
          <w:lang w:val="it-IT"/>
        </w:rPr>
        <w:t>Televisore</w:t>
      </w:r>
    </w:p>
    <w:p w:rsidR="001E0565" w:rsidRDefault="00D37246">
      <w:pPr>
        <w:pStyle w:val="Nessunaspaziatura"/>
        <w:numPr>
          <w:ilvl w:val="0"/>
          <w:numId w:val="28"/>
        </w:numPr>
        <w:rPr>
          <w:rFonts w:ascii="Times New Roman" w:hAnsi="Times New Roman" w:cs="Times New Roman"/>
          <w:lang w:val="it-IT"/>
        </w:rPr>
      </w:pPr>
      <w:r>
        <w:rPr>
          <w:rFonts w:ascii="Times New Roman" w:hAnsi="Times New Roman" w:cs="Times New Roman"/>
          <w:lang w:val="it-IT"/>
        </w:rPr>
        <w:t>LIM</w:t>
      </w:r>
    </w:p>
    <w:p w:rsidR="001E0565" w:rsidRDefault="00D37246">
      <w:pPr>
        <w:pStyle w:val="Nessunaspaziatura"/>
        <w:numPr>
          <w:ilvl w:val="0"/>
          <w:numId w:val="28"/>
        </w:numPr>
        <w:rPr>
          <w:rFonts w:ascii="Times New Roman" w:hAnsi="Times New Roman" w:cs="Times New Roman"/>
          <w:lang w:val="it-IT"/>
        </w:rPr>
      </w:pPr>
      <w:r>
        <w:rPr>
          <w:rFonts w:ascii="Times New Roman" w:hAnsi="Times New Roman" w:cs="Times New Roman"/>
          <w:lang w:val="it-IT"/>
        </w:rPr>
        <w:t>Personal computer</w:t>
      </w:r>
    </w:p>
    <w:p w:rsidR="001E0565" w:rsidRDefault="001E0565">
      <w:pPr>
        <w:pStyle w:val="Nessunaspaziatura"/>
        <w:rPr>
          <w:rFonts w:ascii="Times New Roman" w:hAnsi="Times New Roman" w:cs="Times New Roman"/>
          <w:lang w:val="it-IT"/>
        </w:rPr>
      </w:pPr>
    </w:p>
    <w:p w:rsidR="001E0565" w:rsidRDefault="001E0565">
      <w:pPr>
        <w:pStyle w:val="Nessunaspaziatura"/>
        <w:rPr>
          <w:rFonts w:ascii="Times New Roman" w:hAnsi="Times New Roman" w:cs="Times New Roman"/>
          <w:lang w:val="it-IT"/>
        </w:rPr>
      </w:pPr>
    </w:p>
    <w:p w:rsidR="001E0565" w:rsidRDefault="00D37246">
      <w:pPr>
        <w:pStyle w:val="Nessunaspaziatura"/>
        <w:rPr>
          <w:rFonts w:ascii="Times New Roman" w:hAnsi="Times New Roman" w:cs="Times New Roman"/>
          <w:lang w:val="it-IT"/>
        </w:rPr>
      </w:pPr>
      <w:r>
        <w:rPr>
          <w:rFonts w:ascii="Times New Roman" w:hAnsi="Times New Roman" w:cs="Times New Roman"/>
          <w:lang w:val="it-IT"/>
        </w:rPr>
        <w:t>Spazi</w:t>
      </w:r>
    </w:p>
    <w:p w:rsidR="001E0565" w:rsidRDefault="001E0565">
      <w:pPr>
        <w:pStyle w:val="Nessunaspaziatura"/>
        <w:rPr>
          <w:rFonts w:ascii="Times New Roman" w:hAnsi="Times New Roman" w:cs="Times New Roman"/>
          <w:lang w:val="it-IT"/>
        </w:rPr>
      </w:pPr>
    </w:p>
    <w:p w:rsidR="001E0565" w:rsidRDefault="00D37246">
      <w:pPr>
        <w:pStyle w:val="Nessunaspaziatura"/>
        <w:numPr>
          <w:ilvl w:val="0"/>
          <w:numId w:val="29"/>
        </w:numPr>
        <w:rPr>
          <w:rFonts w:ascii="Times New Roman" w:hAnsi="Times New Roman" w:cs="Times New Roman"/>
          <w:lang w:val="it-IT"/>
        </w:rPr>
      </w:pPr>
      <w:r>
        <w:rPr>
          <w:rFonts w:ascii="Times New Roman" w:hAnsi="Times New Roman" w:cs="Times New Roman"/>
          <w:lang w:val="it-IT"/>
        </w:rPr>
        <w:t xml:space="preserve">Laboratorio di informatica </w:t>
      </w:r>
    </w:p>
    <w:p w:rsidR="001E0565" w:rsidRDefault="00D37246">
      <w:pPr>
        <w:pStyle w:val="Nessunaspaziatura"/>
        <w:numPr>
          <w:ilvl w:val="0"/>
          <w:numId w:val="29"/>
        </w:numPr>
        <w:rPr>
          <w:rFonts w:ascii="Times New Roman" w:hAnsi="Times New Roman" w:cs="Times New Roman"/>
          <w:lang w:val="it-IT"/>
        </w:rPr>
      </w:pPr>
      <w:r>
        <w:rPr>
          <w:rFonts w:ascii="Times New Roman" w:hAnsi="Times New Roman" w:cs="Times New Roman"/>
          <w:lang w:val="it-IT"/>
        </w:rPr>
        <w:t xml:space="preserve">Laboratorio linguistico </w:t>
      </w:r>
    </w:p>
    <w:p w:rsidR="001E0565" w:rsidRDefault="00D37246">
      <w:pPr>
        <w:pStyle w:val="Nessunaspaziatura"/>
        <w:numPr>
          <w:ilvl w:val="0"/>
          <w:numId w:val="29"/>
        </w:numPr>
        <w:rPr>
          <w:rFonts w:ascii="Times New Roman" w:hAnsi="Times New Roman" w:cs="Times New Roman"/>
          <w:lang w:val="it-IT"/>
        </w:rPr>
      </w:pPr>
      <w:r>
        <w:rPr>
          <w:rFonts w:ascii="Times New Roman" w:hAnsi="Times New Roman" w:cs="Times New Roman"/>
          <w:lang w:val="it-IT"/>
        </w:rPr>
        <w:t>Laboratorio di cucina/sala</w:t>
      </w:r>
    </w:p>
    <w:p w:rsidR="001E0565" w:rsidRDefault="00D37246">
      <w:pPr>
        <w:pStyle w:val="Nessunaspaziatura"/>
        <w:numPr>
          <w:ilvl w:val="0"/>
          <w:numId w:val="29"/>
        </w:numPr>
        <w:rPr>
          <w:rFonts w:ascii="Times New Roman" w:hAnsi="Times New Roman" w:cs="Times New Roman"/>
          <w:lang w:val="it-IT"/>
        </w:rPr>
      </w:pPr>
      <w:r>
        <w:rPr>
          <w:rFonts w:ascii="Times New Roman" w:hAnsi="Times New Roman" w:cs="Times New Roman"/>
          <w:lang w:val="it-IT"/>
        </w:rPr>
        <w:t xml:space="preserve">Palestra </w:t>
      </w:r>
    </w:p>
    <w:p w:rsidR="001E0565" w:rsidRDefault="00D37246">
      <w:pPr>
        <w:pStyle w:val="Nessunaspaziatura"/>
        <w:rPr>
          <w:rFonts w:ascii="Times New Roman" w:hAnsi="Times New Roman" w:cs="Times New Roman"/>
          <w:lang w:val="it-IT"/>
        </w:rPr>
      </w:pPr>
      <w:r>
        <w:rPr>
          <w:rFonts w:ascii="Times New Roman" w:hAnsi="Times New Roman" w:cs="Times New Roman"/>
          <w:lang w:val="it-IT"/>
        </w:rPr>
        <w:t>Altro</w:t>
      </w:r>
    </w:p>
    <w:p w:rsidR="001E0565" w:rsidRDefault="001E0565">
      <w:pPr>
        <w:pStyle w:val="Nessunaspaziatura"/>
        <w:rPr>
          <w:rFonts w:ascii="Times New Roman" w:hAnsi="Times New Roman" w:cs="Times New Roman"/>
          <w:lang w:val="it-IT"/>
        </w:rPr>
      </w:pPr>
    </w:p>
    <w:p w:rsidR="001E0565" w:rsidRDefault="00D37246">
      <w:pPr>
        <w:pStyle w:val="Nessunaspaziatura"/>
        <w:numPr>
          <w:ilvl w:val="0"/>
          <w:numId w:val="30"/>
        </w:numPr>
        <w:rPr>
          <w:rFonts w:ascii="Times New Roman" w:hAnsi="Times New Roman" w:cs="Times New Roman"/>
          <w:lang w:val="it-IT"/>
        </w:rPr>
      </w:pPr>
      <w:r>
        <w:rPr>
          <w:rFonts w:ascii="Times New Roman" w:hAnsi="Times New Roman" w:cs="Times New Roman"/>
          <w:lang w:val="it-IT"/>
        </w:rPr>
        <w:t>Incontri con esperti</w:t>
      </w:r>
    </w:p>
    <w:p w:rsidR="001E0565" w:rsidRDefault="00D37246">
      <w:pPr>
        <w:pStyle w:val="Nessunaspaziatura"/>
        <w:numPr>
          <w:ilvl w:val="0"/>
          <w:numId w:val="30"/>
        </w:numPr>
        <w:rPr>
          <w:rFonts w:ascii="Times New Roman" w:hAnsi="Times New Roman" w:cs="Times New Roman"/>
          <w:lang w:val="it-IT"/>
        </w:rPr>
      </w:pPr>
      <w:r>
        <w:rPr>
          <w:rFonts w:ascii="Times New Roman" w:hAnsi="Times New Roman" w:cs="Times New Roman"/>
          <w:lang w:val="it-IT"/>
        </w:rPr>
        <w:t>Conferenze</w:t>
      </w:r>
    </w:p>
    <w:p w:rsidR="001E0565" w:rsidRDefault="00D37246">
      <w:pPr>
        <w:pStyle w:val="Nessunaspaziatura"/>
        <w:numPr>
          <w:ilvl w:val="0"/>
          <w:numId w:val="30"/>
        </w:numPr>
        <w:rPr>
          <w:rFonts w:ascii="Times New Roman" w:hAnsi="Times New Roman" w:cs="Times New Roman"/>
          <w:lang w:val="it-IT"/>
        </w:rPr>
      </w:pPr>
      <w:r>
        <w:rPr>
          <w:rFonts w:ascii="Times New Roman" w:hAnsi="Times New Roman" w:cs="Times New Roman"/>
          <w:lang w:val="it-IT"/>
        </w:rPr>
        <w:t>Dibattiti</w:t>
      </w:r>
    </w:p>
    <w:p w:rsidR="001E0565" w:rsidRDefault="00D37246">
      <w:pPr>
        <w:pStyle w:val="Nessunaspaziatura"/>
        <w:numPr>
          <w:ilvl w:val="0"/>
          <w:numId w:val="30"/>
        </w:numPr>
        <w:rPr>
          <w:rFonts w:ascii="Times New Roman" w:hAnsi="Times New Roman" w:cs="Times New Roman"/>
          <w:lang w:val="it-IT"/>
        </w:rPr>
      </w:pPr>
      <w:r>
        <w:rPr>
          <w:rFonts w:ascii="Times New Roman" w:hAnsi="Times New Roman" w:cs="Times New Roman"/>
          <w:lang w:val="it-IT"/>
        </w:rPr>
        <w:t xml:space="preserve">Altro: </w:t>
      </w:r>
      <w:r>
        <w:rPr>
          <w:rFonts w:ascii="Times New Roman" w:hAnsi="Times New Roman" w:cs="Times New Roman"/>
          <w:lang w:val="it-IT"/>
        </w:rPr>
        <w:t>FSL</w:t>
      </w:r>
    </w:p>
    <w:p w:rsidR="001E0565" w:rsidRDefault="001E0565">
      <w:pPr>
        <w:pStyle w:val="Nessunaspaziatura"/>
        <w:rPr>
          <w:rFonts w:ascii="Times New Roman" w:hAnsi="Times New Roman" w:cs="Times New Roman"/>
          <w:lang w:val="it-IT"/>
        </w:rPr>
      </w:pPr>
    </w:p>
    <w:p w:rsidR="001E0565" w:rsidRDefault="00D37246">
      <w:pPr>
        <w:pStyle w:val="Nessunaspaziatura"/>
        <w:jc w:val="both"/>
        <w:rPr>
          <w:rFonts w:ascii="Times New Roman" w:hAnsi="Times New Roman" w:cs="Times New Roman"/>
          <w:lang w:val="it-IT"/>
        </w:rPr>
      </w:pPr>
      <w:r>
        <w:rPr>
          <w:rFonts w:ascii="Times New Roman" w:hAnsi="Times New Roman" w:cs="Times New Roman"/>
          <w:lang w:val="it-IT"/>
        </w:rPr>
        <w:t xml:space="preserve">I tempi del </w:t>
      </w:r>
      <w:r>
        <w:rPr>
          <w:rFonts w:ascii="Times New Roman" w:hAnsi="Times New Roman" w:cs="Times New Roman"/>
          <w:lang w:val="it-IT"/>
        </w:rPr>
        <w:t>processo di insegnamento-apprendimento sono stati calibrati secondo i processi e i ritmi di apprendimento degli alunni. Il C.d.C. ha saputo adattare, tramite “accordi metodologici”, il curriculo di scuola facendo una Progettazione Didattica coerente e coes</w:t>
      </w:r>
      <w:r>
        <w:rPr>
          <w:rFonts w:ascii="Times New Roman" w:hAnsi="Times New Roman" w:cs="Times New Roman"/>
          <w:lang w:val="it-IT"/>
        </w:rPr>
        <w:t>a attraverso una documentazione trasparente e comprensibile da parte degli utenti del servizio scolastico.</w:t>
      </w:r>
    </w:p>
    <w:p w:rsidR="001E0565" w:rsidRDefault="001E0565">
      <w:pPr>
        <w:ind w:left="-426"/>
        <w:rPr>
          <w:color w:val="FF0000"/>
        </w:rPr>
      </w:pPr>
    </w:p>
    <w:p w:rsidR="001E0565" w:rsidRDefault="00D37246">
      <w:pPr>
        <w:numPr>
          <w:ilvl w:val="0"/>
          <w:numId w:val="15"/>
        </w:numPr>
        <w:autoSpaceDE w:val="0"/>
        <w:autoSpaceDN w:val="0"/>
        <w:adjustRightInd w:val="0"/>
        <w:jc w:val="center"/>
        <w:rPr>
          <w:rFonts w:ascii="Times New Roman" w:hAnsi="Times New Roman" w:cs="Times New Roman"/>
          <w:b/>
          <w:bCs/>
          <w:color w:val="222222"/>
        </w:rPr>
      </w:pPr>
      <w:r>
        <w:rPr>
          <w:rFonts w:ascii="Times New Roman" w:hAnsi="Times New Roman" w:cs="Times New Roman"/>
          <w:b/>
          <w:bCs/>
          <w:color w:val="222222"/>
        </w:rPr>
        <w:t>ATTIVITA’ DI FORMAZIONE SCUOLA-LAVORO</w:t>
      </w:r>
    </w:p>
    <w:p w:rsidR="001E0565" w:rsidRDefault="00D37246">
      <w:pPr>
        <w:tabs>
          <w:tab w:val="left" w:pos="2535"/>
        </w:tabs>
        <w:jc w:val="center"/>
        <w:rPr>
          <w:rFonts w:ascii="Times New Roman" w:hAnsi="Times New Roman" w:cs="Times New Roman"/>
          <w:b/>
          <w:bCs/>
          <w:color w:val="222222"/>
        </w:rPr>
      </w:pPr>
      <w:r>
        <w:rPr>
          <w:rFonts w:ascii="Times New Roman" w:hAnsi="Times New Roman" w:cs="Times New Roman"/>
          <w:b/>
          <w:bCs/>
          <w:color w:val="222222"/>
        </w:rPr>
        <w:t>(ex PCTO): ATTIVITA’ NEL TRIENNIO</w:t>
      </w:r>
    </w:p>
    <w:p w:rsidR="001E0565" w:rsidRDefault="001E0565">
      <w:pPr>
        <w:pStyle w:val="Nessunaspaziatura"/>
        <w:rPr>
          <w:rFonts w:ascii="Times New Roman" w:hAnsi="Times New Roman" w:cs="Times New Roman"/>
          <w:lang w:val="it-IT"/>
        </w:rPr>
      </w:pPr>
    </w:p>
    <w:p w:rsidR="001E0565" w:rsidRDefault="00D37246">
      <w:pPr>
        <w:jc w:val="both"/>
        <w:rPr>
          <w:rFonts w:ascii="Times New Roman" w:hAnsi="Times New Roman" w:cs="Times New Roman"/>
          <w:lang w:val="it-IT"/>
        </w:rPr>
      </w:pPr>
      <w:r>
        <w:rPr>
          <w:rFonts w:ascii="Times New Roman" w:eastAsia="Times New Roman" w:hAnsi="Times New Roman" w:cs="Times New Roman"/>
        </w:rPr>
        <w:t xml:space="preserve">La Formazione Scuola-Lavoro si è posta </w:t>
      </w:r>
      <w:r>
        <w:rPr>
          <w:rFonts w:ascii="Times New Roman" w:hAnsi="Times New Roman" w:cs="Times New Roman"/>
          <w:lang w:val="it-IT"/>
        </w:rPr>
        <w:t xml:space="preserve">l’obiettivo di trasmettere alle giovani generazioni il valore del lavoro, oltre a correggere una visione della scuola come isola volutamente </w:t>
      </w:r>
      <w:r>
        <w:rPr>
          <w:rFonts w:ascii="Times New Roman" w:hAnsi="Times New Roman" w:cs="Times New Roman"/>
          <w:lang w:val="it-IT"/>
        </w:rPr>
        <w:t>estranea ai processi di trasformazione economica e produttiva in atto</w:t>
      </w:r>
      <w:r>
        <w:t xml:space="preserve">, </w:t>
      </w:r>
      <w:r>
        <w:rPr>
          <w:rFonts w:ascii="Times New Roman" w:hAnsi="Times New Roman" w:cs="Times New Roman"/>
          <w:lang w:val="it-IT"/>
        </w:rPr>
        <w:t>regolamentato dal d. lgs. n. 77/2005, attuat</w:t>
      </w:r>
      <w:r>
        <w:rPr>
          <w:rFonts w:ascii="Times New Roman" w:hAnsi="Times New Roman" w:cs="Times New Roman"/>
          <w:lang w:val="it-IT"/>
        </w:rPr>
        <w:t xml:space="preserve">ivo dell'art. 4 della legge n. 53/2003 di riforma del sistema scolastico e ridefinita dalla legge 13 luglio 2015 n. 107. </w:t>
      </w:r>
    </w:p>
    <w:p w:rsidR="001E0565" w:rsidRDefault="00D37246">
      <w:pPr>
        <w:jc w:val="both"/>
        <w:rPr>
          <w:rFonts w:ascii="Times New Roman" w:hAnsi="Times New Roman" w:cs="Times New Roman"/>
          <w:lang w:val="it-IT"/>
        </w:rPr>
      </w:pPr>
      <w:r>
        <w:rPr>
          <w:rFonts w:ascii="Times New Roman" w:hAnsi="Times New Roman" w:cs="Times New Roman"/>
          <w:lang w:val="it-IT"/>
        </w:rPr>
        <w:t>Tale percorso formativo è stato progettato, attuato e valutato dall’istituto in collaborazione con le imprese, con le rispettive assoc</w:t>
      </w:r>
      <w:r>
        <w:rPr>
          <w:rFonts w:ascii="Times New Roman" w:hAnsi="Times New Roman" w:cs="Times New Roman"/>
          <w:lang w:val="it-IT"/>
        </w:rPr>
        <w:t>iazioni di rappresentanza e con le camere di commercio, industria, artigianato con la finalità di creare un luogo dedicato all’apprendimento in cui i ragazzi siano in grado di imparare concretamente gli strumenti del “mestiere” in modo responsabile e auton</w:t>
      </w:r>
      <w:r>
        <w:rPr>
          <w:rFonts w:ascii="Times New Roman" w:hAnsi="Times New Roman" w:cs="Times New Roman"/>
          <w:lang w:val="it-IT"/>
        </w:rPr>
        <w:t xml:space="preserve">omo. L’Istituto intende porre in essere nuove progettualità di </w:t>
      </w:r>
      <w:r>
        <w:rPr>
          <w:rFonts w:ascii="Times New Roman" w:hAnsi="Times New Roman" w:cs="Times New Roman"/>
          <w:lang w:val="it-IT"/>
        </w:rPr>
        <w:t>FSL</w:t>
      </w:r>
      <w:r>
        <w:rPr>
          <w:rFonts w:ascii="Times New Roman" w:hAnsi="Times New Roman" w:cs="Times New Roman"/>
          <w:lang w:val="it-IT"/>
        </w:rPr>
        <w:t xml:space="preserve"> su territorio nazionale, sostenendo così l’affermarsi di una “cultura aziendale” integrativa delle “istanze formative” scolastiche ed in grado di offrire agli studenti, già nel corso del lo</w:t>
      </w:r>
      <w:r>
        <w:rPr>
          <w:rFonts w:ascii="Times New Roman" w:hAnsi="Times New Roman" w:cs="Times New Roman"/>
          <w:lang w:val="it-IT"/>
        </w:rPr>
        <w:t xml:space="preserve">ro percorso di studi, l’acquisizione di un significativo e valido bagaglio di esperienze operative e </w:t>
      </w:r>
      <w:r>
        <w:rPr>
          <w:rFonts w:ascii="Times New Roman" w:hAnsi="Times New Roman" w:cs="Times New Roman"/>
          <w:lang w:val="it-IT"/>
        </w:rPr>
        <w:lastRenderedPageBreak/>
        <w:t xml:space="preserve">lavorative tali da permettere loro di potersi poi realmente orientare nel mercato del lavoro e delle opportunità professionali. </w:t>
      </w:r>
    </w:p>
    <w:p w:rsidR="001E0565" w:rsidRDefault="00D37246">
      <w:pPr>
        <w:jc w:val="both"/>
        <w:rPr>
          <w:rFonts w:ascii="Times New Roman" w:hAnsi="Times New Roman" w:cs="Times New Roman"/>
          <w:lang w:val="it-IT"/>
        </w:rPr>
      </w:pPr>
      <w:r>
        <w:rPr>
          <w:rFonts w:ascii="Times New Roman" w:hAnsi="Times New Roman" w:cs="Times New Roman"/>
          <w:lang w:val="it-IT"/>
        </w:rPr>
        <w:t>La classe ha partecipato a</w:t>
      </w:r>
      <w:r>
        <w:rPr>
          <w:rFonts w:ascii="Times New Roman" w:hAnsi="Times New Roman" w:cs="Times New Roman"/>
          <w:lang w:val="it-IT"/>
        </w:rPr>
        <w:t>i suddetti percorsi sul territorio nazionale</w:t>
      </w:r>
      <w:r>
        <w:rPr>
          <w:rFonts w:ascii="Times New Roman" w:hAnsi="Times New Roman" w:cs="Times New Roman"/>
          <w:lang w:val="it-IT"/>
        </w:rPr>
        <w:t xml:space="preserve"> ed europeo</w:t>
      </w:r>
      <w:r>
        <w:rPr>
          <w:rFonts w:ascii="Times New Roman" w:hAnsi="Times New Roman" w:cs="Times New Roman"/>
          <w:lang w:val="it-IT"/>
        </w:rPr>
        <w:t>. Questa esperienza ha arricchito l’offerta formativa e permesso alla nostra azione educativa e formativa di inserirsi a pieno diritto nella problematica del modello di sviluppo territoriale attraverso</w:t>
      </w:r>
      <w:r>
        <w:rPr>
          <w:rFonts w:ascii="Times New Roman" w:hAnsi="Times New Roman" w:cs="Times New Roman"/>
          <w:lang w:val="it-IT"/>
        </w:rPr>
        <w:t xml:space="preserve"> la formazione regionale rivolta agli Istituti di istruzione secondaria di secondo grado.</w:t>
      </w:r>
    </w:p>
    <w:p w:rsidR="001E0565" w:rsidRDefault="00D37246">
      <w:pPr>
        <w:jc w:val="both"/>
        <w:rPr>
          <w:rFonts w:ascii="Times New Roman" w:hAnsi="Times New Roman"/>
          <w:lang w:val="it-IT"/>
        </w:rPr>
      </w:pPr>
      <w:r>
        <w:rPr>
          <w:rFonts w:ascii="Times New Roman" w:hAnsi="Times New Roman"/>
          <w:lang w:val="it-IT"/>
        </w:rPr>
        <w:t>Particolare attenzione è stata posta agli aspetti legati alla sicurezza nei luoghi di lavoro. La frequenza di tali corsi è stata convalidata da un attestato, che rien</w:t>
      </w:r>
      <w:r>
        <w:rPr>
          <w:rFonts w:ascii="Times New Roman" w:hAnsi="Times New Roman"/>
          <w:lang w:val="it-IT"/>
        </w:rPr>
        <w:t>tra nelle certificazione del percorso.</w:t>
      </w:r>
    </w:p>
    <w:p w:rsidR="001E0565" w:rsidRDefault="00D37246">
      <w:pPr>
        <w:jc w:val="both"/>
        <w:rPr>
          <w:rFonts w:ascii="Times New Roman" w:eastAsia="Times New Roman" w:hAnsi="Times New Roman" w:cs="Times New Roman"/>
        </w:rPr>
      </w:pPr>
      <w:r>
        <w:rPr>
          <w:rFonts w:ascii="Times New Roman" w:eastAsia="Times New Roman" w:hAnsi="Times New Roman" w:cs="Times New Roman"/>
        </w:rPr>
        <w:t>Come previsto dall’art. 22 comma 2 dell’O.M. 54/2026, nel corso del colloquio gli studenti devono saper analizzare criticamente e correlare al percorso di studi seguito e al PECUP, mediante una breve relazione o un la</w:t>
      </w:r>
      <w:r>
        <w:rPr>
          <w:rFonts w:ascii="Times New Roman" w:eastAsia="Times New Roman" w:hAnsi="Times New Roman" w:cs="Times New Roman"/>
        </w:rPr>
        <w:t>voro multimediale, le esperienze svolte nell’ambito delle attività di formazione scuola-lavoro con riferimento al complesso del percorso effettuato.</w:t>
      </w:r>
    </w:p>
    <w:p w:rsidR="001E0565" w:rsidRDefault="00D37246">
      <w:pPr>
        <w:jc w:val="both"/>
        <w:rPr>
          <w:rFonts w:ascii="Times New Roman" w:eastAsia="SimSun" w:hAnsi="Times New Roman" w:cs="Times New Roman"/>
        </w:rPr>
      </w:pPr>
      <w:r>
        <w:rPr>
          <w:rFonts w:ascii="Times New Roman" w:eastAsia="SimSun" w:hAnsi="Times New Roman" w:cs="Times New Roman"/>
        </w:rPr>
        <w:t xml:space="preserve">Si allegano, pertanto, al presente documento le relazioni e/o lavori multimediali degli alunni riguardanti </w:t>
      </w:r>
      <w:r>
        <w:rPr>
          <w:rFonts w:ascii="Times New Roman" w:eastAsia="SimSun" w:hAnsi="Times New Roman" w:cs="Times New Roman"/>
        </w:rPr>
        <w:t>le attività di FSL (</w:t>
      </w:r>
      <w:r>
        <w:rPr>
          <w:rFonts w:ascii="Times New Roman" w:eastAsia="SimSun" w:hAnsi="Times New Roman" w:cs="Times New Roman"/>
          <w:b/>
        </w:rPr>
        <w:t>Allegato E</w:t>
      </w:r>
      <w:r>
        <w:rPr>
          <w:rFonts w:ascii="Times New Roman" w:eastAsia="SimSun" w:hAnsi="Times New Roman" w:cs="Times New Roman"/>
        </w:rPr>
        <w:t xml:space="preserve">). </w:t>
      </w:r>
    </w:p>
    <w:p w:rsidR="001E0565" w:rsidRDefault="00D37246">
      <w:pPr>
        <w:jc w:val="both"/>
        <w:rPr>
          <w:rFonts w:ascii="Times New Roman" w:hAnsi="Times New Roman" w:cs="Times New Roman"/>
          <w:lang w:val="it-IT"/>
        </w:rPr>
      </w:pPr>
      <w:r>
        <w:rPr>
          <w:rFonts w:ascii="Times New Roman" w:eastAsia="Times New Roman" w:hAnsi="Times New Roman" w:cs="Times New Roman"/>
        </w:rPr>
        <w:t>Sono state riconosciute come attività del percorso anche la partecipazione a tutte le manifestazioni, seminari, gare, eventi, mostre, fiere, conferenze di settore, incontri con esperti del lavoro presso la scuola e/o press</w:t>
      </w:r>
      <w:r>
        <w:rPr>
          <w:rFonts w:ascii="Times New Roman" w:eastAsia="Times New Roman" w:hAnsi="Times New Roman" w:cs="Times New Roman"/>
        </w:rPr>
        <w:t>o associazioni di categoria, enti pubblici e privati, PON, PNRR ed Erasmus.</w:t>
      </w:r>
    </w:p>
    <w:p w:rsidR="001E0565" w:rsidRDefault="00D37246">
      <w:pPr>
        <w:jc w:val="both"/>
        <w:rPr>
          <w:rFonts w:ascii="Times New Roman" w:hAnsi="Times New Roman" w:cs="Times New Roman"/>
          <w:lang w:val="it-IT"/>
        </w:rPr>
      </w:pPr>
      <w:r>
        <w:rPr>
          <w:rFonts w:ascii="Times New Roman" w:hAnsi="Times New Roman" w:cs="Times New Roman"/>
          <w:lang w:val="it-IT"/>
        </w:rPr>
        <w:t xml:space="preserve"> </w:t>
      </w:r>
    </w:p>
    <w:p w:rsidR="001E0565" w:rsidRDefault="001E0565">
      <w:pPr>
        <w:jc w:val="both"/>
        <w:rPr>
          <w:rFonts w:ascii="Times New Roman" w:hAnsi="Times New Roman" w:cs="Times New Roman"/>
          <w:lang w:val="it-IT"/>
        </w:rPr>
      </w:pPr>
    </w:p>
    <w:p w:rsidR="001E0565" w:rsidRDefault="00D37246">
      <w:pPr>
        <w:ind w:left="360" w:firstLineChars="750" w:firstLine="1807"/>
        <w:jc w:val="both"/>
        <w:rPr>
          <w:rFonts w:ascii="Times New Roman" w:hAnsi="Times New Roman" w:cs="Times New Roman"/>
          <w:b/>
          <w:lang w:val="it-IT"/>
        </w:rPr>
      </w:pPr>
      <w:r>
        <w:rPr>
          <w:rFonts w:ascii="Times New Roman" w:hAnsi="Times New Roman" w:cs="Times New Roman"/>
          <w:b/>
          <w:lang w:val="it-IT"/>
        </w:rPr>
        <w:t xml:space="preserve">8.1 </w:t>
      </w:r>
      <w:r>
        <w:rPr>
          <w:rFonts w:ascii="Times New Roman" w:hAnsi="Times New Roman" w:cs="Times New Roman"/>
          <w:b/>
          <w:lang w:val="it-IT"/>
        </w:rPr>
        <w:t xml:space="preserve">Temi di interesse generale del progetto </w:t>
      </w:r>
      <w:r>
        <w:rPr>
          <w:rFonts w:ascii="Times New Roman" w:hAnsi="Times New Roman" w:cs="Times New Roman"/>
          <w:b/>
          <w:lang w:val="it-IT"/>
        </w:rPr>
        <w:t>FSL</w:t>
      </w:r>
    </w:p>
    <w:p w:rsidR="001E0565" w:rsidRDefault="001E0565">
      <w:pPr>
        <w:ind w:left="360"/>
        <w:jc w:val="both"/>
        <w:rPr>
          <w:rFonts w:ascii="Times New Roman" w:hAnsi="Times New Roman" w:cs="Times New Roman"/>
          <w:b/>
          <w:lang w:val="it-IT"/>
        </w:rPr>
      </w:pPr>
    </w:p>
    <w:p w:rsidR="001E0565" w:rsidRDefault="00D37246">
      <w:pPr>
        <w:pStyle w:val="Paragrafoelenco"/>
        <w:numPr>
          <w:ilvl w:val="0"/>
          <w:numId w:val="31"/>
        </w:numPr>
        <w:jc w:val="both"/>
        <w:rPr>
          <w:rFonts w:ascii="Times New Roman" w:hAnsi="Times New Roman" w:cs="Times New Roman"/>
          <w:lang w:val="it-IT"/>
        </w:rPr>
      </w:pPr>
      <w:r>
        <w:rPr>
          <w:rFonts w:ascii="Times New Roman" w:hAnsi="Times New Roman" w:cs="Times New Roman"/>
          <w:lang w:val="it-IT"/>
        </w:rPr>
        <w:t xml:space="preserve">Aspetti normativi della sicurezza sui luoghi di lavoro; </w:t>
      </w:r>
    </w:p>
    <w:p w:rsidR="001E0565" w:rsidRDefault="00D37246">
      <w:pPr>
        <w:pStyle w:val="Paragrafoelenco"/>
        <w:numPr>
          <w:ilvl w:val="0"/>
          <w:numId w:val="31"/>
        </w:numPr>
        <w:jc w:val="both"/>
        <w:rPr>
          <w:rFonts w:ascii="Times New Roman" w:hAnsi="Times New Roman" w:cs="Times New Roman"/>
          <w:lang w:val="it-IT"/>
        </w:rPr>
      </w:pPr>
      <w:r>
        <w:rPr>
          <w:rFonts w:ascii="Times New Roman" w:hAnsi="Times New Roman" w:cs="Times New Roman"/>
          <w:lang w:val="it-IT"/>
        </w:rPr>
        <w:t>corso in igiene alimentare HACCP;</w:t>
      </w:r>
    </w:p>
    <w:p w:rsidR="001E0565" w:rsidRDefault="00D37246">
      <w:pPr>
        <w:pStyle w:val="Paragrafoelenco"/>
        <w:numPr>
          <w:ilvl w:val="0"/>
          <w:numId w:val="31"/>
        </w:numPr>
        <w:jc w:val="both"/>
        <w:rPr>
          <w:rFonts w:ascii="Times New Roman" w:hAnsi="Times New Roman" w:cs="Times New Roman"/>
          <w:lang w:val="it-IT"/>
        </w:rPr>
      </w:pPr>
      <w:r>
        <w:rPr>
          <w:rFonts w:ascii="Times New Roman" w:hAnsi="Times New Roman" w:cs="Times New Roman"/>
          <w:lang w:val="it-IT"/>
        </w:rPr>
        <w:t xml:space="preserve">organizzazione aziendale; sistemi di </w:t>
      </w:r>
      <w:r>
        <w:rPr>
          <w:rFonts w:ascii="Times New Roman" w:hAnsi="Times New Roman" w:cs="Times New Roman"/>
          <w:lang w:val="it-IT"/>
        </w:rPr>
        <w:t>qualità; attività di orientamento professionale e al lavoro;</w:t>
      </w:r>
    </w:p>
    <w:p w:rsidR="001E0565" w:rsidRDefault="00D37246">
      <w:pPr>
        <w:pStyle w:val="Paragrafoelenco"/>
        <w:numPr>
          <w:ilvl w:val="0"/>
          <w:numId w:val="31"/>
        </w:numPr>
        <w:jc w:val="both"/>
        <w:rPr>
          <w:rFonts w:ascii="Times New Roman" w:hAnsi="Times New Roman" w:cs="Times New Roman"/>
          <w:lang w:val="it-IT"/>
        </w:rPr>
      </w:pPr>
      <w:r>
        <w:rPr>
          <w:rFonts w:ascii="Times New Roman" w:hAnsi="Times New Roman" w:cs="Times New Roman"/>
          <w:lang w:val="it-IT"/>
        </w:rPr>
        <w:t>progetti di ampliamento dell’offerta formativa;</w:t>
      </w:r>
    </w:p>
    <w:p w:rsidR="001E0565" w:rsidRDefault="00D37246">
      <w:pPr>
        <w:pStyle w:val="Paragrafoelenco"/>
        <w:numPr>
          <w:ilvl w:val="0"/>
          <w:numId w:val="31"/>
        </w:numPr>
        <w:jc w:val="both"/>
        <w:rPr>
          <w:rFonts w:ascii="Times New Roman" w:hAnsi="Times New Roman" w:cs="Times New Roman"/>
          <w:lang w:val="it-IT"/>
        </w:rPr>
      </w:pPr>
      <w:r>
        <w:rPr>
          <w:rFonts w:ascii="Times New Roman" w:hAnsi="Times New Roman" w:cs="Times New Roman"/>
          <w:lang w:val="it-IT"/>
        </w:rPr>
        <w:t xml:space="preserve">elementi di base di diritto del lavoro; </w:t>
      </w:r>
    </w:p>
    <w:p w:rsidR="001E0565" w:rsidRDefault="00D37246">
      <w:pPr>
        <w:pStyle w:val="Paragrafoelenco"/>
        <w:numPr>
          <w:ilvl w:val="0"/>
          <w:numId w:val="31"/>
        </w:numPr>
        <w:jc w:val="both"/>
        <w:rPr>
          <w:rFonts w:ascii="Times New Roman" w:hAnsi="Times New Roman" w:cs="Times New Roman"/>
          <w:lang w:val="it-IT"/>
        </w:rPr>
      </w:pPr>
      <w:r>
        <w:rPr>
          <w:rFonts w:ascii="Times New Roman" w:hAnsi="Times New Roman" w:cs="Times New Roman"/>
          <w:lang w:val="it-IT"/>
        </w:rPr>
        <w:t xml:space="preserve">elementi di base di comunicazione nelle organizzazioni; </w:t>
      </w:r>
    </w:p>
    <w:p w:rsidR="001E0565" w:rsidRDefault="00D37246">
      <w:pPr>
        <w:pStyle w:val="Paragrafoelenco"/>
        <w:numPr>
          <w:ilvl w:val="0"/>
          <w:numId w:val="31"/>
        </w:numPr>
        <w:jc w:val="both"/>
        <w:rPr>
          <w:rFonts w:ascii="Times New Roman" w:hAnsi="Times New Roman" w:cs="Times New Roman"/>
          <w:lang w:val="it-IT"/>
        </w:rPr>
      </w:pPr>
      <w:r>
        <w:rPr>
          <w:rFonts w:ascii="Times New Roman" w:hAnsi="Times New Roman" w:cs="Times New Roman"/>
          <w:lang w:val="it-IT"/>
        </w:rPr>
        <w:t xml:space="preserve">giovani ed impresa;  </w:t>
      </w:r>
    </w:p>
    <w:p w:rsidR="001E0565" w:rsidRDefault="00D37246">
      <w:pPr>
        <w:pStyle w:val="Paragrafoelenco"/>
        <w:numPr>
          <w:ilvl w:val="0"/>
          <w:numId w:val="31"/>
        </w:numPr>
        <w:jc w:val="both"/>
        <w:rPr>
          <w:rFonts w:ascii="Times New Roman" w:hAnsi="Times New Roman" w:cs="Times New Roman"/>
          <w:lang w:val="it-IT"/>
        </w:rPr>
      </w:pPr>
      <w:r>
        <w:rPr>
          <w:rFonts w:ascii="Times New Roman" w:hAnsi="Times New Roman" w:cs="Times New Roman"/>
          <w:lang w:val="it-IT"/>
        </w:rPr>
        <w:t>incontri di orientamento pe</w:t>
      </w:r>
      <w:r>
        <w:rPr>
          <w:rFonts w:ascii="Times New Roman" w:hAnsi="Times New Roman" w:cs="Times New Roman"/>
          <w:lang w:val="it-IT"/>
        </w:rPr>
        <w:t>r il lavoro (Lavoro/Università)</w:t>
      </w:r>
    </w:p>
    <w:p w:rsidR="001E0565" w:rsidRDefault="001E0565">
      <w:pPr>
        <w:jc w:val="both"/>
        <w:rPr>
          <w:rFonts w:ascii="Times New Roman" w:hAnsi="Times New Roman" w:cs="Times New Roman"/>
          <w:lang w:val="it-IT"/>
        </w:rPr>
      </w:pPr>
    </w:p>
    <w:p w:rsidR="001E0565" w:rsidRDefault="001E0565">
      <w:pPr>
        <w:jc w:val="both"/>
        <w:rPr>
          <w:rFonts w:ascii="Times New Roman" w:hAnsi="Times New Roman" w:cs="Times New Roman"/>
          <w:lang w:val="it-IT"/>
        </w:rPr>
      </w:pPr>
    </w:p>
    <w:p w:rsidR="001E0565" w:rsidRDefault="001E0565">
      <w:pPr>
        <w:jc w:val="center"/>
        <w:rPr>
          <w:rFonts w:ascii="Times New Roman" w:hAnsi="Times New Roman" w:cs="Times New Roman"/>
          <w:b/>
          <w:lang w:val="it-IT"/>
        </w:rPr>
      </w:pPr>
    </w:p>
    <w:p w:rsidR="001E0565" w:rsidRDefault="00D37246">
      <w:pPr>
        <w:jc w:val="center"/>
        <w:rPr>
          <w:rFonts w:ascii="Times New Roman" w:hAnsi="Times New Roman" w:cs="Times New Roman"/>
          <w:b/>
          <w:lang w:val="it-IT"/>
        </w:rPr>
      </w:pPr>
      <w:r>
        <w:rPr>
          <w:rFonts w:ascii="Times New Roman" w:hAnsi="Times New Roman" w:cs="Times New Roman"/>
          <w:b/>
          <w:lang w:val="it-IT"/>
        </w:rPr>
        <w:t>8.2 Temi dedicati per le singole aree di competenza</w:t>
      </w:r>
    </w:p>
    <w:p w:rsidR="001E0565" w:rsidRDefault="001E0565">
      <w:pPr>
        <w:jc w:val="center"/>
        <w:rPr>
          <w:rFonts w:ascii="Times New Roman" w:hAnsi="Times New Roman" w:cs="Times New Roman"/>
          <w:lang w:val="it-IT"/>
        </w:rPr>
      </w:pPr>
    </w:p>
    <w:p w:rsidR="001E0565" w:rsidRDefault="00D37246">
      <w:pPr>
        <w:pStyle w:val="Paragrafoelenco"/>
        <w:numPr>
          <w:ilvl w:val="0"/>
          <w:numId w:val="32"/>
        </w:numPr>
        <w:jc w:val="both"/>
        <w:rPr>
          <w:rFonts w:ascii="Times New Roman" w:hAnsi="Times New Roman" w:cs="Times New Roman"/>
          <w:lang w:val="it-IT"/>
        </w:rPr>
      </w:pPr>
      <w:r>
        <w:rPr>
          <w:rFonts w:ascii="Times New Roman" w:hAnsi="Times New Roman" w:cs="Times New Roman"/>
          <w:lang w:val="it-IT"/>
        </w:rPr>
        <w:t>Attività  da svolgersi utilizzando la didattica laboratoriale;</w:t>
      </w:r>
    </w:p>
    <w:p w:rsidR="001E0565" w:rsidRDefault="00D37246">
      <w:pPr>
        <w:pStyle w:val="Paragrafoelenco"/>
        <w:numPr>
          <w:ilvl w:val="0"/>
          <w:numId w:val="32"/>
        </w:numPr>
        <w:jc w:val="both"/>
        <w:rPr>
          <w:rFonts w:ascii="Times New Roman" w:hAnsi="Times New Roman" w:cs="Times New Roman"/>
          <w:lang w:val="it-IT"/>
        </w:rPr>
      </w:pPr>
      <w:r>
        <w:rPr>
          <w:rFonts w:ascii="Times New Roman" w:hAnsi="Times New Roman" w:cs="Times New Roman"/>
          <w:lang w:val="it-IT"/>
        </w:rPr>
        <w:t xml:space="preserve">Lezioni di approfondimento su argomenti tecnici del settore; </w:t>
      </w:r>
    </w:p>
    <w:p w:rsidR="001E0565" w:rsidRDefault="00D37246">
      <w:pPr>
        <w:pStyle w:val="Paragrafoelenco"/>
        <w:numPr>
          <w:ilvl w:val="0"/>
          <w:numId w:val="32"/>
        </w:numPr>
        <w:jc w:val="both"/>
        <w:rPr>
          <w:rFonts w:ascii="Times New Roman" w:hAnsi="Times New Roman" w:cs="Times New Roman"/>
          <w:lang w:val="it-IT"/>
        </w:rPr>
      </w:pPr>
      <w:r>
        <w:rPr>
          <w:rFonts w:ascii="Times New Roman" w:hAnsi="Times New Roman" w:cs="Times New Roman"/>
          <w:lang w:val="it-IT"/>
        </w:rPr>
        <w:t xml:space="preserve">Presentazione dei profili professionali e le competenze da sviluppare nel percorso di </w:t>
      </w:r>
      <w:r>
        <w:rPr>
          <w:rFonts w:ascii="Times New Roman" w:hAnsi="Times New Roman" w:cs="Times New Roman"/>
          <w:lang w:val="it-IT"/>
        </w:rPr>
        <w:t>FSL</w:t>
      </w:r>
      <w:r>
        <w:rPr>
          <w:rFonts w:ascii="Times New Roman" w:hAnsi="Times New Roman" w:cs="Times New Roman"/>
          <w:lang w:val="it-IT"/>
        </w:rPr>
        <w:t xml:space="preserve">; </w:t>
      </w:r>
    </w:p>
    <w:p w:rsidR="001E0565" w:rsidRDefault="00D37246">
      <w:pPr>
        <w:pStyle w:val="Paragrafoelenco"/>
        <w:numPr>
          <w:ilvl w:val="0"/>
          <w:numId w:val="32"/>
        </w:numPr>
        <w:jc w:val="both"/>
        <w:rPr>
          <w:rFonts w:ascii="Times New Roman" w:hAnsi="Times New Roman" w:cs="Times New Roman"/>
          <w:lang w:val="it-IT"/>
        </w:rPr>
      </w:pPr>
      <w:r>
        <w:rPr>
          <w:rFonts w:ascii="Times New Roman" w:hAnsi="Times New Roman" w:cs="Times New Roman"/>
          <w:lang w:val="it-IT"/>
        </w:rPr>
        <w:t xml:space="preserve">Visite aziendali; </w:t>
      </w:r>
    </w:p>
    <w:p w:rsidR="001E0565" w:rsidRDefault="00D37246">
      <w:pPr>
        <w:pStyle w:val="Paragrafoelenco"/>
        <w:numPr>
          <w:ilvl w:val="0"/>
          <w:numId w:val="32"/>
        </w:numPr>
        <w:jc w:val="both"/>
        <w:rPr>
          <w:rFonts w:ascii="Times New Roman" w:hAnsi="Times New Roman" w:cs="Times New Roman"/>
          <w:lang w:val="it-IT"/>
        </w:rPr>
      </w:pPr>
      <w:r>
        <w:rPr>
          <w:rFonts w:ascii="Times New Roman" w:hAnsi="Times New Roman" w:cs="Times New Roman"/>
          <w:lang w:val="it-IT"/>
        </w:rPr>
        <w:t xml:space="preserve">Rielaborazione attività del progetto </w:t>
      </w:r>
      <w:r>
        <w:rPr>
          <w:rFonts w:ascii="Times New Roman" w:hAnsi="Times New Roman" w:cs="Times New Roman"/>
          <w:lang w:val="it-IT"/>
        </w:rPr>
        <w:t>FSL</w:t>
      </w:r>
      <w:r>
        <w:rPr>
          <w:rFonts w:ascii="Times New Roman" w:hAnsi="Times New Roman" w:cs="Times New Roman"/>
          <w:lang w:val="it-IT"/>
        </w:rPr>
        <w:t>.</w:t>
      </w:r>
    </w:p>
    <w:p w:rsidR="001E0565" w:rsidRDefault="001E0565">
      <w:pPr>
        <w:autoSpaceDE w:val="0"/>
        <w:autoSpaceDN w:val="0"/>
        <w:adjustRightInd w:val="0"/>
        <w:spacing w:line="360" w:lineRule="auto"/>
        <w:jc w:val="both"/>
        <w:rPr>
          <w:rFonts w:ascii="Times New Roman" w:hAnsi="Times New Roman" w:cs="Times New Roman"/>
        </w:rPr>
      </w:pPr>
    </w:p>
    <w:p w:rsidR="001E0565" w:rsidRDefault="00D37246">
      <w:pPr>
        <w:pStyle w:val="Nessunaspaziatura"/>
        <w:jc w:val="center"/>
        <w:rPr>
          <w:rFonts w:ascii="Times New Roman" w:hAnsi="Times New Roman" w:cs="Times New Roman"/>
          <w:b/>
        </w:rPr>
      </w:pPr>
      <w:r>
        <w:rPr>
          <w:rFonts w:ascii="Times New Roman" w:hAnsi="Times New Roman" w:cs="Times New Roman"/>
          <w:b/>
        </w:rPr>
        <w:t>8.3 Validazione delle competenze</w:t>
      </w:r>
    </w:p>
    <w:p w:rsidR="001E0565" w:rsidRDefault="001E0565">
      <w:pPr>
        <w:pStyle w:val="Nessunaspaziatura"/>
        <w:jc w:val="center"/>
        <w:rPr>
          <w:rFonts w:ascii="Times New Roman" w:hAnsi="Times New Roman" w:cs="Times New Roman"/>
          <w:b/>
        </w:rPr>
      </w:pPr>
    </w:p>
    <w:p w:rsidR="001E0565" w:rsidRDefault="00D37246">
      <w:pPr>
        <w:pStyle w:val="Nessunaspaziatura"/>
        <w:rPr>
          <w:rFonts w:ascii="Times New Roman" w:hAnsi="Times New Roman" w:cs="Times New Roman"/>
        </w:rPr>
      </w:pPr>
      <w:r>
        <w:rPr>
          <w:rFonts w:ascii="Times New Roman" w:hAnsi="Times New Roman" w:cs="Times New Roman"/>
        </w:rPr>
        <w:t xml:space="preserve">Il C.d.C. ha infine valutato le competenze raggiunte in base alla relazione finale elaborata dal tutor interno. </w:t>
      </w:r>
    </w:p>
    <w:p w:rsidR="001E0565" w:rsidRDefault="001E0565">
      <w:pPr>
        <w:pStyle w:val="Nessunaspaziatura"/>
        <w:jc w:val="center"/>
        <w:rPr>
          <w:rFonts w:ascii="Times New Roman" w:hAnsi="Times New Roman" w:cs="Times New Roman"/>
          <w:b/>
        </w:rPr>
      </w:pPr>
    </w:p>
    <w:p w:rsidR="001E0565" w:rsidRDefault="00D37246">
      <w:pPr>
        <w:pStyle w:val="Nessunaspaziatura"/>
        <w:jc w:val="center"/>
        <w:rPr>
          <w:rFonts w:ascii="Times New Roman" w:hAnsi="Times New Roman" w:cs="Times New Roman"/>
        </w:rPr>
      </w:pPr>
      <w:r>
        <w:rPr>
          <w:rFonts w:ascii="Times New Roman" w:hAnsi="Times New Roman" w:cs="Times New Roman"/>
          <w:b/>
        </w:rPr>
        <w:lastRenderedPageBreak/>
        <w:t>8.4 Profilo professionale raggiunto</w:t>
      </w:r>
    </w:p>
    <w:p w:rsidR="001E0565" w:rsidRDefault="001E0565">
      <w:pPr>
        <w:jc w:val="both"/>
        <w:rPr>
          <w:rFonts w:ascii="Times New Roman" w:hAnsi="Times New Roman" w:cs="Times New Roman"/>
          <w:lang w:val="it-IT"/>
        </w:rPr>
      </w:pPr>
    </w:p>
    <w:p w:rsidR="001E0565" w:rsidRDefault="00D37246">
      <w:pPr>
        <w:jc w:val="both"/>
        <w:rPr>
          <w:rFonts w:ascii="Times New Roman" w:hAnsi="Times New Roman" w:cs="Times New Roman"/>
          <w:lang w:val="it-IT"/>
        </w:rPr>
      </w:pPr>
      <w:r>
        <w:rPr>
          <w:rFonts w:ascii="Times New Roman" w:hAnsi="Times New Roman" w:cs="Times New Roman"/>
          <w:lang w:val="it-IT"/>
        </w:rPr>
        <w:t xml:space="preserve">A conclusione del percorso triennale </w:t>
      </w:r>
      <w:r>
        <w:rPr>
          <w:rFonts w:ascii="Times New Roman" w:hAnsi="Times New Roman" w:cs="Times New Roman"/>
          <w:color w:val="222222"/>
        </w:rPr>
        <w:t xml:space="preserve">delle attività di FSL </w:t>
      </w:r>
      <w:r>
        <w:rPr>
          <w:rFonts w:ascii="Times New Roman" w:hAnsi="Times New Roman" w:cs="Times New Roman"/>
          <w:lang w:val="it-IT"/>
        </w:rPr>
        <w:t xml:space="preserve"> si sono raggiunte quelle </w:t>
      </w:r>
      <w:r>
        <w:rPr>
          <w:rFonts w:ascii="Times New Roman" w:hAnsi="Times New Roman" w:cs="Times New Roman"/>
          <w:lang w:val="it-IT"/>
        </w:rPr>
        <w:t>competenze ed abilit</w:t>
      </w:r>
      <w:r>
        <w:rPr>
          <w:rFonts w:ascii="Times New Roman" w:hAnsi="Times New Roman" w:cs="Times New Roman"/>
          <w:lang w:val="it-IT"/>
        </w:rPr>
        <w:t xml:space="preserve">à attinenti allo specifico </w:t>
      </w:r>
      <w:r>
        <w:rPr>
          <w:rFonts w:ascii="Times New Roman" w:hAnsi="Times New Roman" w:cs="Times New Roman"/>
          <w:b/>
          <w:u w:val="single"/>
          <w:lang w:val="it-IT"/>
        </w:rPr>
        <w:t>indirizzo del settore di cucina</w:t>
      </w:r>
      <w:r>
        <w:rPr>
          <w:rFonts w:ascii="Times New Roman" w:hAnsi="Times New Roman" w:cs="Times New Roman"/>
          <w:lang w:val="it-IT"/>
        </w:rPr>
        <w:t xml:space="preserve"> riassumibili nelle seguenti linee:</w:t>
      </w:r>
    </w:p>
    <w:p w:rsidR="001E0565" w:rsidRDefault="00D37246">
      <w:pPr>
        <w:pStyle w:val="Paragrafoelenco"/>
        <w:numPr>
          <w:ilvl w:val="0"/>
          <w:numId w:val="33"/>
        </w:numPr>
        <w:ind w:left="714" w:hanging="357"/>
        <w:jc w:val="both"/>
        <w:rPr>
          <w:rFonts w:ascii="Times New Roman" w:hAnsi="Times New Roman" w:cs="Times New Roman"/>
          <w:lang w:val="it-IT"/>
        </w:rPr>
      </w:pPr>
      <w:r>
        <w:rPr>
          <w:rFonts w:ascii="Times New Roman" w:hAnsi="Times New Roman" w:cs="Times New Roman"/>
          <w:lang w:val="it-IT"/>
        </w:rPr>
        <w:t>conoscere i criteri di impostazione di un menù e le strategie di vendita, nonché la presentazione grafica ed illustrazione al cliente;</w:t>
      </w:r>
    </w:p>
    <w:p w:rsidR="001E0565" w:rsidRDefault="00D37246">
      <w:pPr>
        <w:pStyle w:val="Paragrafoelenco"/>
        <w:numPr>
          <w:ilvl w:val="0"/>
          <w:numId w:val="33"/>
        </w:numPr>
        <w:ind w:left="714" w:hanging="357"/>
        <w:jc w:val="both"/>
        <w:rPr>
          <w:rFonts w:ascii="Times New Roman" w:hAnsi="Times New Roman" w:cs="Times New Roman"/>
          <w:lang w:val="it-IT"/>
        </w:rPr>
      </w:pPr>
      <w:r>
        <w:rPr>
          <w:rFonts w:ascii="Times New Roman" w:hAnsi="Times New Roman" w:cs="Times New Roman"/>
          <w:lang w:val="it-IT"/>
        </w:rPr>
        <w:t>conoscere, la ricetta di un</w:t>
      </w:r>
      <w:r>
        <w:rPr>
          <w:rFonts w:ascii="Times New Roman" w:hAnsi="Times New Roman" w:cs="Times New Roman"/>
          <w:lang w:val="it-IT"/>
        </w:rPr>
        <w:t xml:space="preserve"> piatto presente nel menù, indicando i prodotti essenziali, le tecniche di lavorazione, le caratteristiche dietetiche nonché la sua storia e la tradizione dei prodotti locali;</w:t>
      </w:r>
    </w:p>
    <w:p w:rsidR="001E0565" w:rsidRDefault="00D37246">
      <w:pPr>
        <w:pStyle w:val="Paragrafoelenco"/>
        <w:numPr>
          <w:ilvl w:val="0"/>
          <w:numId w:val="33"/>
        </w:numPr>
        <w:ind w:left="714" w:hanging="357"/>
        <w:jc w:val="both"/>
        <w:rPr>
          <w:rFonts w:ascii="Times New Roman" w:hAnsi="Times New Roman" w:cs="Times New Roman"/>
          <w:lang w:val="it-IT"/>
        </w:rPr>
      </w:pPr>
      <w:r>
        <w:rPr>
          <w:rFonts w:ascii="Times New Roman" w:hAnsi="Times New Roman" w:cs="Times New Roman"/>
          <w:lang w:val="it-IT"/>
        </w:rPr>
        <w:t>realizzare con professionalità i vari ruoli previsti all’interno della brigata d</w:t>
      </w:r>
      <w:r>
        <w:rPr>
          <w:rFonts w:ascii="Times New Roman" w:hAnsi="Times New Roman" w:cs="Times New Roman"/>
          <w:lang w:val="it-IT"/>
        </w:rPr>
        <w:t>i cucina e i vari tipi di servizio;</w:t>
      </w:r>
    </w:p>
    <w:p w:rsidR="001E0565" w:rsidRDefault="00D37246">
      <w:pPr>
        <w:pStyle w:val="Paragrafoelenco"/>
        <w:numPr>
          <w:ilvl w:val="0"/>
          <w:numId w:val="33"/>
        </w:numPr>
        <w:ind w:left="714" w:hanging="357"/>
        <w:jc w:val="both"/>
        <w:rPr>
          <w:rFonts w:ascii="Times New Roman" w:hAnsi="Times New Roman" w:cs="Times New Roman"/>
          <w:lang w:val="it-IT"/>
        </w:rPr>
      </w:pPr>
      <w:r>
        <w:rPr>
          <w:rFonts w:ascii="Times New Roman" w:hAnsi="Times New Roman" w:cs="Times New Roman"/>
          <w:lang w:val="it-IT"/>
        </w:rPr>
        <w:t>predisporre la linea operativa, per la realizzazione delle pietanze e confezionarle con gusto e creatività;</w:t>
      </w:r>
    </w:p>
    <w:p w:rsidR="001E0565" w:rsidRDefault="00D37246">
      <w:pPr>
        <w:pStyle w:val="Paragrafoelenco"/>
        <w:numPr>
          <w:ilvl w:val="0"/>
          <w:numId w:val="33"/>
        </w:numPr>
        <w:ind w:left="714" w:hanging="357"/>
        <w:jc w:val="both"/>
        <w:rPr>
          <w:rFonts w:ascii="Times New Roman" w:hAnsi="Times New Roman" w:cs="Times New Roman"/>
          <w:lang w:val="it-IT"/>
        </w:rPr>
      </w:pPr>
      <w:r>
        <w:rPr>
          <w:rFonts w:ascii="Times New Roman" w:hAnsi="Times New Roman" w:cs="Times New Roman"/>
          <w:lang w:val="it-IT"/>
        </w:rPr>
        <w:t>comprendere le strutturazioni portanti dei vari servizi praticati nella ristorazione e saperli applicare con ord</w:t>
      </w:r>
      <w:r>
        <w:rPr>
          <w:rFonts w:ascii="Times New Roman" w:hAnsi="Times New Roman" w:cs="Times New Roman"/>
          <w:lang w:val="it-IT"/>
        </w:rPr>
        <w:t>ine precisione, rapidità e responsabilità;</w:t>
      </w:r>
    </w:p>
    <w:p w:rsidR="001E0565" w:rsidRDefault="00D37246">
      <w:pPr>
        <w:pStyle w:val="Paragrafoelenco"/>
        <w:numPr>
          <w:ilvl w:val="0"/>
          <w:numId w:val="33"/>
        </w:numPr>
        <w:ind w:left="714" w:hanging="357"/>
        <w:jc w:val="both"/>
        <w:rPr>
          <w:rFonts w:ascii="Times New Roman" w:hAnsi="Times New Roman" w:cs="Times New Roman"/>
          <w:lang w:val="it-IT"/>
        </w:rPr>
      </w:pPr>
      <w:r>
        <w:rPr>
          <w:rFonts w:ascii="Times New Roman" w:hAnsi="Times New Roman" w:cs="Times New Roman"/>
          <w:lang w:val="it-IT"/>
        </w:rPr>
        <w:t>sviluppare le capacità di relazione all’interno del reparto e di collaborazione con gli altri reparti;</w:t>
      </w:r>
    </w:p>
    <w:p w:rsidR="001E0565" w:rsidRDefault="00D37246">
      <w:pPr>
        <w:pStyle w:val="Paragrafoelenco"/>
        <w:numPr>
          <w:ilvl w:val="0"/>
          <w:numId w:val="33"/>
        </w:numPr>
        <w:jc w:val="both"/>
        <w:rPr>
          <w:rFonts w:ascii="Times New Roman" w:hAnsi="Times New Roman" w:cs="Times New Roman"/>
          <w:lang w:val="it-IT"/>
        </w:rPr>
      </w:pPr>
      <w:r>
        <w:rPr>
          <w:rFonts w:ascii="Times New Roman" w:hAnsi="Times New Roman" w:cs="Times New Roman"/>
          <w:lang w:val="it-IT"/>
        </w:rPr>
        <w:t>predisporre la linea operativa, saper realizzare con ausilio la preparazione dei diversi piatti, utilizzando i</w:t>
      </w:r>
      <w:r>
        <w:rPr>
          <w:rFonts w:ascii="Times New Roman" w:hAnsi="Times New Roman" w:cs="Times New Roman"/>
          <w:lang w:val="it-IT"/>
        </w:rPr>
        <w:t xml:space="preserve"> prodotti con inventiva e creatività;</w:t>
      </w:r>
    </w:p>
    <w:p w:rsidR="001E0565" w:rsidRDefault="00D37246">
      <w:pPr>
        <w:pStyle w:val="Paragrafoelenco"/>
        <w:numPr>
          <w:ilvl w:val="0"/>
          <w:numId w:val="33"/>
        </w:numPr>
        <w:jc w:val="both"/>
        <w:rPr>
          <w:rFonts w:ascii="Times New Roman" w:hAnsi="Times New Roman" w:cs="Times New Roman"/>
          <w:lang w:val="it-IT"/>
        </w:rPr>
      </w:pPr>
      <w:r>
        <w:rPr>
          <w:rFonts w:ascii="Times New Roman" w:hAnsi="Times New Roman" w:cs="Times New Roman"/>
          <w:lang w:val="it-IT"/>
        </w:rPr>
        <w:t>sapersi collocare all’interno di una organizzazione di un gruppo di lavoro, conoscendo le precise funzioni tecnico-professionali di ogni componente;</w:t>
      </w:r>
    </w:p>
    <w:p w:rsidR="001E0565" w:rsidRDefault="00D37246">
      <w:pPr>
        <w:pStyle w:val="Paragrafoelenco"/>
        <w:numPr>
          <w:ilvl w:val="0"/>
          <w:numId w:val="33"/>
        </w:numPr>
        <w:ind w:left="714" w:hanging="357"/>
        <w:jc w:val="both"/>
        <w:rPr>
          <w:rFonts w:ascii="Times New Roman" w:hAnsi="Times New Roman" w:cs="Times New Roman"/>
          <w:lang w:val="it-IT"/>
        </w:rPr>
      </w:pPr>
      <w:r>
        <w:rPr>
          <w:rFonts w:ascii="Times New Roman" w:hAnsi="Times New Roman" w:cs="Times New Roman"/>
          <w:lang w:val="it-IT"/>
        </w:rPr>
        <w:t>saper utilizzare il linguaggio specifico di settore, esprimendosi con</w:t>
      </w:r>
      <w:r>
        <w:rPr>
          <w:rFonts w:ascii="Times New Roman" w:hAnsi="Times New Roman" w:cs="Times New Roman"/>
          <w:lang w:val="it-IT"/>
        </w:rPr>
        <w:t xml:space="preserve"> correttezza e proprietà di linguaggio (stabilire rapporti comunicativi adeguati, dare informazioni alla clientela);</w:t>
      </w:r>
    </w:p>
    <w:p w:rsidR="001E0565" w:rsidRDefault="00D37246">
      <w:pPr>
        <w:pStyle w:val="Paragrafoelenco"/>
        <w:numPr>
          <w:ilvl w:val="0"/>
          <w:numId w:val="33"/>
        </w:numPr>
        <w:ind w:left="714" w:hanging="357"/>
        <w:jc w:val="both"/>
        <w:rPr>
          <w:rFonts w:ascii="Times New Roman" w:hAnsi="Times New Roman" w:cs="Times New Roman"/>
          <w:lang w:val="it-IT"/>
        </w:rPr>
      </w:pPr>
      <w:r>
        <w:rPr>
          <w:rFonts w:ascii="Times New Roman" w:hAnsi="Times New Roman" w:cs="Times New Roman"/>
          <w:lang w:val="it-IT"/>
        </w:rPr>
        <w:t>sviluppare capacità di organizzazione delle varie fasi di lavoro attinenti al settore di cucina e ai satelliti alimentari di riferimento;</w:t>
      </w:r>
    </w:p>
    <w:p w:rsidR="001E0565" w:rsidRDefault="00D37246">
      <w:pPr>
        <w:pStyle w:val="Paragrafoelenco"/>
        <w:numPr>
          <w:ilvl w:val="0"/>
          <w:numId w:val="33"/>
        </w:numPr>
        <w:ind w:left="714" w:hanging="357"/>
        <w:jc w:val="both"/>
        <w:rPr>
          <w:rFonts w:ascii="Times New Roman" w:hAnsi="Times New Roman" w:cs="Times New Roman"/>
          <w:lang w:val="it-IT"/>
        </w:rPr>
      </w:pPr>
      <w:r>
        <w:rPr>
          <w:rFonts w:ascii="Times New Roman" w:hAnsi="Times New Roman" w:cs="Times New Roman"/>
          <w:lang w:val="it-IT"/>
        </w:rPr>
        <w:t>c</w:t>
      </w:r>
      <w:r>
        <w:rPr>
          <w:rFonts w:ascii="Times New Roman" w:hAnsi="Times New Roman" w:cs="Times New Roman"/>
          <w:lang w:val="it-IT"/>
        </w:rPr>
        <w:t>onoscere e rispettare le norme che regolano il funzionamento delle strutture ricettive con particolare riferimento agli aspetti igienico-sanitari.</w:t>
      </w:r>
    </w:p>
    <w:p w:rsidR="001E0565" w:rsidRDefault="001E0565">
      <w:pPr>
        <w:jc w:val="both"/>
        <w:rPr>
          <w:rFonts w:ascii="Times New Roman" w:hAnsi="Times New Roman" w:cs="Times New Roman"/>
          <w:lang w:val="it-IT"/>
        </w:rPr>
      </w:pPr>
    </w:p>
    <w:p w:rsidR="001E0565" w:rsidRDefault="001E0565">
      <w:pPr>
        <w:jc w:val="both"/>
        <w:rPr>
          <w:rFonts w:ascii="Times New Roman" w:hAnsi="Times New Roman" w:cs="Times New Roman"/>
          <w:lang w:val="it-IT"/>
        </w:rPr>
      </w:pPr>
    </w:p>
    <w:p w:rsidR="001E0565" w:rsidRDefault="00D37246">
      <w:pPr>
        <w:numPr>
          <w:ilvl w:val="0"/>
          <w:numId w:val="15"/>
        </w:numPr>
        <w:jc w:val="center"/>
        <w:rPr>
          <w:rFonts w:ascii="Times New Roman" w:hAnsi="Times New Roman" w:cs="Times New Roman"/>
          <w:lang w:val="it-IT"/>
        </w:rPr>
      </w:pPr>
      <w:r>
        <w:rPr>
          <w:rFonts w:ascii="Times New Roman" w:hAnsi="Times New Roman" w:cs="Times New Roman"/>
          <w:b/>
        </w:rPr>
        <w:t>ATTIVITÀ E PROGETTI</w:t>
      </w:r>
    </w:p>
    <w:p w:rsidR="001E0565" w:rsidRDefault="001E0565">
      <w:pPr>
        <w:jc w:val="center"/>
        <w:rPr>
          <w:lang w:val="it-IT"/>
        </w:rPr>
      </w:pPr>
    </w:p>
    <w:p w:rsidR="001E0565" w:rsidRDefault="001E0565">
      <w:pPr>
        <w:jc w:val="center"/>
        <w:rPr>
          <w:lang w:val="it-IT"/>
        </w:rPr>
      </w:pPr>
    </w:p>
    <w:tbl>
      <w:tblPr>
        <w:tblStyle w:val="Grigliatabella"/>
        <w:tblW w:w="0" w:type="auto"/>
        <w:jc w:val="center"/>
        <w:tblLayout w:type="fixed"/>
        <w:tblLook w:val="04A0" w:firstRow="1" w:lastRow="0" w:firstColumn="1" w:lastColumn="0" w:noHBand="0" w:noVBand="1"/>
      </w:tblPr>
      <w:tblGrid>
        <w:gridCol w:w="3085"/>
        <w:gridCol w:w="2567"/>
        <w:gridCol w:w="3261"/>
      </w:tblGrid>
      <w:tr w:rsidR="001E0565">
        <w:trPr>
          <w:jc w:val="center"/>
        </w:trPr>
        <w:tc>
          <w:tcPr>
            <w:tcW w:w="3085" w:type="dxa"/>
          </w:tcPr>
          <w:p w:rsidR="001E0565" w:rsidRDefault="00D37246">
            <w:pPr>
              <w:spacing w:line="360" w:lineRule="auto"/>
              <w:jc w:val="center"/>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TITOLO</w:t>
            </w:r>
          </w:p>
        </w:tc>
        <w:tc>
          <w:tcPr>
            <w:tcW w:w="2567" w:type="dxa"/>
          </w:tcPr>
          <w:p w:rsidR="001E0565" w:rsidRDefault="00D37246">
            <w:pPr>
              <w:spacing w:line="360" w:lineRule="auto"/>
              <w:jc w:val="center"/>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BREVE DESCRIZIONE DEL PROGETTO O ATTIVITA’</w:t>
            </w:r>
          </w:p>
        </w:tc>
        <w:tc>
          <w:tcPr>
            <w:tcW w:w="3261" w:type="dxa"/>
          </w:tcPr>
          <w:p w:rsidR="001E0565" w:rsidRDefault="00D37246">
            <w:pPr>
              <w:spacing w:line="360" w:lineRule="auto"/>
              <w:jc w:val="center"/>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COMPETENZE ACQUISITE</w:t>
            </w:r>
          </w:p>
        </w:tc>
      </w:tr>
      <w:tr w:rsidR="001E0565">
        <w:trPr>
          <w:jc w:val="center"/>
        </w:trPr>
        <w:tc>
          <w:tcPr>
            <w:tcW w:w="3085" w:type="dxa"/>
          </w:tcPr>
          <w:p w:rsidR="001E0565" w:rsidRDefault="001E0565">
            <w:pPr>
              <w:spacing w:line="360" w:lineRule="auto"/>
              <w:rPr>
                <w:rFonts w:ascii="Times New Roman" w:eastAsia="Calibri" w:hAnsi="Times New Roman" w:cs="Times New Roman"/>
                <w:sz w:val="20"/>
                <w:szCs w:val="20"/>
                <w:lang w:eastAsia="it-IT"/>
              </w:rPr>
            </w:pPr>
          </w:p>
        </w:tc>
        <w:tc>
          <w:tcPr>
            <w:tcW w:w="2567" w:type="dxa"/>
          </w:tcPr>
          <w:p w:rsidR="001E0565" w:rsidRDefault="001E0565">
            <w:pPr>
              <w:spacing w:line="360" w:lineRule="auto"/>
              <w:jc w:val="both"/>
              <w:rPr>
                <w:rFonts w:ascii="Times New Roman" w:eastAsia="Calibri" w:hAnsi="Times New Roman" w:cs="Times New Roman"/>
                <w:sz w:val="20"/>
                <w:szCs w:val="20"/>
                <w:lang w:eastAsia="it-IT"/>
              </w:rPr>
            </w:pPr>
          </w:p>
        </w:tc>
        <w:tc>
          <w:tcPr>
            <w:tcW w:w="3261" w:type="dxa"/>
          </w:tcPr>
          <w:p w:rsidR="001E0565" w:rsidRDefault="001E0565">
            <w:pPr>
              <w:spacing w:line="360" w:lineRule="auto"/>
              <w:jc w:val="both"/>
              <w:rPr>
                <w:rFonts w:ascii="Times New Roman" w:eastAsia="Calibri" w:hAnsi="Times New Roman" w:cs="Times New Roman"/>
                <w:sz w:val="20"/>
                <w:szCs w:val="20"/>
                <w:lang w:eastAsia="it-IT"/>
              </w:rPr>
            </w:pPr>
          </w:p>
        </w:tc>
      </w:tr>
      <w:tr w:rsidR="001E0565">
        <w:trPr>
          <w:jc w:val="center"/>
        </w:trPr>
        <w:tc>
          <w:tcPr>
            <w:tcW w:w="3085" w:type="dxa"/>
          </w:tcPr>
          <w:p w:rsidR="001E0565" w:rsidRDefault="001E0565">
            <w:pPr>
              <w:spacing w:line="360" w:lineRule="auto"/>
              <w:rPr>
                <w:rFonts w:ascii="Times New Roman" w:eastAsia="Calibri" w:hAnsi="Times New Roman" w:cs="Times New Roman"/>
                <w:sz w:val="20"/>
                <w:szCs w:val="20"/>
                <w:lang w:eastAsia="it-IT"/>
              </w:rPr>
            </w:pPr>
          </w:p>
        </w:tc>
        <w:tc>
          <w:tcPr>
            <w:tcW w:w="2567" w:type="dxa"/>
          </w:tcPr>
          <w:p w:rsidR="001E0565" w:rsidRDefault="001E0565">
            <w:pPr>
              <w:spacing w:line="360" w:lineRule="auto"/>
              <w:jc w:val="both"/>
              <w:rPr>
                <w:rFonts w:ascii="Times New Roman" w:eastAsia="Calibri" w:hAnsi="Times New Roman" w:cs="Times New Roman"/>
                <w:sz w:val="20"/>
                <w:szCs w:val="20"/>
                <w:lang w:eastAsia="it-IT"/>
              </w:rPr>
            </w:pPr>
          </w:p>
        </w:tc>
        <w:tc>
          <w:tcPr>
            <w:tcW w:w="3261" w:type="dxa"/>
          </w:tcPr>
          <w:p w:rsidR="001E0565" w:rsidRDefault="001E0565">
            <w:pPr>
              <w:spacing w:line="360" w:lineRule="auto"/>
              <w:jc w:val="both"/>
              <w:rPr>
                <w:rFonts w:ascii="Times New Roman" w:eastAsia="Calibri" w:hAnsi="Times New Roman" w:cs="Times New Roman"/>
                <w:sz w:val="20"/>
                <w:szCs w:val="20"/>
                <w:lang w:eastAsia="it-IT"/>
              </w:rPr>
            </w:pPr>
          </w:p>
        </w:tc>
      </w:tr>
      <w:tr w:rsidR="001E0565">
        <w:trPr>
          <w:jc w:val="center"/>
        </w:trPr>
        <w:tc>
          <w:tcPr>
            <w:tcW w:w="3085" w:type="dxa"/>
          </w:tcPr>
          <w:p w:rsidR="001E0565" w:rsidRDefault="001E0565">
            <w:pPr>
              <w:spacing w:line="360" w:lineRule="auto"/>
              <w:rPr>
                <w:rFonts w:ascii="Times New Roman" w:eastAsia="Calibri" w:hAnsi="Times New Roman" w:cs="Times New Roman"/>
                <w:sz w:val="20"/>
                <w:szCs w:val="20"/>
                <w:lang w:eastAsia="it-IT"/>
              </w:rPr>
            </w:pPr>
          </w:p>
        </w:tc>
        <w:tc>
          <w:tcPr>
            <w:tcW w:w="2567" w:type="dxa"/>
          </w:tcPr>
          <w:p w:rsidR="001E0565" w:rsidRDefault="001E0565">
            <w:pPr>
              <w:spacing w:line="360" w:lineRule="auto"/>
              <w:jc w:val="both"/>
              <w:rPr>
                <w:rFonts w:ascii="Times New Roman" w:eastAsia="Calibri" w:hAnsi="Times New Roman" w:cs="Times New Roman"/>
                <w:sz w:val="20"/>
                <w:szCs w:val="20"/>
                <w:lang w:eastAsia="it-IT"/>
              </w:rPr>
            </w:pPr>
          </w:p>
        </w:tc>
        <w:tc>
          <w:tcPr>
            <w:tcW w:w="3261" w:type="dxa"/>
          </w:tcPr>
          <w:p w:rsidR="001E0565" w:rsidRDefault="001E0565">
            <w:pPr>
              <w:spacing w:line="360" w:lineRule="auto"/>
              <w:jc w:val="both"/>
              <w:rPr>
                <w:rFonts w:ascii="Times New Roman" w:eastAsia="Calibri" w:hAnsi="Times New Roman" w:cs="Times New Roman"/>
                <w:sz w:val="20"/>
                <w:szCs w:val="20"/>
                <w:lang w:eastAsia="it-IT"/>
              </w:rPr>
            </w:pPr>
          </w:p>
        </w:tc>
      </w:tr>
      <w:tr w:rsidR="001E0565">
        <w:trPr>
          <w:jc w:val="center"/>
        </w:trPr>
        <w:tc>
          <w:tcPr>
            <w:tcW w:w="3085" w:type="dxa"/>
          </w:tcPr>
          <w:p w:rsidR="001E0565" w:rsidRDefault="001E0565">
            <w:pPr>
              <w:spacing w:line="360" w:lineRule="auto"/>
              <w:rPr>
                <w:rFonts w:ascii="Times New Roman" w:eastAsia="Calibri" w:hAnsi="Times New Roman" w:cs="Times New Roman"/>
                <w:sz w:val="20"/>
                <w:szCs w:val="20"/>
                <w:lang w:eastAsia="it-IT"/>
              </w:rPr>
            </w:pPr>
          </w:p>
        </w:tc>
        <w:tc>
          <w:tcPr>
            <w:tcW w:w="2567" w:type="dxa"/>
          </w:tcPr>
          <w:p w:rsidR="001E0565" w:rsidRDefault="001E0565">
            <w:pPr>
              <w:spacing w:line="360" w:lineRule="auto"/>
              <w:jc w:val="both"/>
              <w:rPr>
                <w:rFonts w:ascii="Times New Roman" w:eastAsia="Calibri" w:hAnsi="Times New Roman" w:cs="Times New Roman"/>
                <w:sz w:val="20"/>
                <w:szCs w:val="20"/>
                <w:lang w:eastAsia="it-IT"/>
              </w:rPr>
            </w:pPr>
          </w:p>
        </w:tc>
        <w:tc>
          <w:tcPr>
            <w:tcW w:w="3261" w:type="dxa"/>
          </w:tcPr>
          <w:p w:rsidR="001E0565" w:rsidRDefault="001E0565">
            <w:pPr>
              <w:spacing w:line="360" w:lineRule="auto"/>
              <w:jc w:val="both"/>
              <w:rPr>
                <w:rFonts w:ascii="Times New Roman" w:eastAsia="Calibri" w:hAnsi="Times New Roman" w:cs="Times New Roman"/>
                <w:sz w:val="20"/>
                <w:szCs w:val="20"/>
                <w:lang w:eastAsia="it-IT"/>
              </w:rPr>
            </w:pPr>
          </w:p>
        </w:tc>
      </w:tr>
      <w:tr w:rsidR="001E0565">
        <w:trPr>
          <w:jc w:val="center"/>
        </w:trPr>
        <w:tc>
          <w:tcPr>
            <w:tcW w:w="3085" w:type="dxa"/>
          </w:tcPr>
          <w:p w:rsidR="001E0565" w:rsidRDefault="001E0565">
            <w:pPr>
              <w:spacing w:line="360" w:lineRule="auto"/>
              <w:rPr>
                <w:rFonts w:ascii="Times New Roman" w:eastAsia="Calibri" w:hAnsi="Times New Roman" w:cs="Times New Roman"/>
                <w:sz w:val="20"/>
                <w:szCs w:val="20"/>
                <w:lang w:eastAsia="it-IT"/>
              </w:rPr>
            </w:pPr>
          </w:p>
        </w:tc>
        <w:tc>
          <w:tcPr>
            <w:tcW w:w="2567" w:type="dxa"/>
          </w:tcPr>
          <w:p w:rsidR="001E0565" w:rsidRDefault="001E0565">
            <w:pPr>
              <w:spacing w:line="360" w:lineRule="auto"/>
              <w:rPr>
                <w:rFonts w:ascii="Times New Roman" w:eastAsia="Calibri" w:hAnsi="Times New Roman" w:cs="Times New Roman"/>
                <w:sz w:val="20"/>
                <w:szCs w:val="20"/>
                <w:lang w:eastAsia="it-IT"/>
              </w:rPr>
            </w:pPr>
          </w:p>
        </w:tc>
        <w:tc>
          <w:tcPr>
            <w:tcW w:w="3261" w:type="dxa"/>
          </w:tcPr>
          <w:p w:rsidR="001E0565" w:rsidRDefault="001E0565">
            <w:pPr>
              <w:spacing w:line="360" w:lineRule="auto"/>
              <w:jc w:val="both"/>
              <w:rPr>
                <w:rFonts w:ascii="Times New Roman" w:eastAsia="Calibri" w:hAnsi="Times New Roman" w:cs="Times New Roman"/>
                <w:sz w:val="20"/>
                <w:szCs w:val="20"/>
                <w:lang w:eastAsia="it-IT"/>
              </w:rPr>
            </w:pPr>
          </w:p>
        </w:tc>
      </w:tr>
      <w:tr w:rsidR="001E0565">
        <w:trPr>
          <w:jc w:val="center"/>
        </w:trPr>
        <w:tc>
          <w:tcPr>
            <w:tcW w:w="3085" w:type="dxa"/>
          </w:tcPr>
          <w:p w:rsidR="001E0565" w:rsidRDefault="001E0565">
            <w:pPr>
              <w:spacing w:line="360" w:lineRule="auto"/>
              <w:rPr>
                <w:rFonts w:ascii="Times New Roman" w:eastAsia="Calibri" w:hAnsi="Times New Roman" w:cs="Times New Roman"/>
                <w:sz w:val="20"/>
                <w:szCs w:val="20"/>
                <w:lang w:eastAsia="it-IT"/>
              </w:rPr>
            </w:pPr>
          </w:p>
        </w:tc>
        <w:tc>
          <w:tcPr>
            <w:tcW w:w="2567" w:type="dxa"/>
          </w:tcPr>
          <w:p w:rsidR="001E0565" w:rsidRDefault="001E0565">
            <w:pPr>
              <w:spacing w:line="360" w:lineRule="auto"/>
              <w:rPr>
                <w:rFonts w:ascii="Times New Roman" w:eastAsia="Calibri" w:hAnsi="Times New Roman" w:cs="Times New Roman"/>
                <w:sz w:val="20"/>
                <w:szCs w:val="20"/>
                <w:lang w:eastAsia="it-IT"/>
              </w:rPr>
            </w:pPr>
          </w:p>
        </w:tc>
        <w:tc>
          <w:tcPr>
            <w:tcW w:w="3261" w:type="dxa"/>
          </w:tcPr>
          <w:p w:rsidR="001E0565" w:rsidRDefault="001E0565">
            <w:pPr>
              <w:spacing w:line="360" w:lineRule="auto"/>
              <w:rPr>
                <w:rFonts w:ascii="Times New Roman" w:eastAsia="Calibri" w:hAnsi="Times New Roman" w:cs="Times New Roman"/>
                <w:sz w:val="20"/>
                <w:szCs w:val="20"/>
                <w:lang w:eastAsia="it-IT"/>
              </w:rPr>
            </w:pPr>
          </w:p>
        </w:tc>
      </w:tr>
      <w:tr w:rsidR="001E0565">
        <w:trPr>
          <w:jc w:val="center"/>
        </w:trPr>
        <w:tc>
          <w:tcPr>
            <w:tcW w:w="3085" w:type="dxa"/>
          </w:tcPr>
          <w:p w:rsidR="001E0565" w:rsidRDefault="001E0565">
            <w:pPr>
              <w:spacing w:line="360" w:lineRule="auto"/>
              <w:rPr>
                <w:rFonts w:ascii="Times New Roman" w:eastAsia="Calibri" w:hAnsi="Times New Roman" w:cs="Times New Roman"/>
                <w:sz w:val="20"/>
                <w:szCs w:val="20"/>
                <w:lang w:eastAsia="it-IT"/>
              </w:rPr>
            </w:pPr>
          </w:p>
        </w:tc>
        <w:tc>
          <w:tcPr>
            <w:tcW w:w="2567" w:type="dxa"/>
          </w:tcPr>
          <w:p w:rsidR="001E0565" w:rsidRDefault="001E0565">
            <w:pPr>
              <w:spacing w:line="360" w:lineRule="auto"/>
              <w:rPr>
                <w:rFonts w:ascii="Times New Roman" w:eastAsia="Calibri" w:hAnsi="Times New Roman" w:cs="Times New Roman"/>
                <w:sz w:val="20"/>
                <w:szCs w:val="20"/>
                <w:lang w:eastAsia="it-IT"/>
              </w:rPr>
            </w:pPr>
          </w:p>
        </w:tc>
        <w:tc>
          <w:tcPr>
            <w:tcW w:w="3261" w:type="dxa"/>
          </w:tcPr>
          <w:p w:rsidR="001E0565" w:rsidRDefault="001E0565">
            <w:pPr>
              <w:spacing w:line="360" w:lineRule="auto"/>
              <w:rPr>
                <w:rFonts w:ascii="Times New Roman" w:eastAsia="Calibri" w:hAnsi="Times New Roman" w:cs="Times New Roman"/>
                <w:sz w:val="20"/>
                <w:szCs w:val="20"/>
                <w:lang w:eastAsia="it-IT"/>
              </w:rPr>
            </w:pPr>
          </w:p>
        </w:tc>
      </w:tr>
      <w:tr w:rsidR="001E0565">
        <w:trPr>
          <w:jc w:val="center"/>
        </w:trPr>
        <w:tc>
          <w:tcPr>
            <w:tcW w:w="3085" w:type="dxa"/>
          </w:tcPr>
          <w:p w:rsidR="001E0565" w:rsidRDefault="001E0565">
            <w:pPr>
              <w:spacing w:line="360" w:lineRule="auto"/>
              <w:rPr>
                <w:rFonts w:ascii="Times New Roman" w:eastAsia="Calibri" w:hAnsi="Times New Roman" w:cs="Times New Roman"/>
                <w:sz w:val="20"/>
                <w:szCs w:val="20"/>
                <w:lang w:eastAsia="it-IT"/>
              </w:rPr>
            </w:pPr>
          </w:p>
        </w:tc>
        <w:tc>
          <w:tcPr>
            <w:tcW w:w="2567" w:type="dxa"/>
          </w:tcPr>
          <w:p w:rsidR="001E0565" w:rsidRDefault="001E0565">
            <w:pPr>
              <w:spacing w:line="360" w:lineRule="auto"/>
              <w:rPr>
                <w:rFonts w:ascii="Times New Roman" w:eastAsia="Calibri" w:hAnsi="Times New Roman" w:cs="Times New Roman"/>
                <w:sz w:val="20"/>
                <w:szCs w:val="20"/>
                <w:lang w:eastAsia="it-IT"/>
              </w:rPr>
            </w:pPr>
          </w:p>
        </w:tc>
        <w:tc>
          <w:tcPr>
            <w:tcW w:w="3261" w:type="dxa"/>
          </w:tcPr>
          <w:p w:rsidR="001E0565" w:rsidRDefault="001E0565">
            <w:pPr>
              <w:spacing w:line="360" w:lineRule="auto"/>
              <w:jc w:val="both"/>
              <w:rPr>
                <w:rFonts w:ascii="Times New Roman" w:eastAsia="Calibri" w:hAnsi="Times New Roman" w:cs="Times New Roman"/>
                <w:sz w:val="20"/>
                <w:szCs w:val="20"/>
                <w:lang w:eastAsia="it-IT"/>
              </w:rPr>
            </w:pPr>
          </w:p>
        </w:tc>
      </w:tr>
      <w:tr w:rsidR="001E0565">
        <w:trPr>
          <w:jc w:val="center"/>
        </w:trPr>
        <w:tc>
          <w:tcPr>
            <w:tcW w:w="3085" w:type="dxa"/>
          </w:tcPr>
          <w:p w:rsidR="001E0565" w:rsidRDefault="001E0565">
            <w:pPr>
              <w:spacing w:line="360" w:lineRule="auto"/>
              <w:rPr>
                <w:rFonts w:ascii="Times New Roman" w:eastAsia="Calibri" w:hAnsi="Times New Roman" w:cs="Times New Roman"/>
                <w:sz w:val="20"/>
                <w:szCs w:val="20"/>
                <w:lang w:eastAsia="it-IT"/>
              </w:rPr>
            </w:pPr>
          </w:p>
        </w:tc>
        <w:tc>
          <w:tcPr>
            <w:tcW w:w="2567" w:type="dxa"/>
          </w:tcPr>
          <w:p w:rsidR="001E0565" w:rsidRDefault="001E0565">
            <w:pPr>
              <w:spacing w:line="360" w:lineRule="auto"/>
              <w:jc w:val="both"/>
              <w:rPr>
                <w:rFonts w:ascii="Times New Roman" w:eastAsia="Calibri" w:hAnsi="Times New Roman" w:cs="Times New Roman"/>
                <w:sz w:val="20"/>
                <w:szCs w:val="20"/>
                <w:lang w:eastAsia="it-IT"/>
              </w:rPr>
            </w:pPr>
          </w:p>
        </w:tc>
        <w:tc>
          <w:tcPr>
            <w:tcW w:w="3261" w:type="dxa"/>
          </w:tcPr>
          <w:p w:rsidR="001E0565" w:rsidRDefault="001E0565">
            <w:pPr>
              <w:spacing w:line="360" w:lineRule="auto"/>
              <w:jc w:val="both"/>
              <w:rPr>
                <w:rFonts w:ascii="Times New Roman" w:eastAsia="Calibri" w:hAnsi="Times New Roman" w:cs="Times New Roman"/>
                <w:sz w:val="20"/>
                <w:szCs w:val="20"/>
                <w:lang w:eastAsia="it-IT"/>
              </w:rPr>
            </w:pPr>
          </w:p>
        </w:tc>
      </w:tr>
    </w:tbl>
    <w:p w:rsidR="001E0565" w:rsidRDefault="00D37246">
      <w:pPr>
        <w:jc w:val="both"/>
        <w:rPr>
          <w:lang w:val="it-IT"/>
        </w:rPr>
      </w:pPr>
      <w:r>
        <w:rPr>
          <w:lang w:val="it-IT"/>
        </w:rPr>
        <w:lastRenderedPageBreak/>
        <w:t xml:space="preserve">                                             </w:t>
      </w:r>
    </w:p>
    <w:p w:rsidR="001E0565" w:rsidRDefault="001E0565">
      <w:pPr>
        <w:pStyle w:val="Nessunaspaziatura"/>
        <w:jc w:val="center"/>
        <w:rPr>
          <w:rFonts w:ascii="Times New Roman" w:hAnsi="Times New Roman" w:cs="Times New Roman"/>
          <w:b/>
        </w:rPr>
      </w:pPr>
    </w:p>
    <w:p w:rsidR="001E0565" w:rsidRDefault="00D37246">
      <w:pPr>
        <w:numPr>
          <w:ilvl w:val="0"/>
          <w:numId w:val="15"/>
        </w:numPr>
        <w:autoSpaceDE w:val="0"/>
        <w:autoSpaceDN w:val="0"/>
        <w:adjustRightInd w:val="0"/>
        <w:jc w:val="center"/>
        <w:rPr>
          <w:rFonts w:ascii="Times New Roman" w:hAnsi="Times New Roman" w:cs="Times New Roman"/>
          <w:b/>
          <w:bCs/>
        </w:rPr>
      </w:pPr>
      <w:r>
        <w:rPr>
          <w:rFonts w:ascii="Times New Roman" w:hAnsi="Times New Roman" w:cs="Times New Roman"/>
          <w:b/>
          <w:bCs/>
        </w:rPr>
        <w:t>EDUCAZIONE CIVICA</w:t>
      </w:r>
    </w:p>
    <w:p w:rsidR="001E0565" w:rsidRDefault="001E0565">
      <w:pPr>
        <w:ind w:left="360"/>
        <w:jc w:val="both"/>
        <w:rPr>
          <w:rFonts w:ascii="Times New Roman" w:hAnsi="Times New Roman" w:cs="Times New Roman"/>
          <w:lang w:val="it-IT"/>
        </w:rPr>
      </w:pPr>
    </w:p>
    <w:p w:rsidR="001E0565" w:rsidRDefault="001E0565">
      <w:pPr>
        <w:pStyle w:val="Nessunaspaziatura"/>
        <w:ind w:left="720"/>
        <w:rPr>
          <w:lang w:val="it-IT"/>
        </w:rPr>
      </w:pPr>
    </w:p>
    <w:p w:rsidR="001E0565" w:rsidRDefault="00D37246">
      <w:pPr>
        <w:jc w:val="both"/>
        <w:rPr>
          <w:rFonts w:ascii="Times New Roman" w:hAnsi="Times New Roman" w:cs="Times New Roman"/>
          <w:lang w:val="it-IT"/>
        </w:rPr>
      </w:pPr>
      <w:r>
        <w:t>L</w:t>
      </w:r>
      <w:r>
        <w:rPr>
          <w:rFonts w:ascii="Times New Roman" w:hAnsi="Times New Roman" w:cs="Times New Roman"/>
          <w:lang w:val="it-IT"/>
        </w:rPr>
        <w:t xml:space="preserve">a legge n. 92 del 2019 ha previsto l’insegnamento di Educazione civica come disciplina trasversale con almeno 33 ore all’anno dedicate. Si riporta il relativo prospetto di suddivisione delle ore, deliberato dal Consiglio di classe nella riunione </w:t>
      </w:r>
      <w:r>
        <w:rPr>
          <w:rFonts w:ascii="Times New Roman" w:hAnsi="Times New Roman" w:cs="Times New Roman"/>
          <w:lang w:val="it-IT"/>
        </w:rPr>
        <w:t xml:space="preserve">del </w:t>
      </w:r>
      <w:r>
        <w:rPr>
          <w:rFonts w:ascii="Times New Roman" w:hAnsi="Times New Roman" w:cs="Times New Roman"/>
          <w:lang w:val="it-IT"/>
        </w:rPr>
        <w:t>......</w:t>
      </w:r>
      <w:r>
        <w:rPr>
          <w:rFonts w:ascii="Times New Roman" w:hAnsi="Times New Roman" w:cs="Times New Roman"/>
          <w:lang w:val="it-IT"/>
        </w:rPr>
        <w:t>....</w:t>
      </w:r>
      <w:r>
        <w:rPr>
          <w:rFonts w:ascii="Times New Roman" w:hAnsi="Times New Roman" w:cs="Times New Roman"/>
          <w:lang w:val="it-IT"/>
        </w:rPr>
        <w:t>:</w:t>
      </w:r>
    </w:p>
    <w:tbl>
      <w:tblPr>
        <w:tblpPr w:leftFromText="180" w:rightFromText="180" w:vertAnchor="text" w:horzAnchor="page" w:tblpX="1870" w:tblpY="262"/>
        <w:tblOverlap w:val="neve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2260"/>
        <w:gridCol w:w="1397"/>
        <w:gridCol w:w="1701"/>
        <w:gridCol w:w="1559"/>
        <w:gridCol w:w="1100"/>
      </w:tblGrid>
      <w:tr w:rsidR="001E0565">
        <w:trPr>
          <w:trHeight w:val="361"/>
        </w:trPr>
        <w:tc>
          <w:tcPr>
            <w:tcW w:w="9429" w:type="dxa"/>
            <w:gridSpan w:val="6"/>
          </w:tcPr>
          <w:p w:rsidR="001E0565" w:rsidRDefault="00D37246">
            <w:pPr>
              <w:suppressAutoHyphens/>
              <w:ind w:right="282"/>
              <w:jc w:val="both"/>
              <w:rPr>
                <w:rFonts w:ascii="Times New Roman" w:eastAsia="Times New Roman" w:hAnsi="Times New Roman" w:cs="Times New Roman"/>
                <w:b/>
                <w:bCs/>
                <w:lang w:eastAsia="ar-SA"/>
              </w:rPr>
            </w:pPr>
            <w:r>
              <w:rPr>
                <w:rFonts w:ascii="Times New Roman" w:eastAsia="Times New Roman" w:hAnsi="Times New Roman" w:cs="Times New Roman"/>
                <w:b/>
                <w:bCs/>
                <w:lang w:eastAsia="ar-SA"/>
              </w:rPr>
              <w:t>DOCENTE REFERENTE:</w:t>
            </w:r>
            <w:r>
              <w:rPr>
                <w:rFonts w:ascii="Times New Roman" w:eastAsia="Times New Roman" w:hAnsi="Times New Roman" w:cs="Times New Roman"/>
                <w:lang w:eastAsia="ar-SA"/>
              </w:rPr>
              <w:t xml:space="preserve"> </w:t>
            </w:r>
            <w:r>
              <w:rPr>
                <w:rFonts w:ascii="Times New Roman" w:eastAsia="Times New Roman" w:hAnsi="Times New Roman" w:cs="Times New Roman"/>
                <w:i/>
                <w:iCs/>
                <w:lang w:eastAsia="ar-SA"/>
              </w:rPr>
              <w:t xml:space="preserve">                                                                       </w:t>
            </w:r>
            <w:r>
              <w:rPr>
                <w:rFonts w:ascii="Times New Roman" w:eastAsia="Times New Roman" w:hAnsi="Times New Roman" w:cs="Times New Roman"/>
                <w:b/>
                <w:bCs/>
                <w:lang w:eastAsia="ar-SA"/>
              </w:rPr>
              <w:t xml:space="preserve">Tot. N. ore </w:t>
            </w:r>
          </w:p>
          <w:p w:rsidR="001E0565" w:rsidRDefault="001E0565">
            <w:pPr>
              <w:suppressAutoHyphens/>
              <w:ind w:right="282"/>
              <w:jc w:val="both"/>
              <w:rPr>
                <w:rFonts w:ascii="Times New Roman" w:eastAsia="Times New Roman" w:hAnsi="Times New Roman" w:cs="Times New Roman"/>
                <w:lang w:eastAsia="ar-SA"/>
              </w:rPr>
            </w:pPr>
          </w:p>
        </w:tc>
      </w:tr>
      <w:tr w:rsidR="001E0565">
        <w:trPr>
          <w:trHeight w:val="361"/>
        </w:trPr>
        <w:tc>
          <w:tcPr>
            <w:tcW w:w="9429" w:type="dxa"/>
            <w:gridSpan w:val="6"/>
          </w:tcPr>
          <w:p w:rsidR="001E0565" w:rsidRDefault="00D37246">
            <w:pPr>
              <w:suppressAutoHyphens/>
              <w:ind w:right="282"/>
              <w:jc w:val="both"/>
              <w:rPr>
                <w:rFonts w:ascii="Calibri" w:eastAsia="Calibri" w:hAnsi="Calibri" w:cs="Calibri"/>
                <w:b/>
                <w:bCs/>
                <w:lang w:eastAsia="ar-SA"/>
              </w:rPr>
            </w:pPr>
            <w:r>
              <w:rPr>
                <w:rFonts w:ascii="Calibri" w:eastAsia="Times New Roman" w:hAnsi="Calibri" w:cs="Calibri"/>
                <w:b/>
                <w:bCs/>
                <w:lang w:eastAsia="ar-SA"/>
              </w:rPr>
              <w:t xml:space="preserve">NUCLEO CONCETTUALE  </w:t>
            </w:r>
            <w:r>
              <w:rPr>
                <w:rFonts w:ascii="Calibri" w:eastAsia="Calibri" w:hAnsi="Calibri" w:cs="Calibri"/>
                <w:b/>
                <w:bCs/>
                <w:lang w:eastAsia="ar-SA"/>
              </w:rPr>
              <w:t>1. COSTITUZIONE</w:t>
            </w:r>
          </w:p>
          <w:p w:rsidR="001E0565" w:rsidRDefault="001E0565">
            <w:pPr>
              <w:suppressAutoHyphens/>
              <w:ind w:right="282"/>
              <w:jc w:val="both"/>
              <w:rPr>
                <w:rFonts w:ascii="Times New Roman" w:eastAsia="Times New Roman" w:hAnsi="Times New Roman" w:cs="Times New Roman"/>
                <w:lang w:eastAsia="ar-SA"/>
              </w:rPr>
            </w:pPr>
          </w:p>
        </w:tc>
      </w:tr>
      <w:tr w:rsidR="001E0565">
        <w:trPr>
          <w:trHeight w:val="361"/>
        </w:trPr>
        <w:tc>
          <w:tcPr>
            <w:tcW w:w="1412" w:type="dxa"/>
          </w:tcPr>
          <w:p w:rsidR="001E0565" w:rsidRDefault="00D37246">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COMPE-TENZA N.</w:t>
            </w:r>
          </w:p>
        </w:tc>
        <w:tc>
          <w:tcPr>
            <w:tcW w:w="2260" w:type="dxa"/>
          </w:tcPr>
          <w:p w:rsidR="001E0565" w:rsidRDefault="00D37246">
            <w:pPr>
              <w:suppressAutoHyphens/>
              <w:ind w:right="282"/>
              <w:rPr>
                <w:rFonts w:ascii="Calibri" w:eastAsia="Times New Roman" w:hAnsi="Calibri" w:cs="Calibri"/>
                <w:b/>
                <w:bCs/>
                <w:lang w:eastAsia="ar-SA"/>
              </w:rPr>
            </w:pPr>
            <w:r>
              <w:rPr>
                <w:rFonts w:ascii="Calibri" w:eastAsia="Times New Roman" w:hAnsi="Calibri" w:cs="Calibri"/>
                <w:b/>
                <w:bCs/>
                <w:sz w:val="20"/>
                <w:szCs w:val="20"/>
                <w:lang w:eastAsia="ar-SA"/>
              </w:rPr>
              <w:t>OBIETTIVI DI APPRENDIMENTO</w:t>
            </w:r>
          </w:p>
        </w:tc>
        <w:tc>
          <w:tcPr>
            <w:tcW w:w="1397" w:type="dxa"/>
          </w:tcPr>
          <w:p w:rsidR="001E0565" w:rsidRDefault="00D37246">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DOCENTI CURRICU-LARI</w:t>
            </w:r>
          </w:p>
        </w:tc>
        <w:tc>
          <w:tcPr>
            <w:tcW w:w="1701" w:type="dxa"/>
          </w:tcPr>
          <w:p w:rsidR="001E0565" w:rsidRDefault="00D37246">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DISCIPLINA</w:t>
            </w:r>
          </w:p>
        </w:tc>
        <w:tc>
          <w:tcPr>
            <w:tcW w:w="1559" w:type="dxa"/>
          </w:tcPr>
          <w:p w:rsidR="001E0565" w:rsidRDefault="00D37246">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CONTENUTI</w:t>
            </w:r>
          </w:p>
        </w:tc>
        <w:tc>
          <w:tcPr>
            <w:tcW w:w="1100" w:type="dxa"/>
          </w:tcPr>
          <w:p w:rsidR="001E0565" w:rsidRDefault="00D37246">
            <w:pPr>
              <w:suppressAutoHyphens/>
              <w:ind w:right="282"/>
              <w:jc w:val="both"/>
              <w:rPr>
                <w:rFonts w:ascii="Calibri" w:eastAsia="Times New Roman" w:hAnsi="Calibri" w:cs="Calibri"/>
                <w:b/>
                <w:bCs/>
                <w:sz w:val="20"/>
                <w:szCs w:val="20"/>
                <w:lang w:eastAsia="ar-SA"/>
              </w:rPr>
            </w:pPr>
            <w:r>
              <w:rPr>
                <w:rFonts w:ascii="Calibri" w:eastAsia="Times New Roman" w:hAnsi="Calibri" w:cs="Calibri"/>
                <w:b/>
                <w:bCs/>
                <w:sz w:val="20"/>
                <w:szCs w:val="20"/>
                <w:lang w:eastAsia="ar-SA"/>
              </w:rPr>
              <w:t>N. ORE</w:t>
            </w:r>
          </w:p>
          <w:p w:rsidR="001E0565" w:rsidRDefault="00D37246">
            <w:pPr>
              <w:suppressAutoHyphens/>
              <w:ind w:right="282"/>
              <w:jc w:val="both"/>
              <w:rPr>
                <w:rFonts w:ascii="Calibri" w:eastAsia="Times New Roman" w:hAnsi="Calibri" w:cs="Calibri"/>
                <w:sz w:val="20"/>
                <w:szCs w:val="20"/>
                <w:lang w:eastAsia="ar-SA"/>
              </w:rPr>
            </w:pPr>
            <w:r>
              <w:rPr>
                <w:rFonts w:ascii="Calibri" w:eastAsia="Times New Roman" w:hAnsi="Calibri" w:cs="Calibri"/>
                <w:sz w:val="20"/>
                <w:szCs w:val="20"/>
                <w:lang w:eastAsia="ar-SA"/>
              </w:rPr>
              <w:t>I quad/</w:t>
            </w:r>
          </w:p>
          <w:p w:rsidR="001E0565" w:rsidRDefault="00D37246">
            <w:pPr>
              <w:suppressAutoHyphens/>
              <w:ind w:right="282"/>
              <w:jc w:val="both"/>
              <w:rPr>
                <w:rFonts w:ascii="Times New Roman" w:eastAsia="Times New Roman" w:hAnsi="Times New Roman" w:cs="Times New Roman"/>
                <w:lang w:eastAsia="ar-SA"/>
              </w:rPr>
            </w:pPr>
            <w:r>
              <w:rPr>
                <w:rFonts w:ascii="Calibri" w:eastAsia="Times New Roman" w:hAnsi="Calibri" w:cs="Calibri"/>
                <w:sz w:val="20"/>
                <w:szCs w:val="20"/>
                <w:lang w:eastAsia="ar-SA"/>
              </w:rPr>
              <w:t>II quad</w:t>
            </w:r>
          </w:p>
        </w:tc>
      </w:tr>
      <w:tr w:rsidR="001E0565">
        <w:trPr>
          <w:trHeight w:val="361"/>
        </w:trPr>
        <w:tc>
          <w:tcPr>
            <w:tcW w:w="1412" w:type="dxa"/>
          </w:tcPr>
          <w:p w:rsidR="001E0565" w:rsidRDefault="001E0565">
            <w:pPr>
              <w:suppressAutoHyphens/>
              <w:ind w:right="282"/>
              <w:jc w:val="both"/>
              <w:rPr>
                <w:rFonts w:ascii="Calibri" w:eastAsia="Times New Roman" w:hAnsi="Calibri" w:cs="Calibri"/>
                <w:b/>
                <w:bCs/>
                <w:sz w:val="20"/>
                <w:szCs w:val="20"/>
                <w:lang w:eastAsia="ar-SA"/>
              </w:rPr>
            </w:pPr>
          </w:p>
        </w:tc>
        <w:tc>
          <w:tcPr>
            <w:tcW w:w="2260" w:type="dxa"/>
          </w:tcPr>
          <w:p w:rsidR="001E0565" w:rsidRDefault="001E0565">
            <w:pPr>
              <w:suppressAutoHyphens/>
              <w:ind w:right="282"/>
              <w:rPr>
                <w:rFonts w:ascii="Calibri" w:eastAsia="Times New Roman" w:hAnsi="Calibri" w:cs="Calibri"/>
                <w:b/>
                <w:bCs/>
                <w:sz w:val="20"/>
                <w:szCs w:val="20"/>
                <w:lang w:eastAsia="ar-SA"/>
              </w:rPr>
            </w:pPr>
          </w:p>
        </w:tc>
        <w:tc>
          <w:tcPr>
            <w:tcW w:w="1397" w:type="dxa"/>
          </w:tcPr>
          <w:p w:rsidR="001E0565" w:rsidRDefault="001E0565">
            <w:pPr>
              <w:suppressAutoHyphens/>
              <w:ind w:right="282"/>
              <w:jc w:val="both"/>
              <w:rPr>
                <w:rFonts w:ascii="Calibri" w:eastAsia="Times New Roman" w:hAnsi="Calibri" w:cs="Calibri"/>
                <w:b/>
                <w:bCs/>
                <w:sz w:val="20"/>
                <w:szCs w:val="20"/>
                <w:lang w:eastAsia="ar-SA"/>
              </w:rPr>
            </w:pPr>
          </w:p>
        </w:tc>
        <w:tc>
          <w:tcPr>
            <w:tcW w:w="1701" w:type="dxa"/>
          </w:tcPr>
          <w:p w:rsidR="001E0565" w:rsidRDefault="001E0565">
            <w:pPr>
              <w:suppressAutoHyphens/>
              <w:ind w:right="282"/>
              <w:jc w:val="both"/>
              <w:rPr>
                <w:rFonts w:ascii="Calibri" w:eastAsia="Times New Roman" w:hAnsi="Calibri" w:cs="Calibri"/>
                <w:b/>
                <w:bCs/>
                <w:sz w:val="20"/>
                <w:szCs w:val="20"/>
                <w:lang w:eastAsia="ar-SA"/>
              </w:rPr>
            </w:pPr>
          </w:p>
        </w:tc>
        <w:tc>
          <w:tcPr>
            <w:tcW w:w="1559" w:type="dxa"/>
          </w:tcPr>
          <w:p w:rsidR="001E0565" w:rsidRDefault="001E0565">
            <w:pPr>
              <w:suppressAutoHyphens/>
              <w:ind w:right="282"/>
              <w:jc w:val="both"/>
              <w:rPr>
                <w:rFonts w:ascii="Calibri" w:eastAsia="Times New Roman" w:hAnsi="Calibri" w:cs="Calibri"/>
                <w:b/>
                <w:bCs/>
                <w:sz w:val="20"/>
                <w:szCs w:val="20"/>
                <w:lang w:eastAsia="ar-SA"/>
              </w:rPr>
            </w:pPr>
          </w:p>
        </w:tc>
        <w:tc>
          <w:tcPr>
            <w:tcW w:w="1100" w:type="dxa"/>
          </w:tcPr>
          <w:p w:rsidR="001E0565" w:rsidRDefault="001E0565">
            <w:pPr>
              <w:suppressAutoHyphens/>
              <w:ind w:right="282"/>
              <w:jc w:val="both"/>
              <w:rPr>
                <w:rFonts w:ascii="Calibri" w:eastAsia="Times New Roman" w:hAnsi="Calibri" w:cs="Calibri"/>
                <w:b/>
                <w:bCs/>
                <w:sz w:val="20"/>
                <w:szCs w:val="20"/>
                <w:lang w:eastAsia="ar-SA"/>
              </w:rPr>
            </w:pPr>
          </w:p>
        </w:tc>
      </w:tr>
      <w:tr w:rsidR="001E0565">
        <w:trPr>
          <w:trHeight w:val="361"/>
        </w:trPr>
        <w:tc>
          <w:tcPr>
            <w:tcW w:w="1412" w:type="dxa"/>
          </w:tcPr>
          <w:p w:rsidR="001E0565" w:rsidRDefault="001E0565">
            <w:pPr>
              <w:suppressAutoHyphens/>
              <w:ind w:right="282"/>
              <w:jc w:val="both"/>
              <w:rPr>
                <w:rFonts w:ascii="Calibri" w:eastAsia="Times New Roman" w:hAnsi="Calibri" w:cs="Calibri"/>
                <w:b/>
                <w:bCs/>
                <w:sz w:val="20"/>
                <w:szCs w:val="20"/>
                <w:lang w:eastAsia="ar-SA"/>
              </w:rPr>
            </w:pPr>
          </w:p>
        </w:tc>
        <w:tc>
          <w:tcPr>
            <w:tcW w:w="2260" w:type="dxa"/>
          </w:tcPr>
          <w:p w:rsidR="001E0565" w:rsidRDefault="001E0565">
            <w:pPr>
              <w:suppressAutoHyphens/>
              <w:ind w:right="282"/>
              <w:rPr>
                <w:rFonts w:ascii="Calibri" w:eastAsia="Times New Roman" w:hAnsi="Calibri" w:cs="Calibri"/>
                <w:b/>
                <w:bCs/>
                <w:sz w:val="20"/>
                <w:szCs w:val="20"/>
                <w:lang w:eastAsia="ar-SA"/>
              </w:rPr>
            </w:pPr>
          </w:p>
        </w:tc>
        <w:tc>
          <w:tcPr>
            <w:tcW w:w="1397" w:type="dxa"/>
          </w:tcPr>
          <w:p w:rsidR="001E0565" w:rsidRDefault="001E0565">
            <w:pPr>
              <w:suppressAutoHyphens/>
              <w:ind w:right="282"/>
              <w:jc w:val="both"/>
              <w:rPr>
                <w:rFonts w:ascii="Calibri" w:eastAsia="Times New Roman" w:hAnsi="Calibri" w:cs="Calibri"/>
                <w:b/>
                <w:bCs/>
                <w:sz w:val="20"/>
                <w:szCs w:val="20"/>
                <w:lang w:eastAsia="ar-SA"/>
              </w:rPr>
            </w:pPr>
          </w:p>
        </w:tc>
        <w:tc>
          <w:tcPr>
            <w:tcW w:w="1701" w:type="dxa"/>
          </w:tcPr>
          <w:p w:rsidR="001E0565" w:rsidRDefault="001E0565">
            <w:pPr>
              <w:suppressAutoHyphens/>
              <w:ind w:right="282"/>
              <w:jc w:val="both"/>
              <w:rPr>
                <w:rFonts w:ascii="Calibri" w:eastAsia="Times New Roman" w:hAnsi="Calibri" w:cs="Calibri"/>
                <w:b/>
                <w:bCs/>
                <w:sz w:val="20"/>
                <w:szCs w:val="20"/>
                <w:lang w:eastAsia="ar-SA"/>
              </w:rPr>
            </w:pPr>
          </w:p>
        </w:tc>
        <w:tc>
          <w:tcPr>
            <w:tcW w:w="1559" w:type="dxa"/>
          </w:tcPr>
          <w:p w:rsidR="001E0565" w:rsidRDefault="001E0565">
            <w:pPr>
              <w:suppressAutoHyphens/>
              <w:ind w:right="282"/>
              <w:jc w:val="both"/>
              <w:rPr>
                <w:rFonts w:ascii="Calibri" w:eastAsia="Times New Roman" w:hAnsi="Calibri" w:cs="Calibri"/>
                <w:b/>
                <w:bCs/>
                <w:sz w:val="20"/>
                <w:szCs w:val="20"/>
                <w:lang w:eastAsia="ar-SA"/>
              </w:rPr>
            </w:pPr>
          </w:p>
        </w:tc>
        <w:tc>
          <w:tcPr>
            <w:tcW w:w="1100" w:type="dxa"/>
          </w:tcPr>
          <w:p w:rsidR="001E0565" w:rsidRDefault="001E0565">
            <w:pPr>
              <w:suppressAutoHyphens/>
              <w:ind w:right="282"/>
              <w:jc w:val="both"/>
              <w:rPr>
                <w:rFonts w:ascii="Calibri" w:eastAsia="Times New Roman" w:hAnsi="Calibri" w:cs="Calibri"/>
                <w:b/>
                <w:bCs/>
                <w:sz w:val="20"/>
                <w:szCs w:val="20"/>
                <w:lang w:eastAsia="ar-SA"/>
              </w:rPr>
            </w:pPr>
          </w:p>
        </w:tc>
      </w:tr>
      <w:tr w:rsidR="001E0565">
        <w:trPr>
          <w:trHeight w:val="361"/>
        </w:trPr>
        <w:tc>
          <w:tcPr>
            <w:tcW w:w="1412" w:type="dxa"/>
          </w:tcPr>
          <w:p w:rsidR="001E0565" w:rsidRDefault="001E0565">
            <w:pPr>
              <w:suppressAutoHyphens/>
              <w:ind w:right="282"/>
              <w:jc w:val="both"/>
              <w:rPr>
                <w:rFonts w:ascii="Calibri" w:eastAsia="Times New Roman" w:hAnsi="Calibri" w:cs="Calibri"/>
                <w:b/>
                <w:bCs/>
                <w:sz w:val="20"/>
                <w:szCs w:val="20"/>
                <w:lang w:eastAsia="ar-SA"/>
              </w:rPr>
            </w:pPr>
          </w:p>
        </w:tc>
        <w:tc>
          <w:tcPr>
            <w:tcW w:w="2260" w:type="dxa"/>
          </w:tcPr>
          <w:p w:rsidR="001E0565" w:rsidRDefault="001E0565">
            <w:pPr>
              <w:suppressAutoHyphens/>
              <w:ind w:right="282"/>
              <w:rPr>
                <w:rFonts w:ascii="Calibri" w:eastAsia="Times New Roman" w:hAnsi="Calibri" w:cs="Calibri"/>
                <w:b/>
                <w:bCs/>
                <w:sz w:val="20"/>
                <w:szCs w:val="20"/>
                <w:lang w:eastAsia="ar-SA"/>
              </w:rPr>
            </w:pPr>
          </w:p>
        </w:tc>
        <w:tc>
          <w:tcPr>
            <w:tcW w:w="1397" w:type="dxa"/>
          </w:tcPr>
          <w:p w:rsidR="001E0565" w:rsidRDefault="001E0565">
            <w:pPr>
              <w:suppressAutoHyphens/>
              <w:ind w:right="282"/>
              <w:jc w:val="both"/>
              <w:rPr>
                <w:rFonts w:ascii="Calibri" w:eastAsia="Times New Roman" w:hAnsi="Calibri" w:cs="Calibri"/>
                <w:b/>
                <w:bCs/>
                <w:sz w:val="20"/>
                <w:szCs w:val="20"/>
                <w:lang w:eastAsia="ar-SA"/>
              </w:rPr>
            </w:pPr>
          </w:p>
        </w:tc>
        <w:tc>
          <w:tcPr>
            <w:tcW w:w="1701" w:type="dxa"/>
          </w:tcPr>
          <w:p w:rsidR="001E0565" w:rsidRDefault="001E0565">
            <w:pPr>
              <w:suppressAutoHyphens/>
              <w:ind w:right="282"/>
              <w:jc w:val="both"/>
              <w:rPr>
                <w:rFonts w:ascii="Calibri" w:eastAsia="Times New Roman" w:hAnsi="Calibri" w:cs="Calibri"/>
                <w:b/>
                <w:bCs/>
                <w:sz w:val="20"/>
                <w:szCs w:val="20"/>
                <w:lang w:eastAsia="ar-SA"/>
              </w:rPr>
            </w:pPr>
          </w:p>
        </w:tc>
        <w:tc>
          <w:tcPr>
            <w:tcW w:w="1559" w:type="dxa"/>
          </w:tcPr>
          <w:p w:rsidR="001E0565" w:rsidRDefault="001E0565">
            <w:pPr>
              <w:suppressAutoHyphens/>
              <w:ind w:right="282"/>
              <w:jc w:val="both"/>
              <w:rPr>
                <w:rFonts w:ascii="Calibri" w:eastAsia="Times New Roman" w:hAnsi="Calibri" w:cs="Calibri"/>
                <w:b/>
                <w:bCs/>
                <w:sz w:val="20"/>
                <w:szCs w:val="20"/>
                <w:lang w:eastAsia="ar-SA"/>
              </w:rPr>
            </w:pPr>
          </w:p>
        </w:tc>
        <w:tc>
          <w:tcPr>
            <w:tcW w:w="1100" w:type="dxa"/>
          </w:tcPr>
          <w:p w:rsidR="001E0565" w:rsidRDefault="001E0565">
            <w:pPr>
              <w:suppressAutoHyphens/>
              <w:ind w:right="282"/>
              <w:jc w:val="both"/>
              <w:rPr>
                <w:rFonts w:ascii="Calibri" w:eastAsia="Times New Roman" w:hAnsi="Calibri" w:cs="Calibri"/>
                <w:b/>
                <w:bCs/>
                <w:sz w:val="20"/>
                <w:szCs w:val="20"/>
                <w:lang w:eastAsia="ar-SA"/>
              </w:rPr>
            </w:pPr>
          </w:p>
        </w:tc>
      </w:tr>
      <w:tr w:rsidR="001E0565">
        <w:trPr>
          <w:trHeight w:val="361"/>
        </w:trPr>
        <w:tc>
          <w:tcPr>
            <w:tcW w:w="9429" w:type="dxa"/>
            <w:gridSpan w:val="6"/>
          </w:tcPr>
          <w:p w:rsidR="001E0565" w:rsidRDefault="00D37246">
            <w:pPr>
              <w:suppressAutoHyphens/>
              <w:ind w:right="282"/>
              <w:jc w:val="both"/>
              <w:rPr>
                <w:rFonts w:ascii="Calibri" w:eastAsia="Calibri" w:hAnsi="Calibri" w:cs="Calibri"/>
                <w:b/>
                <w:bCs/>
                <w:lang w:eastAsia="ar-SA"/>
              </w:rPr>
            </w:pPr>
            <w:r>
              <w:rPr>
                <w:rFonts w:ascii="Calibri" w:eastAsia="Times New Roman" w:hAnsi="Calibri" w:cs="Calibri"/>
                <w:b/>
                <w:bCs/>
                <w:lang w:eastAsia="ar-SA"/>
              </w:rPr>
              <w:t xml:space="preserve">NUCLEO CONCETTUALE  2. </w:t>
            </w:r>
            <w:r>
              <w:rPr>
                <w:rFonts w:ascii="Calibri" w:eastAsia="Calibri" w:hAnsi="Calibri" w:cs="Calibri"/>
                <w:b/>
                <w:bCs/>
                <w:lang w:eastAsia="ar-SA"/>
              </w:rPr>
              <w:t>SVILUPPO ECONOMICO E SOSTENIBILITA’</w:t>
            </w:r>
          </w:p>
          <w:p w:rsidR="001E0565" w:rsidRDefault="001E0565">
            <w:pPr>
              <w:suppressAutoHyphens/>
              <w:ind w:right="282"/>
              <w:jc w:val="both"/>
              <w:rPr>
                <w:rFonts w:ascii="Times New Roman" w:eastAsia="Times New Roman" w:hAnsi="Times New Roman" w:cs="Times New Roman"/>
                <w:lang w:eastAsia="ar-SA"/>
              </w:rPr>
            </w:pPr>
          </w:p>
        </w:tc>
      </w:tr>
      <w:tr w:rsidR="001E0565">
        <w:trPr>
          <w:trHeight w:val="361"/>
        </w:trPr>
        <w:tc>
          <w:tcPr>
            <w:tcW w:w="1412" w:type="dxa"/>
          </w:tcPr>
          <w:p w:rsidR="001E0565" w:rsidRDefault="00D37246">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COMPE-TENZA N.</w:t>
            </w:r>
          </w:p>
        </w:tc>
        <w:tc>
          <w:tcPr>
            <w:tcW w:w="2260" w:type="dxa"/>
          </w:tcPr>
          <w:p w:rsidR="001E0565" w:rsidRDefault="00D37246">
            <w:pPr>
              <w:suppressAutoHyphens/>
              <w:ind w:right="282"/>
              <w:rPr>
                <w:rFonts w:ascii="Calibri" w:eastAsia="Times New Roman" w:hAnsi="Calibri" w:cs="Calibri"/>
                <w:b/>
                <w:bCs/>
                <w:lang w:eastAsia="ar-SA"/>
              </w:rPr>
            </w:pPr>
            <w:r>
              <w:rPr>
                <w:rFonts w:ascii="Calibri" w:eastAsia="Times New Roman" w:hAnsi="Calibri" w:cs="Calibri"/>
                <w:b/>
                <w:bCs/>
                <w:sz w:val="20"/>
                <w:szCs w:val="20"/>
                <w:lang w:eastAsia="ar-SA"/>
              </w:rPr>
              <w:t>OBIETTIVI DI APPRENDIMENTO</w:t>
            </w:r>
          </w:p>
        </w:tc>
        <w:tc>
          <w:tcPr>
            <w:tcW w:w="1397" w:type="dxa"/>
          </w:tcPr>
          <w:p w:rsidR="001E0565" w:rsidRDefault="00D37246">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DOCENTI CURRICU-LARI</w:t>
            </w:r>
          </w:p>
        </w:tc>
        <w:tc>
          <w:tcPr>
            <w:tcW w:w="1701" w:type="dxa"/>
          </w:tcPr>
          <w:p w:rsidR="001E0565" w:rsidRDefault="00D37246">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DISCIPLINA</w:t>
            </w:r>
          </w:p>
        </w:tc>
        <w:tc>
          <w:tcPr>
            <w:tcW w:w="1559" w:type="dxa"/>
          </w:tcPr>
          <w:p w:rsidR="001E0565" w:rsidRDefault="00D37246">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CONTENUTI</w:t>
            </w:r>
          </w:p>
        </w:tc>
        <w:tc>
          <w:tcPr>
            <w:tcW w:w="1100" w:type="dxa"/>
          </w:tcPr>
          <w:p w:rsidR="001E0565" w:rsidRDefault="00D37246">
            <w:pPr>
              <w:suppressAutoHyphens/>
              <w:ind w:right="282"/>
              <w:jc w:val="both"/>
              <w:rPr>
                <w:rFonts w:ascii="Calibri" w:eastAsia="Times New Roman" w:hAnsi="Calibri" w:cs="Calibri"/>
                <w:b/>
                <w:bCs/>
                <w:sz w:val="20"/>
                <w:szCs w:val="20"/>
                <w:lang w:eastAsia="ar-SA"/>
              </w:rPr>
            </w:pPr>
            <w:r>
              <w:rPr>
                <w:rFonts w:ascii="Calibri" w:eastAsia="Times New Roman" w:hAnsi="Calibri" w:cs="Calibri"/>
                <w:b/>
                <w:bCs/>
                <w:sz w:val="20"/>
                <w:szCs w:val="20"/>
                <w:lang w:eastAsia="ar-SA"/>
              </w:rPr>
              <w:t>N. ORE</w:t>
            </w:r>
          </w:p>
          <w:p w:rsidR="001E0565" w:rsidRDefault="00D37246">
            <w:pPr>
              <w:suppressAutoHyphens/>
              <w:ind w:right="282"/>
              <w:jc w:val="both"/>
              <w:rPr>
                <w:rFonts w:ascii="Calibri" w:eastAsia="Times New Roman" w:hAnsi="Calibri" w:cs="Calibri"/>
                <w:sz w:val="20"/>
                <w:szCs w:val="20"/>
                <w:lang w:eastAsia="ar-SA"/>
              </w:rPr>
            </w:pPr>
            <w:r>
              <w:rPr>
                <w:rFonts w:ascii="Calibri" w:eastAsia="Times New Roman" w:hAnsi="Calibri" w:cs="Calibri"/>
                <w:sz w:val="20"/>
                <w:szCs w:val="20"/>
                <w:lang w:eastAsia="ar-SA"/>
              </w:rPr>
              <w:t>I quad/</w:t>
            </w:r>
          </w:p>
          <w:p w:rsidR="001E0565" w:rsidRDefault="00D37246">
            <w:pPr>
              <w:suppressAutoHyphens/>
              <w:ind w:right="282"/>
              <w:jc w:val="both"/>
              <w:rPr>
                <w:rFonts w:ascii="Times New Roman" w:eastAsia="Times New Roman" w:hAnsi="Times New Roman" w:cs="Times New Roman"/>
                <w:lang w:eastAsia="ar-SA"/>
              </w:rPr>
            </w:pPr>
            <w:r>
              <w:rPr>
                <w:rFonts w:ascii="Calibri" w:eastAsia="Times New Roman" w:hAnsi="Calibri" w:cs="Calibri"/>
                <w:sz w:val="20"/>
                <w:szCs w:val="20"/>
                <w:lang w:eastAsia="ar-SA"/>
              </w:rPr>
              <w:t>II quad</w:t>
            </w:r>
          </w:p>
        </w:tc>
      </w:tr>
      <w:tr w:rsidR="001E0565">
        <w:trPr>
          <w:trHeight w:val="361"/>
        </w:trPr>
        <w:tc>
          <w:tcPr>
            <w:tcW w:w="1412" w:type="dxa"/>
          </w:tcPr>
          <w:p w:rsidR="001E0565" w:rsidRDefault="001E0565">
            <w:pPr>
              <w:suppressAutoHyphens/>
              <w:ind w:right="282"/>
              <w:jc w:val="both"/>
              <w:rPr>
                <w:rFonts w:ascii="Calibri" w:eastAsia="Times New Roman" w:hAnsi="Calibri" w:cs="Calibri"/>
                <w:b/>
                <w:bCs/>
                <w:sz w:val="20"/>
                <w:szCs w:val="20"/>
                <w:lang w:eastAsia="ar-SA"/>
              </w:rPr>
            </w:pPr>
          </w:p>
        </w:tc>
        <w:tc>
          <w:tcPr>
            <w:tcW w:w="2260" w:type="dxa"/>
          </w:tcPr>
          <w:p w:rsidR="001E0565" w:rsidRDefault="001E0565">
            <w:pPr>
              <w:suppressAutoHyphens/>
              <w:ind w:right="282"/>
              <w:rPr>
                <w:rFonts w:ascii="Calibri" w:eastAsia="Times New Roman" w:hAnsi="Calibri" w:cs="Calibri"/>
                <w:b/>
                <w:bCs/>
                <w:sz w:val="20"/>
                <w:szCs w:val="20"/>
                <w:lang w:eastAsia="ar-SA"/>
              </w:rPr>
            </w:pPr>
          </w:p>
        </w:tc>
        <w:tc>
          <w:tcPr>
            <w:tcW w:w="1397" w:type="dxa"/>
          </w:tcPr>
          <w:p w:rsidR="001E0565" w:rsidRDefault="001E0565">
            <w:pPr>
              <w:suppressAutoHyphens/>
              <w:ind w:right="282"/>
              <w:jc w:val="both"/>
              <w:rPr>
                <w:rFonts w:ascii="Calibri" w:eastAsia="Times New Roman" w:hAnsi="Calibri" w:cs="Calibri"/>
                <w:b/>
                <w:bCs/>
                <w:sz w:val="20"/>
                <w:szCs w:val="20"/>
                <w:lang w:eastAsia="ar-SA"/>
              </w:rPr>
            </w:pPr>
          </w:p>
        </w:tc>
        <w:tc>
          <w:tcPr>
            <w:tcW w:w="1701" w:type="dxa"/>
          </w:tcPr>
          <w:p w:rsidR="001E0565" w:rsidRDefault="001E0565">
            <w:pPr>
              <w:suppressAutoHyphens/>
              <w:ind w:right="282"/>
              <w:jc w:val="both"/>
              <w:rPr>
                <w:rFonts w:ascii="Calibri" w:eastAsia="Times New Roman" w:hAnsi="Calibri" w:cs="Calibri"/>
                <w:b/>
                <w:bCs/>
                <w:sz w:val="20"/>
                <w:szCs w:val="20"/>
                <w:lang w:eastAsia="ar-SA"/>
              </w:rPr>
            </w:pPr>
          </w:p>
        </w:tc>
        <w:tc>
          <w:tcPr>
            <w:tcW w:w="1559" w:type="dxa"/>
          </w:tcPr>
          <w:p w:rsidR="001E0565" w:rsidRDefault="001E0565">
            <w:pPr>
              <w:suppressAutoHyphens/>
              <w:ind w:right="282"/>
              <w:jc w:val="both"/>
              <w:rPr>
                <w:rFonts w:ascii="Calibri" w:eastAsia="Times New Roman" w:hAnsi="Calibri" w:cs="Calibri"/>
                <w:b/>
                <w:bCs/>
                <w:sz w:val="20"/>
                <w:szCs w:val="20"/>
                <w:lang w:eastAsia="ar-SA"/>
              </w:rPr>
            </w:pPr>
          </w:p>
        </w:tc>
        <w:tc>
          <w:tcPr>
            <w:tcW w:w="1100" w:type="dxa"/>
          </w:tcPr>
          <w:p w:rsidR="001E0565" w:rsidRDefault="001E0565">
            <w:pPr>
              <w:suppressAutoHyphens/>
              <w:ind w:right="282"/>
              <w:jc w:val="both"/>
              <w:rPr>
                <w:rFonts w:ascii="Calibri" w:eastAsia="Times New Roman" w:hAnsi="Calibri" w:cs="Calibri"/>
                <w:b/>
                <w:bCs/>
                <w:sz w:val="20"/>
                <w:szCs w:val="20"/>
                <w:lang w:eastAsia="ar-SA"/>
              </w:rPr>
            </w:pPr>
          </w:p>
        </w:tc>
      </w:tr>
      <w:tr w:rsidR="001E0565">
        <w:trPr>
          <w:trHeight w:val="361"/>
        </w:trPr>
        <w:tc>
          <w:tcPr>
            <w:tcW w:w="1412" w:type="dxa"/>
          </w:tcPr>
          <w:p w:rsidR="001E0565" w:rsidRDefault="001E0565">
            <w:pPr>
              <w:suppressAutoHyphens/>
              <w:ind w:right="282"/>
              <w:jc w:val="both"/>
              <w:rPr>
                <w:rFonts w:ascii="Calibri" w:eastAsia="Times New Roman" w:hAnsi="Calibri" w:cs="Calibri"/>
                <w:b/>
                <w:bCs/>
                <w:sz w:val="20"/>
                <w:szCs w:val="20"/>
                <w:lang w:eastAsia="ar-SA"/>
              </w:rPr>
            </w:pPr>
          </w:p>
        </w:tc>
        <w:tc>
          <w:tcPr>
            <w:tcW w:w="2260" w:type="dxa"/>
          </w:tcPr>
          <w:p w:rsidR="001E0565" w:rsidRDefault="001E0565">
            <w:pPr>
              <w:suppressAutoHyphens/>
              <w:ind w:right="282"/>
              <w:rPr>
                <w:rFonts w:ascii="Calibri" w:eastAsia="Times New Roman" w:hAnsi="Calibri" w:cs="Calibri"/>
                <w:b/>
                <w:bCs/>
                <w:sz w:val="20"/>
                <w:szCs w:val="20"/>
                <w:lang w:eastAsia="ar-SA"/>
              </w:rPr>
            </w:pPr>
          </w:p>
        </w:tc>
        <w:tc>
          <w:tcPr>
            <w:tcW w:w="1397" w:type="dxa"/>
          </w:tcPr>
          <w:p w:rsidR="001E0565" w:rsidRDefault="001E0565">
            <w:pPr>
              <w:suppressAutoHyphens/>
              <w:ind w:right="282"/>
              <w:jc w:val="both"/>
              <w:rPr>
                <w:rFonts w:ascii="Calibri" w:eastAsia="Times New Roman" w:hAnsi="Calibri" w:cs="Calibri"/>
                <w:b/>
                <w:bCs/>
                <w:sz w:val="20"/>
                <w:szCs w:val="20"/>
                <w:lang w:eastAsia="ar-SA"/>
              </w:rPr>
            </w:pPr>
          </w:p>
        </w:tc>
        <w:tc>
          <w:tcPr>
            <w:tcW w:w="1701" w:type="dxa"/>
          </w:tcPr>
          <w:p w:rsidR="001E0565" w:rsidRDefault="001E0565">
            <w:pPr>
              <w:suppressAutoHyphens/>
              <w:ind w:right="282"/>
              <w:jc w:val="both"/>
              <w:rPr>
                <w:rFonts w:ascii="Calibri" w:eastAsia="Times New Roman" w:hAnsi="Calibri" w:cs="Calibri"/>
                <w:b/>
                <w:bCs/>
                <w:sz w:val="20"/>
                <w:szCs w:val="20"/>
                <w:lang w:eastAsia="ar-SA"/>
              </w:rPr>
            </w:pPr>
          </w:p>
        </w:tc>
        <w:tc>
          <w:tcPr>
            <w:tcW w:w="1559" w:type="dxa"/>
          </w:tcPr>
          <w:p w:rsidR="001E0565" w:rsidRDefault="001E0565">
            <w:pPr>
              <w:suppressAutoHyphens/>
              <w:ind w:right="282"/>
              <w:jc w:val="both"/>
              <w:rPr>
                <w:rFonts w:ascii="Calibri" w:eastAsia="Times New Roman" w:hAnsi="Calibri" w:cs="Calibri"/>
                <w:b/>
                <w:bCs/>
                <w:sz w:val="20"/>
                <w:szCs w:val="20"/>
                <w:lang w:eastAsia="ar-SA"/>
              </w:rPr>
            </w:pPr>
          </w:p>
        </w:tc>
        <w:tc>
          <w:tcPr>
            <w:tcW w:w="1100" w:type="dxa"/>
          </w:tcPr>
          <w:p w:rsidR="001E0565" w:rsidRDefault="001E0565">
            <w:pPr>
              <w:suppressAutoHyphens/>
              <w:ind w:right="282"/>
              <w:jc w:val="both"/>
              <w:rPr>
                <w:rFonts w:ascii="Calibri" w:eastAsia="Times New Roman" w:hAnsi="Calibri" w:cs="Calibri"/>
                <w:b/>
                <w:bCs/>
                <w:sz w:val="20"/>
                <w:szCs w:val="20"/>
                <w:lang w:eastAsia="ar-SA"/>
              </w:rPr>
            </w:pPr>
          </w:p>
        </w:tc>
      </w:tr>
      <w:tr w:rsidR="001E0565">
        <w:trPr>
          <w:trHeight w:val="361"/>
        </w:trPr>
        <w:tc>
          <w:tcPr>
            <w:tcW w:w="1412" w:type="dxa"/>
          </w:tcPr>
          <w:p w:rsidR="001E0565" w:rsidRDefault="001E0565">
            <w:pPr>
              <w:suppressAutoHyphens/>
              <w:ind w:right="282"/>
              <w:jc w:val="both"/>
              <w:rPr>
                <w:rFonts w:ascii="Calibri" w:eastAsia="Times New Roman" w:hAnsi="Calibri" w:cs="Calibri"/>
                <w:b/>
                <w:bCs/>
                <w:sz w:val="20"/>
                <w:szCs w:val="20"/>
                <w:lang w:eastAsia="ar-SA"/>
              </w:rPr>
            </w:pPr>
          </w:p>
        </w:tc>
        <w:tc>
          <w:tcPr>
            <w:tcW w:w="2260" w:type="dxa"/>
          </w:tcPr>
          <w:p w:rsidR="001E0565" w:rsidRDefault="001E0565">
            <w:pPr>
              <w:suppressAutoHyphens/>
              <w:ind w:right="282"/>
              <w:rPr>
                <w:rFonts w:ascii="Calibri" w:eastAsia="Times New Roman" w:hAnsi="Calibri" w:cs="Calibri"/>
                <w:b/>
                <w:bCs/>
                <w:sz w:val="20"/>
                <w:szCs w:val="20"/>
                <w:lang w:eastAsia="ar-SA"/>
              </w:rPr>
            </w:pPr>
          </w:p>
        </w:tc>
        <w:tc>
          <w:tcPr>
            <w:tcW w:w="1397" w:type="dxa"/>
          </w:tcPr>
          <w:p w:rsidR="001E0565" w:rsidRDefault="001E0565">
            <w:pPr>
              <w:suppressAutoHyphens/>
              <w:ind w:right="282"/>
              <w:jc w:val="both"/>
              <w:rPr>
                <w:rFonts w:ascii="Calibri" w:eastAsia="Times New Roman" w:hAnsi="Calibri" w:cs="Calibri"/>
                <w:b/>
                <w:bCs/>
                <w:sz w:val="20"/>
                <w:szCs w:val="20"/>
                <w:lang w:eastAsia="ar-SA"/>
              </w:rPr>
            </w:pPr>
          </w:p>
        </w:tc>
        <w:tc>
          <w:tcPr>
            <w:tcW w:w="1701" w:type="dxa"/>
          </w:tcPr>
          <w:p w:rsidR="001E0565" w:rsidRDefault="001E0565">
            <w:pPr>
              <w:suppressAutoHyphens/>
              <w:ind w:right="282"/>
              <w:jc w:val="both"/>
              <w:rPr>
                <w:rFonts w:ascii="Calibri" w:eastAsia="Times New Roman" w:hAnsi="Calibri" w:cs="Calibri"/>
                <w:b/>
                <w:bCs/>
                <w:sz w:val="20"/>
                <w:szCs w:val="20"/>
                <w:lang w:eastAsia="ar-SA"/>
              </w:rPr>
            </w:pPr>
          </w:p>
        </w:tc>
        <w:tc>
          <w:tcPr>
            <w:tcW w:w="1559" w:type="dxa"/>
          </w:tcPr>
          <w:p w:rsidR="001E0565" w:rsidRDefault="001E0565">
            <w:pPr>
              <w:suppressAutoHyphens/>
              <w:ind w:right="282"/>
              <w:jc w:val="both"/>
              <w:rPr>
                <w:rFonts w:ascii="Calibri" w:eastAsia="Times New Roman" w:hAnsi="Calibri" w:cs="Calibri"/>
                <w:b/>
                <w:bCs/>
                <w:sz w:val="20"/>
                <w:szCs w:val="20"/>
                <w:lang w:eastAsia="ar-SA"/>
              </w:rPr>
            </w:pPr>
          </w:p>
        </w:tc>
        <w:tc>
          <w:tcPr>
            <w:tcW w:w="1100" w:type="dxa"/>
          </w:tcPr>
          <w:p w:rsidR="001E0565" w:rsidRDefault="001E0565">
            <w:pPr>
              <w:suppressAutoHyphens/>
              <w:ind w:right="282"/>
              <w:jc w:val="both"/>
              <w:rPr>
                <w:rFonts w:ascii="Calibri" w:eastAsia="Times New Roman" w:hAnsi="Calibri" w:cs="Calibri"/>
                <w:b/>
                <w:bCs/>
                <w:sz w:val="20"/>
                <w:szCs w:val="20"/>
                <w:lang w:eastAsia="ar-SA"/>
              </w:rPr>
            </w:pPr>
          </w:p>
        </w:tc>
      </w:tr>
      <w:tr w:rsidR="001E0565">
        <w:trPr>
          <w:trHeight w:val="361"/>
        </w:trPr>
        <w:tc>
          <w:tcPr>
            <w:tcW w:w="9429" w:type="dxa"/>
            <w:gridSpan w:val="6"/>
          </w:tcPr>
          <w:p w:rsidR="001E0565" w:rsidRDefault="00D37246">
            <w:pPr>
              <w:suppressAutoHyphens/>
              <w:ind w:right="282"/>
              <w:jc w:val="both"/>
              <w:rPr>
                <w:rFonts w:ascii="Calibri" w:eastAsia="Calibri" w:hAnsi="Calibri" w:cs="Calibri"/>
                <w:b/>
                <w:bCs/>
                <w:lang w:eastAsia="ar-SA"/>
              </w:rPr>
            </w:pPr>
            <w:r>
              <w:rPr>
                <w:rFonts w:ascii="Calibri" w:eastAsia="Times New Roman" w:hAnsi="Calibri" w:cs="Calibri"/>
                <w:b/>
                <w:bCs/>
                <w:lang w:eastAsia="ar-SA"/>
              </w:rPr>
              <w:t xml:space="preserve">NUCLEO CONCETTUALE  3. </w:t>
            </w:r>
            <w:r>
              <w:rPr>
                <w:rFonts w:ascii="Calibri" w:eastAsia="Calibri" w:hAnsi="Calibri" w:cs="Calibri"/>
                <w:b/>
                <w:bCs/>
                <w:lang w:eastAsia="ar-SA"/>
              </w:rPr>
              <w:t>CITTADINANZA DIGITALE</w:t>
            </w:r>
          </w:p>
          <w:p w:rsidR="001E0565" w:rsidRDefault="001E0565">
            <w:pPr>
              <w:suppressAutoHyphens/>
              <w:ind w:right="282"/>
              <w:jc w:val="both"/>
              <w:rPr>
                <w:rFonts w:ascii="Times New Roman" w:eastAsia="Times New Roman" w:hAnsi="Times New Roman" w:cs="Times New Roman"/>
                <w:lang w:eastAsia="ar-SA"/>
              </w:rPr>
            </w:pPr>
          </w:p>
        </w:tc>
      </w:tr>
      <w:tr w:rsidR="001E0565">
        <w:trPr>
          <w:trHeight w:val="361"/>
        </w:trPr>
        <w:tc>
          <w:tcPr>
            <w:tcW w:w="1412" w:type="dxa"/>
          </w:tcPr>
          <w:p w:rsidR="001E0565" w:rsidRDefault="00D37246">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COMPE-TENZA N.</w:t>
            </w:r>
          </w:p>
        </w:tc>
        <w:tc>
          <w:tcPr>
            <w:tcW w:w="2260" w:type="dxa"/>
          </w:tcPr>
          <w:p w:rsidR="001E0565" w:rsidRDefault="00D37246">
            <w:pPr>
              <w:suppressAutoHyphens/>
              <w:ind w:right="282"/>
              <w:rPr>
                <w:rFonts w:ascii="Calibri" w:eastAsia="Times New Roman" w:hAnsi="Calibri" w:cs="Calibri"/>
                <w:b/>
                <w:bCs/>
                <w:lang w:eastAsia="ar-SA"/>
              </w:rPr>
            </w:pPr>
            <w:r>
              <w:rPr>
                <w:rFonts w:ascii="Calibri" w:eastAsia="Times New Roman" w:hAnsi="Calibri" w:cs="Calibri"/>
                <w:b/>
                <w:bCs/>
                <w:sz w:val="20"/>
                <w:szCs w:val="20"/>
                <w:lang w:eastAsia="ar-SA"/>
              </w:rPr>
              <w:t>OBIETTIVI DI APPRENDIMENTO</w:t>
            </w:r>
          </w:p>
        </w:tc>
        <w:tc>
          <w:tcPr>
            <w:tcW w:w="1397" w:type="dxa"/>
          </w:tcPr>
          <w:p w:rsidR="001E0565" w:rsidRDefault="00D37246">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DOCENTI CURRICU-LARI</w:t>
            </w:r>
          </w:p>
        </w:tc>
        <w:tc>
          <w:tcPr>
            <w:tcW w:w="1701" w:type="dxa"/>
          </w:tcPr>
          <w:p w:rsidR="001E0565" w:rsidRDefault="00D37246">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DISCIPLINA</w:t>
            </w:r>
          </w:p>
        </w:tc>
        <w:tc>
          <w:tcPr>
            <w:tcW w:w="1559" w:type="dxa"/>
          </w:tcPr>
          <w:p w:rsidR="001E0565" w:rsidRDefault="00D37246">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CONTENUTI</w:t>
            </w:r>
          </w:p>
        </w:tc>
        <w:tc>
          <w:tcPr>
            <w:tcW w:w="1100" w:type="dxa"/>
          </w:tcPr>
          <w:p w:rsidR="001E0565" w:rsidRDefault="00D37246">
            <w:pPr>
              <w:suppressAutoHyphens/>
              <w:ind w:right="282"/>
              <w:jc w:val="both"/>
              <w:rPr>
                <w:rFonts w:ascii="Calibri" w:eastAsia="Times New Roman" w:hAnsi="Calibri" w:cs="Calibri"/>
                <w:b/>
                <w:bCs/>
                <w:sz w:val="20"/>
                <w:szCs w:val="20"/>
                <w:lang w:eastAsia="ar-SA"/>
              </w:rPr>
            </w:pPr>
            <w:r>
              <w:rPr>
                <w:rFonts w:ascii="Calibri" w:eastAsia="Times New Roman" w:hAnsi="Calibri" w:cs="Calibri"/>
                <w:b/>
                <w:bCs/>
                <w:sz w:val="20"/>
                <w:szCs w:val="20"/>
                <w:lang w:eastAsia="ar-SA"/>
              </w:rPr>
              <w:t>N. ORE</w:t>
            </w:r>
          </w:p>
          <w:p w:rsidR="001E0565" w:rsidRDefault="00D37246">
            <w:pPr>
              <w:suppressAutoHyphens/>
              <w:ind w:right="282"/>
              <w:jc w:val="both"/>
              <w:rPr>
                <w:rFonts w:ascii="Calibri" w:eastAsia="Times New Roman" w:hAnsi="Calibri" w:cs="Calibri"/>
                <w:sz w:val="20"/>
                <w:szCs w:val="20"/>
                <w:lang w:eastAsia="ar-SA"/>
              </w:rPr>
            </w:pPr>
            <w:r>
              <w:rPr>
                <w:rFonts w:ascii="Calibri" w:eastAsia="Times New Roman" w:hAnsi="Calibri" w:cs="Calibri"/>
                <w:sz w:val="20"/>
                <w:szCs w:val="20"/>
                <w:lang w:eastAsia="ar-SA"/>
              </w:rPr>
              <w:t>I quad/</w:t>
            </w:r>
          </w:p>
          <w:p w:rsidR="001E0565" w:rsidRDefault="00D37246">
            <w:pPr>
              <w:suppressAutoHyphens/>
              <w:ind w:right="282"/>
              <w:jc w:val="both"/>
              <w:rPr>
                <w:rFonts w:ascii="Times New Roman" w:eastAsia="Times New Roman" w:hAnsi="Times New Roman" w:cs="Times New Roman"/>
                <w:lang w:eastAsia="ar-SA"/>
              </w:rPr>
            </w:pPr>
            <w:r>
              <w:rPr>
                <w:rFonts w:ascii="Calibri" w:eastAsia="Times New Roman" w:hAnsi="Calibri" w:cs="Calibri"/>
                <w:sz w:val="20"/>
                <w:szCs w:val="20"/>
                <w:lang w:eastAsia="ar-SA"/>
              </w:rPr>
              <w:t>II quad</w:t>
            </w:r>
          </w:p>
        </w:tc>
      </w:tr>
      <w:tr w:rsidR="001E0565">
        <w:trPr>
          <w:trHeight w:val="361"/>
        </w:trPr>
        <w:tc>
          <w:tcPr>
            <w:tcW w:w="1412" w:type="dxa"/>
          </w:tcPr>
          <w:p w:rsidR="001E0565" w:rsidRDefault="001E0565">
            <w:pPr>
              <w:suppressAutoHyphens/>
              <w:ind w:right="282"/>
              <w:jc w:val="both"/>
              <w:rPr>
                <w:rFonts w:ascii="Calibri" w:eastAsia="Times New Roman" w:hAnsi="Calibri" w:cs="Calibri"/>
                <w:b/>
                <w:bCs/>
                <w:sz w:val="20"/>
                <w:szCs w:val="20"/>
                <w:lang w:eastAsia="ar-SA"/>
              </w:rPr>
            </w:pPr>
          </w:p>
        </w:tc>
        <w:tc>
          <w:tcPr>
            <w:tcW w:w="2260" w:type="dxa"/>
          </w:tcPr>
          <w:p w:rsidR="001E0565" w:rsidRDefault="001E0565">
            <w:pPr>
              <w:suppressAutoHyphens/>
              <w:ind w:right="282"/>
              <w:rPr>
                <w:rFonts w:ascii="Calibri" w:eastAsia="Times New Roman" w:hAnsi="Calibri" w:cs="Calibri"/>
                <w:b/>
                <w:bCs/>
                <w:sz w:val="20"/>
                <w:szCs w:val="20"/>
                <w:lang w:eastAsia="ar-SA"/>
              </w:rPr>
            </w:pPr>
          </w:p>
        </w:tc>
        <w:tc>
          <w:tcPr>
            <w:tcW w:w="1397" w:type="dxa"/>
          </w:tcPr>
          <w:p w:rsidR="001E0565" w:rsidRDefault="001E0565">
            <w:pPr>
              <w:suppressAutoHyphens/>
              <w:ind w:right="282"/>
              <w:jc w:val="both"/>
              <w:rPr>
                <w:rFonts w:ascii="Calibri" w:eastAsia="Times New Roman" w:hAnsi="Calibri" w:cs="Calibri"/>
                <w:b/>
                <w:bCs/>
                <w:sz w:val="20"/>
                <w:szCs w:val="20"/>
                <w:lang w:eastAsia="ar-SA"/>
              </w:rPr>
            </w:pPr>
          </w:p>
        </w:tc>
        <w:tc>
          <w:tcPr>
            <w:tcW w:w="1701" w:type="dxa"/>
          </w:tcPr>
          <w:p w:rsidR="001E0565" w:rsidRDefault="001E0565">
            <w:pPr>
              <w:suppressAutoHyphens/>
              <w:ind w:right="282"/>
              <w:jc w:val="both"/>
              <w:rPr>
                <w:rFonts w:ascii="Calibri" w:eastAsia="Times New Roman" w:hAnsi="Calibri" w:cs="Calibri"/>
                <w:b/>
                <w:bCs/>
                <w:sz w:val="20"/>
                <w:szCs w:val="20"/>
                <w:lang w:eastAsia="ar-SA"/>
              </w:rPr>
            </w:pPr>
          </w:p>
        </w:tc>
        <w:tc>
          <w:tcPr>
            <w:tcW w:w="1559" w:type="dxa"/>
          </w:tcPr>
          <w:p w:rsidR="001E0565" w:rsidRDefault="001E0565">
            <w:pPr>
              <w:suppressAutoHyphens/>
              <w:ind w:right="282"/>
              <w:jc w:val="both"/>
              <w:rPr>
                <w:rFonts w:ascii="Calibri" w:eastAsia="Times New Roman" w:hAnsi="Calibri" w:cs="Calibri"/>
                <w:b/>
                <w:bCs/>
                <w:sz w:val="20"/>
                <w:szCs w:val="20"/>
                <w:lang w:eastAsia="ar-SA"/>
              </w:rPr>
            </w:pPr>
          </w:p>
        </w:tc>
        <w:tc>
          <w:tcPr>
            <w:tcW w:w="1100" w:type="dxa"/>
          </w:tcPr>
          <w:p w:rsidR="001E0565" w:rsidRDefault="001E0565">
            <w:pPr>
              <w:suppressAutoHyphens/>
              <w:ind w:right="282"/>
              <w:jc w:val="both"/>
              <w:rPr>
                <w:rFonts w:ascii="Calibri" w:eastAsia="Times New Roman" w:hAnsi="Calibri" w:cs="Calibri"/>
                <w:b/>
                <w:bCs/>
                <w:sz w:val="20"/>
                <w:szCs w:val="20"/>
                <w:lang w:eastAsia="ar-SA"/>
              </w:rPr>
            </w:pPr>
          </w:p>
        </w:tc>
      </w:tr>
      <w:tr w:rsidR="001E0565">
        <w:trPr>
          <w:trHeight w:val="361"/>
        </w:trPr>
        <w:tc>
          <w:tcPr>
            <w:tcW w:w="1412" w:type="dxa"/>
          </w:tcPr>
          <w:p w:rsidR="001E0565" w:rsidRDefault="001E0565">
            <w:pPr>
              <w:suppressAutoHyphens/>
              <w:ind w:right="282"/>
              <w:jc w:val="both"/>
              <w:rPr>
                <w:rFonts w:ascii="Calibri" w:eastAsia="Times New Roman" w:hAnsi="Calibri" w:cs="Calibri"/>
                <w:b/>
                <w:bCs/>
                <w:sz w:val="20"/>
                <w:szCs w:val="20"/>
                <w:lang w:eastAsia="ar-SA"/>
              </w:rPr>
            </w:pPr>
          </w:p>
        </w:tc>
        <w:tc>
          <w:tcPr>
            <w:tcW w:w="2260" w:type="dxa"/>
          </w:tcPr>
          <w:p w:rsidR="001E0565" w:rsidRDefault="001E0565">
            <w:pPr>
              <w:suppressAutoHyphens/>
              <w:ind w:right="282"/>
              <w:rPr>
                <w:rFonts w:ascii="Calibri" w:eastAsia="Times New Roman" w:hAnsi="Calibri" w:cs="Calibri"/>
                <w:b/>
                <w:bCs/>
                <w:sz w:val="20"/>
                <w:szCs w:val="20"/>
                <w:lang w:eastAsia="ar-SA"/>
              </w:rPr>
            </w:pPr>
          </w:p>
        </w:tc>
        <w:tc>
          <w:tcPr>
            <w:tcW w:w="1397" w:type="dxa"/>
          </w:tcPr>
          <w:p w:rsidR="001E0565" w:rsidRDefault="001E0565">
            <w:pPr>
              <w:suppressAutoHyphens/>
              <w:ind w:right="282"/>
              <w:jc w:val="both"/>
              <w:rPr>
                <w:rFonts w:ascii="Calibri" w:eastAsia="Times New Roman" w:hAnsi="Calibri" w:cs="Calibri"/>
                <w:b/>
                <w:bCs/>
                <w:sz w:val="20"/>
                <w:szCs w:val="20"/>
                <w:lang w:eastAsia="ar-SA"/>
              </w:rPr>
            </w:pPr>
          </w:p>
        </w:tc>
        <w:tc>
          <w:tcPr>
            <w:tcW w:w="1701" w:type="dxa"/>
          </w:tcPr>
          <w:p w:rsidR="001E0565" w:rsidRDefault="001E0565">
            <w:pPr>
              <w:suppressAutoHyphens/>
              <w:ind w:right="282"/>
              <w:jc w:val="both"/>
              <w:rPr>
                <w:rFonts w:ascii="Calibri" w:eastAsia="Times New Roman" w:hAnsi="Calibri" w:cs="Calibri"/>
                <w:b/>
                <w:bCs/>
                <w:sz w:val="20"/>
                <w:szCs w:val="20"/>
                <w:lang w:eastAsia="ar-SA"/>
              </w:rPr>
            </w:pPr>
          </w:p>
        </w:tc>
        <w:tc>
          <w:tcPr>
            <w:tcW w:w="1559" w:type="dxa"/>
          </w:tcPr>
          <w:p w:rsidR="001E0565" w:rsidRDefault="001E0565">
            <w:pPr>
              <w:suppressAutoHyphens/>
              <w:ind w:right="282"/>
              <w:jc w:val="both"/>
              <w:rPr>
                <w:rFonts w:ascii="Calibri" w:eastAsia="Times New Roman" w:hAnsi="Calibri" w:cs="Calibri"/>
                <w:b/>
                <w:bCs/>
                <w:sz w:val="20"/>
                <w:szCs w:val="20"/>
                <w:lang w:eastAsia="ar-SA"/>
              </w:rPr>
            </w:pPr>
          </w:p>
        </w:tc>
        <w:tc>
          <w:tcPr>
            <w:tcW w:w="1100" w:type="dxa"/>
          </w:tcPr>
          <w:p w:rsidR="001E0565" w:rsidRDefault="001E0565">
            <w:pPr>
              <w:suppressAutoHyphens/>
              <w:ind w:right="282"/>
              <w:jc w:val="both"/>
              <w:rPr>
                <w:rFonts w:ascii="Calibri" w:eastAsia="Times New Roman" w:hAnsi="Calibri" w:cs="Calibri"/>
                <w:b/>
                <w:bCs/>
                <w:sz w:val="20"/>
                <w:szCs w:val="20"/>
                <w:lang w:eastAsia="ar-SA"/>
              </w:rPr>
            </w:pPr>
          </w:p>
        </w:tc>
      </w:tr>
    </w:tbl>
    <w:p w:rsidR="001E0565" w:rsidRDefault="001E0565">
      <w:pPr>
        <w:jc w:val="both"/>
        <w:rPr>
          <w:rFonts w:ascii="Times New Roman" w:hAnsi="Times New Roman" w:cs="Times New Roman"/>
          <w:lang w:val="it-IT"/>
        </w:rPr>
      </w:pPr>
    </w:p>
    <w:p w:rsidR="001E0565" w:rsidRDefault="001E0565">
      <w:pPr>
        <w:jc w:val="both"/>
        <w:rPr>
          <w:rFonts w:ascii="Times New Roman" w:hAnsi="Times New Roman" w:cs="Times New Roman"/>
          <w:lang w:val="it-IT"/>
        </w:rPr>
      </w:pPr>
    </w:p>
    <w:p w:rsidR="001E0565" w:rsidRDefault="001E0565">
      <w:pPr>
        <w:pStyle w:val="Nessunaspaziatura"/>
        <w:jc w:val="center"/>
        <w:rPr>
          <w:rFonts w:ascii="Times New Roman" w:hAnsi="Times New Roman" w:cs="Times New Roman"/>
          <w:b/>
        </w:rPr>
      </w:pPr>
    </w:p>
    <w:p w:rsidR="001E0565" w:rsidRDefault="001E0565">
      <w:pPr>
        <w:pStyle w:val="Nessunaspaziatura"/>
        <w:jc w:val="center"/>
        <w:rPr>
          <w:rFonts w:ascii="Times New Roman" w:hAnsi="Times New Roman" w:cs="Times New Roman"/>
          <w:b/>
        </w:rPr>
      </w:pPr>
    </w:p>
    <w:p w:rsidR="001E0565" w:rsidRDefault="001E0565">
      <w:pPr>
        <w:pStyle w:val="Nessunaspaziatura"/>
        <w:jc w:val="center"/>
        <w:rPr>
          <w:rFonts w:ascii="Times New Roman" w:hAnsi="Times New Roman" w:cs="Times New Roman"/>
          <w:b/>
        </w:rPr>
      </w:pPr>
    </w:p>
    <w:p w:rsidR="001E0565" w:rsidRDefault="001E0565">
      <w:pPr>
        <w:ind w:left="-426"/>
        <w:rPr>
          <w:color w:val="FF0000"/>
        </w:rPr>
      </w:pPr>
    </w:p>
    <w:p w:rsidR="001E0565" w:rsidRDefault="001E0565">
      <w:pPr>
        <w:ind w:left="-426"/>
        <w:rPr>
          <w:color w:val="FF0000"/>
        </w:rPr>
      </w:pPr>
    </w:p>
    <w:p w:rsidR="001E0565" w:rsidRDefault="001E0565">
      <w:pPr>
        <w:ind w:left="-426"/>
        <w:rPr>
          <w:color w:val="FF0000"/>
        </w:rPr>
      </w:pPr>
    </w:p>
    <w:p w:rsidR="001E0565" w:rsidRDefault="00D37246">
      <w:pPr>
        <w:pStyle w:val="Paragrafoelenco"/>
        <w:numPr>
          <w:ilvl w:val="0"/>
          <w:numId w:val="34"/>
        </w:numPr>
        <w:jc w:val="center"/>
        <w:rPr>
          <w:bCs/>
          <w:lang w:val="it-IT"/>
        </w:rPr>
      </w:pPr>
      <w:r>
        <w:rPr>
          <w:b/>
          <w:sz w:val="28"/>
          <w:szCs w:val="28"/>
        </w:rPr>
        <w:t>INDICAZIONI SU DISCIPLINE</w:t>
      </w:r>
    </w:p>
    <w:p w:rsidR="001E0565" w:rsidRDefault="00D37246">
      <w:pPr>
        <w:jc w:val="center"/>
        <w:rPr>
          <w:b/>
        </w:rPr>
      </w:pPr>
      <w:r>
        <w:rPr>
          <w:b/>
        </w:rPr>
        <w:t xml:space="preserve">            </w:t>
      </w:r>
    </w:p>
    <w:p w:rsidR="001E0565" w:rsidRDefault="001E0565">
      <w:pPr>
        <w:jc w:val="center"/>
        <w:rPr>
          <w:b/>
        </w:rPr>
      </w:pPr>
    </w:p>
    <w:p w:rsidR="001E0565" w:rsidRDefault="00D37246">
      <w:pPr>
        <w:pStyle w:val="Nessunaspaziatura"/>
        <w:jc w:val="both"/>
        <w:rPr>
          <w:rFonts w:ascii="Times New Roman" w:hAnsi="Times New Roman"/>
        </w:rPr>
      </w:pPr>
      <w:r>
        <w:rPr>
          <w:rFonts w:ascii="Times New Roman" w:hAnsi="Times New Roman"/>
        </w:rPr>
        <w:t xml:space="preserve">Per le discipline coinvolte sono altresì evidenziati gli obiettivi specifici di apprendimento e i risultati di apprendimento oggetto di valutazione specifica per l’insegnamento trasversale di </w:t>
      </w:r>
      <w:r>
        <w:rPr>
          <w:rFonts w:ascii="Times New Roman" w:hAnsi="Times New Roman"/>
        </w:rPr>
        <w:t>Educazione Civica, come previsto dal comma 1 dell’art. 10 dell’O</w:t>
      </w:r>
      <w:r>
        <w:rPr>
          <w:rFonts w:ascii="Times New Roman" w:hAnsi="Times New Roman"/>
        </w:rPr>
        <w:t>.M. 54/2026.</w:t>
      </w:r>
    </w:p>
    <w:p w:rsidR="001E0565" w:rsidRDefault="001E0565">
      <w:pPr>
        <w:jc w:val="center"/>
        <w:rPr>
          <w:b/>
        </w:rPr>
      </w:pPr>
    </w:p>
    <w:p w:rsidR="001E0565" w:rsidRDefault="001E0565">
      <w:pPr>
        <w:jc w:val="both"/>
        <w:rPr>
          <w:bCs/>
          <w:lang w:val="it-IT"/>
        </w:rPr>
      </w:pPr>
    </w:p>
    <w:p w:rsidR="001E0565" w:rsidRDefault="00D37246">
      <w:pPr>
        <w:tabs>
          <w:tab w:val="left" w:pos="2535"/>
        </w:tabs>
        <w:jc w:val="center"/>
        <w:rPr>
          <w:rFonts w:ascii="Times New Roman" w:hAnsi="Times New Roman" w:cs="Times New Roman"/>
          <w:b/>
          <w:bCs/>
          <w:sz w:val="36"/>
          <w:szCs w:val="36"/>
        </w:rPr>
      </w:pPr>
      <w:r>
        <w:rPr>
          <w:rFonts w:ascii="Times New Roman" w:hAnsi="Times New Roman" w:cs="Times New Roman"/>
          <w:b/>
          <w:bCs/>
          <w:sz w:val="36"/>
          <w:szCs w:val="36"/>
        </w:rPr>
        <w:t>SCHEDE INFORMATIVE SU SINGOLE DISCIPLINE</w:t>
      </w:r>
    </w:p>
    <w:p w:rsidR="001E0565" w:rsidRDefault="001E0565">
      <w:pPr>
        <w:pStyle w:val="Nessunaspaziatura"/>
        <w:jc w:val="both"/>
        <w:rPr>
          <w:rFonts w:ascii="Times New Roman" w:hAnsi="Times New Roman"/>
        </w:rPr>
      </w:pPr>
    </w:p>
    <w:p w:rsidR="001E0565" w:rsidRDefault="00D37246">
      <w:pPr>
        <w:pStyle w:val="Nessunaspaziatura"/>
        <w:jc w:val="both"/>
        <w:rPr>
          <w:rFonts w:ascii="Times New Roman" w:hAnsi="Times New Roman"/>
        </w:rPr>
      </w:pPr>
      <w:r>
        <w:rPr>
          <w:rFonts w:ascii="Times New Roman" w:hAnsi="Times New Roman"/>
        </w:rPr>
        <w:t>Di seguito si riportano le schede informative sulle singole discipline:</w:t>
      </w:r>
    </w:p>
    <w:p w:rsidR="001E0565" w:rsidRDefault="001E0565">
      <w:pPr>
        <w:suppressAutoHyphens/>
        <w:rPr>
          <w:rFonts w:ascii="Times New Roman" w:eastAsia="SimSun" w:hAnsi="Times New Roman" w:cs="Times New Roman"/>
          <w:b/>
          <w:kern w:val="1"/>
          <w:lang w:eastAsia="hi-IN" w:bidi="hi-IN"/>
        </w:rPr>
      </w:pPr>
    </w:p>
    <w:p w:rsidR="001E0565" w:rsidRDefault="00D37246">
      <w:pPr>
        <w:suppressAutoHyphens/>
        <w:jc w:val="center"/>
        <w:rPr>
          <w:rFonts w:ascii="Times New Roman" w:eastAsia="SimSun" w:hAnsi="Times New Roman" w:cs="Times New Roman"/>
          <w:b/>
          <w:kern w:val="1"/>
          <w:lang w:eastAsia="hi-IN" w:bidi="hi-IN"/>
        </w:rPr>
      </w:pPr>
      <w:r>
        <w:rPr>
          <w:rFonts w:ascii="Times New Roman" w:eastAsia="SimSun" w:hAnsi="Times New Roman" w:cs="Times New Roman"/>
          <w:b/>
          <w:kern w:val="1"/>
          <w:lang w:eastAsia="hi-IN" w:bidi="hi-IN"/>
        </w:rPr>
        <w:t>I.P. “E. MAJORANA”</w:t>
      </w:r>
    </w:p>
    <w:p w:rsidR="001E0565" w:rsidRDefault="00D37246">
      <w:pPr>
        <w:suppressAutoHyphens/>
        <w:jc w:val="center"/>
        <w:rPr>
          <w:rFonts w:ascii="Times New Roman" w:eastAsia="SimSun" w:hAnsi="Times New Roman" w:cs="Times New Roman"/>
          <w:b/>
          <w:kern w:val="1"/>
          <w:lang w:eastAsia="hi-IN" w:bidi="hi-IN"/>
        </w:rPr>
      </w:pPr>
      <w:r>
        <w:rPr>
          <w:rFonts w:ascii="Times New Roman" w:eastAsia="SimSun" w:hAnsi="Times New Roman" w:cs="Times New Roman"/>
          <w:b/>
          <w:kern w:val="1"/>
          <w:lang w:eastAsia="hi-IN" w:bidi="hi-IN"/>
        </w:rPr>
        <w:t>BARI</w:t>
      </w:r>
    </w:p>
    <w:p w:rsidR="001E0565" w:rsidRDefault="001E0565">
      <w:pPr>
        <w:suppressAutoHyphens/>
        <w:jc w:val="center"/>
        <w:rPr>
          <w:rFonts w:ascii="Times New Roman" w:eastAsia="SimSun" w:hAnsi="Times New Roman" w:cs="Times New Roman"/>
          <w:b/>
          <w:kern w:val="1"/>
          <w:lang w:eastAsia="hi-IN" w:bidi="hi-IN"/>
        </w:rPr>
      </w:pPr>
    </w:p>
    <w:p w:rsidR="001E0565" w:rsidRDefault="00D37246">
      <w:pPr>
        <w:suppressAutoHyphens/>
        <w:jc w:val="center"/>
        <w:rPr>
          <w:rFonts w:ascii="Times New Roman" w:eastAsia="SimSun" w:hAnsi="Times New Roman" w:cs="Times New Roman"/>
          <w:b/>
          <w:kern w:val="1"/>
          <w:lang w:eastAsia="hi-IN" w:bidi="hi-IN"/>
        </w:rPr>
      </w:pPr>
      <w:r>
        <w:rPr>
          <w:rFonts w:ascii="Times New Roman" w:eastAsia="SimSun" w:hAnsi="Times New Roman" w:cs="Times New Roman"/>
          <w:b/>
          <w:kern w:val="1"/>
          <w:lang w:eastAsia="hi-IN" w:bidi="hi-IN"/>
        </w:rPr>
        <w:t>PECUP - COMPETENZE CHIAVE DI CITTADINANZA - COMPETENZE ACQUISITE - OSA - ATTIVITA’ E METODOLOGIE</w:t>
      </w:r>
    </w:p>
    <w:p w:rsidR="001E0565" w:rsidRDefault="001E0565">
      <w:pPr>
        <w:suppressAutoHyphens/>
        <w:jc w:val="center"/>
        <w:rPr>
          <w:rFonts w:ascii="Times New Roman" w:eastAsia="SimSun" w:hAnsi="Times New Roman" w:cs="Times New Roman"/>
          <w:b/>
          <w:kern w:val="1"/>
          <w:lang w:eastAsia="hi-IN" w:bidi="hi-IN"/>
        </w:rPr>
      </w:pPr>
    </w:p>
    <w:tbl>
      <w:tblPr>
        <w:tblStyle w:val="Grigliatabella"/>
        <w:tblW w:w="0" w:type="auto"/>
        <w:tblLook w:val="04A0" w:firstRow="1" w:lastRow="0" w:firstColumn="1" w:lastColumn="0" w:noHBand="0" w:noVBand="1"/>
      </w:tblPr>
      <w:tblGrid>
        <w:gridCol w:w="3064"/>
        <w:gridCol w:w="5323"/>
      </w:tblGrid>
      <w:tr w:rsidR="001E0565">
        <w:tc>
          <w:tcPr>
            <w:tcW w:w="3064" w:type="dxa"/>
          </w:tcPr>
          <w:p w:rsidR="001E0565" w:rsidRDefault="00D37246">
            <w:pPr>
              <w:widowControl w:val="0"/>
              <w:suppressAutoHyphens/>
              <w:spacing w:line="252" w:lineRule="auto"/>
              <w:ind w:left="180" w:right="278"/>
              <w:rPr>
                <w:rFonts w:ascii="Times New Roman" w:eastAsia="SimSun" w:hAnsi="Times New Roman" w:cs="Times New Roman"/>
                <w:b/>
                <w:bCs/>
                <w:kern w:val="1"/>
                <w:lang w:eastAsia="hi-IN" w:bidi="hi-IN"/>
              </w:rPr>
            </w:pPr>
            <w:r>
              <w:rPr>
                <w:rFonts w:ascii="Times New Roman" w:eastAsia="SimSun" w:hAnsi="Times New Roman" w:cs="Times New Roman"/>
                <w:b/>
                <w:kern w:val="1"/>
                <w:lang w:eastAsia="hi-IN" w:bidi="hi-IN"/>
              </w:rPr>
              <w:t>CLA</w:t>
            </w:r>
            <w:r>
              <w:rPr>
                <w:rFonts w:ascii="Times New Roman" w:eastAsia="SimSun" w:hAnsi="Times New Roman" w:cs="Times New Roman"/>
                <w:b/>
                <w:kern w:val="1"/>
                <w:lang w:eastAsia="hi-IN" w:bidi="hi-IN"/>
              </w:rPr>
              <w:t>SSE</w:t>
            </w:r>
          </w:p>
          <w:p w:rsidR="001E0565" w:rsidRDefault="00D37246">
            <w:pPr>
              <w:widowControl w:val="0"/>
              <w:suppressAutoHyphens/>
              <w:spacing w:line="252" w:lineRule="auto"/>
              <w:ind w:left="180" w:right="278"/>
              <w:rPr>
                <w:rFonts w:ascii="Times New Roman" w:eastAsia="SimSun" w:hAnsi="Times New Roman" w:cs="Times New Roman"/>
                <w:b/>
                <w:bCs/>
                <w:kern w:val="1"/>
                <w:lang w:eastAsia="hi-IN" w:bidi="hi-IN"/>
              </w:rPr>
            </w:pPr>
            <w:r>
              <w:rPr>
                <w:rFonts w:ascii="Times New Roman" w:eastAsia="SimSun" w:hAnsi="Times New Roman" w:cs="Times New Roman"/>
                <w:b/>
                <w:bCs/>
                <w:kern w:val="1"/>
                <w:lang w:eastAsia="hi-IN" w:bidi="hi-IN"/>
              </w:rPr>
              <w:t>DISCIPLINA</w:t>
            </w:r>
          </w:p>
          <w:p w:rsidR="001E0565" w:rsidRDefault="00D37246">
            <w:pPr>
              <w:widowControl w:val="0"/>
              <w:suppressAutoHyphens/>
              <w:spacing w:line="252" w:lineRule="auto"/>
              <w:ind w:left="180" w:right="278"/>
              <w:rPr>
                <w:rFonts w:ascii="Times New Roman" w:eastAsia="SimSun" w:hAnsi="Times New Roman" w:cs="Times New Roman"/>
                <w:b/>
                <w:bCs/>
                <w:kern w:val="1"/>
                <w:lang w:eastAsia="hi-IN" w:bidi="hi-IN"/>
              </w:rPr>
            </w:pPr>
            <w:r>
              <w:rPr>
                <w:rFonts w:ascii="Times New Roman" w:eastAsia="SimSun" w:hAnsi="Times New Roman" w:cs="Times New Roman"/>
                <w:b/>
                <w:bCs/>
                <w:kern w:val="1"/>
                <w:lang w:eastAsia="hi-IN" w:bidi="hi-IN"/>
              </w:rPr>
              <w:t>DOCENTE</w:t>
            </w:r>
          </w:p>
          <w:p w:rsidR="001E0565" w:rsidRDefault="00D37246">
            <w:pPr>
              <w:pStyle w:val="Nessunaspaziatura"/>
              <w:ind w:firstLineChars="50" w:firstLine="120"/>
              <w:jc w:val="both"/>
              <w:rPr>
                <w:b/>
                <w:sz w:val="28"/>
                <w:szCs w:val="28"/>
              </w:rPr>
            </w:pPr>
            <w:r>
              <w:rPr>
                <w:rFonts w:ascii="Times New Roman" w:eastAsia="SimSun" w:hAnsi="Times New Roman" w:cs="Times New Roman"/>
                <w:b/>
                <w:bCs/>
                <w:kern w:val="1"/>
                <w:lang w:eastAsia="hi-IN" w:bidi="hi-IN"/>
              </w:rPr>
              <w:t>LIBRO DI TESTO</w:t>
            </w:r>
          </w:p>
        </w:tc>
        <w:tc>
          <w:tcPr>
            <w:tcW w:w="5323" w:type="dxa"/>
          </w:tcPr>
          <w:p w:rsidR="001E0565" w:rsidRDefault="001E0565">
            <w:pPr>
              <w:pStyle w:val="Nessunaspaziatura"/>
              <w:jc w:val="center"/>
              <w:rPr>
                <w:b/>
                <w:sz w:val="28"/>
                <w:szCs w:val="28"/>
              </w:rPr>
            </w:pPr>
          </w:p>
        </w:tc>
      </w:tr>
    </w:tbl>
    <w:p w:rsidR="001E0565" w:rsidRDefault="001E0565">
      <w:pPr>
        <w:pStyle w:val="Nessunaspaziatura"/>
        <w:jc w:val="center"/>
        <w:rPr>
          <w:b/>
          <w:sz w:val="28"/>
          <w:szCs w:val="28"/>
        </w:rPr>
      </w:pPr>
    </w:p>
    <w:p w:rsidR="001E0565" w:rsidRDefault="001E0565">
      <w:pPr>
        <w:pStyle w:val="Nessunaspaziatura"/>
        <w:jc w:val="center"/>
        <w:rPr>
          <w:b/>
          <w:sz w:val="28"/>
          <w:szCs w:val="28"/>
        </w:rPr>
      </w:pPr>
    </w:p>
    <w:tbl>
      <w:tblPr>
        <w:tblStyle w:val="Grigliatabella"/>
        <w:tblW w:w="0" w:type="auto"/>
        <w:tblLook w:val="04A0" w:firstRow="1" w:lastRow="0" w:firstColumn="1" w:lastColumn="0" w:noHBand="0" w:noVBand="1"/>
      </w:tblPr>
      <w:tblGrid>
        <w:gridCol w:w="1096"/>
        <w:gridCol w:w="1997"/>
        <w:gridCol w:w="1803"/>
        <w:gridCol w:w="1067"/>
        <w:gridCol w:w="2479"/>
      </w:tblGrid>
      <w:tr w:rsidR="001E0565">
        <w:tc>
          <w:tcPr>
            <w:tcW w:w="1096" w:type="dxa"/>
            <w:shd w:val="clear" w:color="auto" w:fill="FFFFFF"/>
          </w:tcPr>
          <w:p w:rsidR="001E0565" w:rsidRDefault="00D37246">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PECUP</w:t>
            </w:r>
          </w:p>
        </w:tc>
        <w:tc>
          <w:tcPr>
            <w:tcW w:w="1997" w:type="dxa"/>
            <w:shd w:val="clear" w:color="auto" w:fill="auto"/>
          </w:tcPr>
          <w:p w:rsidR="001E0565" w:rsidRDefault="00D37246">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COMPETENZE CHIAVE DI CITTADINANZA</w:t>
            </w:r>
          </w:p>
        </w:tc>
        <w:tc>
          <w:tcPr>
            <w:tcW w:w="1803" w:type="dxa"/>
            <w:shd w:val="clear" w:color="auto" w:fill="FFFFFF"/>
          </w:tcPr>
          <w:p w:rsidR="001E0565" w:rsidRDefault="00D37246">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COMPETENZE  ACQUISITE come da U.D.A. e  P.F.I.</w:t>
            </w:r>
          </w:p>
        </w:tc>
        <w:tc>
          <w:tcPr>
            <w:tcW w:w="1067" w:type="dxa"/>
            <w:shd w:val="clear" w:color="auto" w:fill="FFFFFF"/>
          </w:tcPr>
          <w:p w:rsidR="001E0565" w:rsidRDefault="00D37246">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OSA come da U.D.A. e  P.F.I.</w:t>
            </w:r>
          </w:p>
        </w:tc>
        <w:tc>
          <w:tcPr>
            <w:tcW w:w="2479" w:type="dxa"/>
            <w:shd w:val="clear" w:color="auto" w:fill="auto"/>
          </w:tcPr>
          <w:p w:rsidR="001E0565" w:rsidRDefault="00D37246">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ATTIVITA’ e METODOLOGIE</w:t>
            </w:r>
          </w:p>
        </w:tc>
      </w:tr>
      <w:tr w:rsidR="001E0565">
        <w:tc>
          <w:tcPr>
            <w:tcW w:w="1096" w:type="dxa"/>
          </w:tcPr>
          <w:p w:rsidR="001E0565" w:rsidRDefault="001E0565">
            <w:pPr>
              <w:pStyle w:val="Nessunaspaziatura"/>
              <w:jc w:val="center"/>
              <w:rPr>
                <w:b/>
                <w:sz w:val="28"/>
                <w:szCs w:val="28"/>
              </w:rPr>
            </w:pPr>
          </w:p>
        </w:tc>
        <w:tc>
          <w:tcPr>
            <w:tcW w:w="1997" w:type="dxa"/>
          </w:tcPr>
          <w:p w:rsidR="001E0565" w:rsidRDefault="001E0565">
            <w:pPr>
              <w:pStyle w:val="Nessunaspaziatura"/>
              <w:jc w:val="center"/>
              <w:rPr>
                <w:b/>
                <w:sz w:val="28"/>
                <w:szCs w:val="28"/>
              </w:rPr>
            </w:pPr>
          </w:p>
        </w:tc>
        <w:tc>
          <w:tcPr>
            <w:tcW w:w="1803" w:type="dxa"/>
          </w:tcPr>
          <w:p w:rsidR="001E0565" w:rsidRDefault="001E0565">
            <w:pPr>
              <w:pStyle w:val="Nessunaspaziatura"/>
              <w:jc w:val="center"/>
              <w:rPr>
                <w:b/>
                <w:sz w:val="28"/>
                <w:szCs w:val="28"/>
              </w:rPr>
            </w:pPr>
          </w:p>
        </w:tc>
        <w:tc>
          <w:tcPr>
            <w:tcW w:w="1067" w:type="dxa"/>
          </w:tcPr>
          <w:p w:rsidR="001E0565" w:rsidRDefault="001E0565">
            <w:pPr>
              <w:pStyle w:val="Nessunaspaziatura"/>
              <w:jc w:val="center"/>
              <w:rPr>
                <w:b/>
                <w:sz w:val="28"/>
                <w:szCs w:val="28"/>
              </w:rPr>
            </w:pPr>
          </w:p>
        </w:tc>
        <w:tc>
          <w:tcPr>
            <w:tcW w:w="2479" w:type="dxa"/>
          </w:tcPr>
          <w:p w:rsidR="001E0565" w:rsidRDefault="001E0565">
            <w:pPr>
              <w:pStyle w:val="Nessunaspaziatura"/>
              <w:jc w:val="center"/>
              <w:rPr>
                <w:b/>
                <w:sz w:val="28"/>
                <w:szCs w:val="28"/>
              </w:rPr>
            </w:pPr>
          </w:p>
        </w:tc>
      </w:tr>
    </w:tbl>
    <w:p w:rsidR="001E0565" w:rsidRDefault="001E0565">
      <w:pPr>
        <w:pStyle w:val="Nessunaspaziatura"/>
        <w:jc w:val="center"/>
        <w:rPr>
          <w:b/>
          <w:sz w:val="28"/>
          <w:szCs w:val="28"/>
        </w:rPr>
      </w:pPr>
    </w:p>
    <w:p w:rsidR="001E0565" w:rsidRDefault="001E0565">
      <w:pPr>
        <w:widowControl w:val="0"/>
        <w:suppressAutoHyphens/>
        <w:spacing w:line="252" w:lineRule="auto"/>
        <w:jc w:val="center"/>
        <w:rPr>
          <w:rFonts w:ascii="Times New Roman" w:eastAsia="SimSun" w:hAnsi="Times New Roman" w:cs="Times New Roman"/>
          <w:b/>
          <w:bCs/>
          <w:kern w:val="1"/>
          <w:lang w:eastAsia="hi-IN" w:bidi="hi-IN"/>
        </w:rPr>
      </w:pPr>
    </w:p>
    <w:p w:rsidR="001E0565" w:rsidRDefault="001E0565">
      <w:pPr>
        <w:widowControl w:val="0"/>
        <w:suppressAutoHyphens/>
        <w:spacing w:line="252" w:lineRule="auto"/>
        <w:jc w:val="center"/>
        <w:rPr>
          <w:rFonts w:ascii="Times New Roman" w:eastAsia="SimSun" w:hAnsi="Times New Roman" w:cs="Times New Roman"/>
          <w:b/>
          <w:bCs/>
          <w:kern w:val="1"/>
          <w:lang w:eastAsia="hi-IN" w:bidi="hi-IN"/>
        </w:rPr>
      </w:pPr>
    </w:p>
    <w:p w:rsidR="001E0565" w:rsidRDefault="00D37246">
      <w:pPr>
        <w:widowControl w:val="0"/>
        <w:suppressAutoHyphens/>
        <w:spacing w:line="252" w:lineRule="auto"/>
        <w:jc w:val="center"/>
        <w:rPr>
          <w:rFonts w:ascii="Times New Roman" w:eastAsia="SimSun" w:hAnsi="Times New Roman" w:cs="Times New Roman"/>
          <w:b/>
          <w:bCs/>
          <w:kern w:val="1"/>
          <w:lang w:eastAsia="hi-IN" w:bidi="hi-IN"/>
        </w:rPr>
      </w:pPr>
      <w:r>
        <w:rPr>
          <w:rFonts w:ascii="Times New Roman" w:eastAsia="SimSun" w:hAnsi="Times New Roman" w:cs="Times New Roman"/>
          <w:b/>
          <w:bCs/>
          <w:kern w:val="1"/>
          <w:lang w:eastAsia="hi-IN" w:bidi="hi-IN"/>
        </w:rPr>
        <w:t>PERCORSO MULTIDISCIPLINARE DI EDUCAZIONE CIVICA</w:t>
      </w:r>
    </w:p>
    <w:p w:rsidR="001E0565" w:rsidRDefault="001E0565">
      <w:pPr>
        <w:pStyle w:val="Nessunaspaziatura"/>
        <w:jc w:val="center"/>
        <w:rPr>
          <w:b/>
          <w:sz w:val="28"/>
          <w:szCs w:val="28"/>
        </w:rPr>
      </w:pPr>
    </w:p>
    <w:tbl>
      <w:tblPr>
        <w:tblStyle w:val="Grigliatabella"/>
        <w:tblW w:w="0" w:type="auto"/>
        <w:tblLook w:val="04A0" w:firstRow="1" w:lastRow="0" w:firstColumn="1" w:lastColumn="0" w:noHBand="0" w:noVBand="1"/>
      </w:tblPr>
      <w:tblGrid>
        <w:gridCol w:w="1096"/>
        <w:gridCol w:w="1997"/>
        <w:gridCol w:w="1803"/>
        <w:gridCol w:w="1067"/>
        <w:gridCol w:w="2479"/>
      </w:tblGrid>
      <w:tr w:rsidR="001E0565">
        <w:tc>
          <w:tcPr>
            <w:tcW w:w="1096" w:type="dxa"/>
            <w:shd w:val="clear" w:color="auto" w:fill="FFFFFF"/>
          </w:tcPr>
          <w:p w:rsidR="001E0565" w:rsidRDefault="00D37246">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PECUP</w:t>
            </w:r>
          </w:p>
        </w:tc>
        <w:tc>
          <w:tcPr>
            <w:tcW w:w="1997" w:type="dxa"/>
            <w:shd w:val="clear" w:color="auto" w:fill="auto"/>
          </w:tcPr>
          <w:p w:rsidR="001E0565" w:rsidRDefault="00D37246">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COMPETENZE CHIAVE DI CITTADINANZA</w:t>
            </w:r>
          </w:p>
        </w:tc>
        <w:tc>
          <w:tcPr>
            <w:tcW w:w="1803" w:type="dxa"/>
            <w:shd w:val="clear" w:color="auto" w:fill="FFFFFF"/>
          </w:tcPr>
          <w:p w:rsidR="001E0565" w:rsidRDefault="00D37246">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 xml:space="preserve">COMPETENZE  ACQUISITE </w:t>
            </w:r>
          </w:p>
        </w:tc>
        <w:tc>
          <w:tcPr>
            <w:tcW w:w="1067" w:type="dxa"/>
            <w:shd w:val="clear" w:color="auto" w:fill="FFFFFF"/>
          </w:tcPr>
          <w:p w:rsidR="001E0565" w:rsidRDefault="00D37246">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 xml:space="preserve">OSA </w:t>
            </w:r>
          </w:p>
        </w:tc>
        <w:tc>
          <w:tcPr>
            <w:tcW w:w="2479" w:type="dxa"/>
            <w:shd w:val="clear" w:color="auto" w:fill="auto"/>
          </w:tcPr>
          <w:p w:rsidR="001E0565" w:rsidRDefault="00D37246">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ATTIVITA’ e METODOLOGIE</w:t>
            </w:r>
          </w:p>
        </w:tc>
      </w:tr>
      <w:tr w:rsidR="001E0565">
        <w:tc>
          <w:tcPr>
            <w:tcW w:w="1096" w:type="dxa"/>
          </w:tcPr>
          <w:p w:rsidR="001E0565" w:rsidRDefault="001E0565">
            <w:pPr>
              <w:pStyle w:val="Nessunaspaziatura"/>
              <w:jc w:val="center"/>
              <w:rPr>
                <w:b/>
                <w:sz w:val="28"/>
                <w:szCs w:val="28"/>
              </w:rPr>
            </w:pPr>
          </w:p>
        </w:tc>
        <w:tc>
          <w:tcPr>
            <w:tcW w:w="1997" w:type="dxa"/>
          </w:tcPr>
          <w:p w:rsidR="001E0565" w:rsidRDefault="001E0565">
            <w:pPr>
              <w:pStyle w:val="Nessunaspaziatura"/>
              <w:jc w:val="center"/>
              <w:rPr>
                <w:b/>
                <w:sz w:val="28"/>
                <w:szCs w:val="28"/>
              </w:rPr>
            </w:pPr>
          </w:p>
        </w:tc>
        <w:tc>
          <w:tcPr>
            <w:tcW w:w="1803" w:type="dxa"/>
          </w:tcPr>
          <w:p w:rsidR="001E0565" w:rsidRDefault="001E0565">
            <w:pPr>
              <w:pStyle w:val="Nessunaspaziatura"/>
              <w:jc w:val="center"/>
              <w:rPr>
                <w:b/>
                <w:sz w:val="28"/>
                <w:szCs w:val="28"/>
              </w:rPr>
            </w:pPr>
          </w:p>
        </w:tc>
        <w:tc>
          <w:tcPr>
            <w:tcW w:w="1067" w:type="dxa"/>
          </w:tcPr>
          <w:p w:rsidR="001E0565" w:rsidRDefault="001E0565">
            <w:pPr>
              <w:pStyle w:val="Nessunaspaziatura"/>
              <w:jc w:val="center"/>
              <w:rPr>
                <w:b/>
                <w:sz w:val="28"/>
                <w:szCs w:val="28"/>
              </w:rPr>
            </w:pPr>
          </w:p>
        </w:tc>
        <w:tc>
          <w:tcPr>
            <w:tcW w:w="2479" w:type="dxa"/>
          </w:tcPr>
          <w:p w:rsidR="001E0565" w:rsidRDefault="001E0565">
            <w:pPr>
              <w:pStyle w:val="Nessunaspaziatura"/>
              <w:jc w:val="center"/>
              <w:rPr>
                <w:b/>
                <w:sz w:val="28"/>
                <w:szCs w:val="28"/>
              </w:rPr>
            </w:pPr>
          </w:p>
        </w:tc>
      </w:tr>
    </w:tbl>
    <w:p w:rsidR="001E0565" w:rsidRDefault="001E0565">
      <w:pPr>
        <w:pStyle w:val="Nessunaspaziatura"/>
        <w:jc w:val="center"/>
        <w:rPr>
          <w:rFonts w:ascii="Times New Roman" w:hAnsi="Times New Roman" w:cs="Times New Roman"/>
          <w:b/>
          <w:sz w:val="28"/>
          <w:szCs w:val="28"/>
        </w:rPr>
      </w:pPr>
    </w:p>
    <w:p w:rsidR="001E0565" w:rsidRDefault="001E0565">
      <w:pPr>
        <w:pStyle w:val="Nessunaspaziatura"/>
        <w:jc w:val="center"/>
        <w:rPr>
          <w:rFonts w:ascii="Times New Roman" w:hAnsi="Times New Roman" w:cs="Times New Roman"/>
          <w:b/>
          <w:sz w:val="28"/>
          <w:szCs w:val="28"/>
        </w:rPr>
      </w:pPr>
    </w:p>
    <w:p w:rsidR="001E0565" w:rsidRDefault="001E0565">
      <w:pPr>
        <w:pStyle w:val="Nessunaspaziatura"/>
        <w:jc w:val="center"/>
        <w:rPr>
          <w:rFonts w:ascii="Times New Roman" w:hAnsi="Times New Roman" w:cs="Times New Roman"/>
          <w:b/>
          <w:sz w:val="28"/>
          <w:szCs w:val="28"/>
        </w:rPr>
      </w:pPr>
    </w:p>
    <w:p w:rsidR="001E0565" w:rsidRDefault="00D37246">
      <w:pPr>
        <w:pStyle w:val="Nessunaspaziatura"/>
        <w:jc w:val="center"/>
        <w:rPr>
          <w:b/>
          <w:sz w:val="28"/>
          <w:szCs w:val="28"/>
        </w:rPr>
      </w:pPr>
      <w:r>
        <w:rPr>
          <w:rFonts w:ascii="Times New Roman" w:hAnsi="Times New Roman" w:cs="Times New Roman"/>
          <w:b/>
          <w:sz w:val="28"/>
          <w:szCs w:val="28"/>
        </w:rPr>
        <w:t xml:space="preserve">12. </w:t>
      </w:r>
      <w:r>
        <w:rPr>
          <w:b/>
          <w:sz w:val="28"/>
          <w:szCs w:val="28"/>
        </w:rPr>
        <w:t>VALUTAZIONE DEGLI APPRENDIMENTI</w:t>
      </w:r>
    </w:p>
    <w:p w:rsidR="001E0565" w:rsidRDefault="001E0565">
      <w:pPr>
        <w:pStyle w:val="Nessunaspaziatura"/>
        <w:jc w:val="center"/>
        <w:rPr>
          <w:b/>
          <w:sz w:val="28"/>
          <w:szCs w:val="28"/>
        </w:rPr>
      </w:pPr>
    </w:p>
    <w:p w:rsidR="001E0565" w:rsidRDefault="00D37246">
      <w:pPr>
        <w:pStyle w:val="Nessunaspaziatura"/>
        <w:jc w:val="both"/>
        <w:rPr>
          <w:rFonts w:ascii="Times New Roman" w:hAnsi="Times New Roman" w:cs="Times New Roman"/>
        </w:rPr>
      </w:pPr>
      <w:r>
        <w:rPr>
          <w:rFonts w:ascii="Times New Roman" w:hAnsi="Times New Roman" w:cs="Times New Roman"/>
        </w:rPr>
        <w:t xml:space="preserve">La valutazione ha risposto a criteri di coerenza, motivazione, trasparenza e documentabilità rispetto a tutti gli elementi </w:t>
      </w:r>
      <w:r>
        <w:rPr>
          <w:rFonts w:ascii="Times New Roman" w:hAnsi="Times New Roman" w:cs="Times New Roman"/>
        </w:rPr>
        <w:t>di giudizio che, acquisiti attraverso il maggior numero possibile di verifiche (almeno due prove scritte e un congruo numero di prove orali, per ogni quadrimestre) hanno condotto alla sua formulazione.</w:t>
      </w:r>
    </w:p>
    <w:p w:rsidR="001E0565" w:rsidRDefault="00D37246">
      <w:pPr>
        <w:pStyle w:val="Nessunaspaziatura"/>
        <w:jc w:val="both"/>
        <w:rPr>
          <w:rFonts w:ascii="Times New Roman" w:hAnsi="Times New Roman" w:cs="Times New Roman"/>
        </w:rPr>
      </w:pPr>
      <w:r>
        <w:rPr>
          <w:rFonts w:ascii="Times New Roman" w:hAnsi="Times New Roman" w:cs="Times New Roman"/>
        </w:rPr>
        <w:t>La valutazione si presenta concretamente come un siste</w:t>
      </w:r>
      <w:r>
        <w:rPr>
          <w:rFonts w:ascii="Times New Roman" w:hAnsi="Times New Roman" w:cs="Times New Roman"/>
        </w:rPr>
        <w:t>ma di attività, tecniche e strategie che accompagnano tutto il percorso formativo (la valutazione non si fa solo alla fine, ma comincia con l’analisi dei bisogni, del contesto, della situazione iniziale). Le tecniche valutative comprendono l’osservazione s</w:t>
      </w:r>
      <w:r>
        <w:rPr>
          <w:rFonts w:ascii="Times New Roman" w:hAnsi="Times New Roman" w:cs="Times New Roman"/>
        </w:rPr>
        <w:t xml:space="preserve">istematica (per riscontrare lo stato delle conoscenze, capacità, abilità, competenze, procedure, ...) e l’osservazione esperienziale (per l’analisi dei </w:t>
      </w:r>
      <w:r>
        <w:rPr>
          <w:rFonts w:ascii="Times New Roman" w:hAnsi="Times New Roman" w:cs="Times New Roman"/>
        </w:rPr>
        <w:lastRenderedPageBreak/>
        <w:t>comportamenti, atteggiamenti, stili, climi, processi...), la rilevazione dei dati (per misurare risposte</w:t>
      </w:r>
      <w:r>
        <w:rPr>
          <w:rFonts w:ascii="Times New Roman" w:hAnsi="Times New Roman" w:cs="Times New Roman"/>
        </w:rPr>
        <w:t>, risultati, prodotti...), la verifica delle ipotesi e del raggiungimento degli obiettivi.</w:t>
      </w:r>
    </w:p>
    <w:p w:rsidR="001E0565" w:rsidRDefault="00D37246">
      <w:pPr>
        <w:pStyle w:val="Nessunaspaziatura"/>
        <w:jc w:val="both"/>
        <w:rPr>
          <w:rFonts w:ascii="Times New Roman" w:hAnsi="Times New Roman" w:cs="Times New Roman"/>
        </w:rPr>
      </w:pPr>
      <w:r>
        <w:rPr>
          <w:rFonts w:ascii="Times New Roman" w:hAnsi="Times New Roman" w:cs="Times New Roman"/>
        </w:rPr>
        <w:t>Le attività di valutazione sono state dosate, calibrate, centrate su quei nodi concettuali (competenze, conoscenze, principi, teorie, modelli) e su quei legami (proc</w:t>
      </w:r>
      <w:r>
        <w:rPr>
          <w:rFonts w:ascii="Times New Roman" w:hAnsi="Times New Roman" w:cs="Times New Roman"/>
        </w:rPr>
        <w:t>essi, procedure, relazioni) che si considerano cruciali per lo sviluppo e significativamente rappresentativi.</w:t>
      </w:r>
    </w:p>
    <w:p w:rsidR="001E0565" w:rsidRDefault="00D37246">
      <w:pPr>
        <w:pStyle w:val="Nessunaspaziatura"/>
        <w:jc w:val="both"/>
        <w:rPr>
          <w:rFonts w:ascii="Times New Roman" w:hAnsi="Times New Roman" w:cs="Times New Roman"/>
        </w:rPr>
      </w:pPr>
      <w:r>
        <w:rPr>
          <w:rFonts w:ascii="Times New Roman" w:hAnsi="Times New Roman" w:cs="Times New Roman"/>
        </w:rPr>
        <w:t>Nello scrutinio finale la valutazione dei risultati raggiunti è stata formulata, in ciascuna disciplina, mediante un voto unico. Essendo il voto e</w:t>
      </w:r>
      <w:r>
        <w:rPr>
          <w:rFonts w:ascii="Times New Roman" w:hAnsi="Times New Roman" w:cs="Times New Roman"/>
        </w:rPr>
        <w:t>spressione di sintesi valutativa esso si è fondato su una pluralità di prove di verifica riconducibili a diverse tipologie, coerenti con le strategie metodologico-didattiche adottate dai docenti:</w:t>
      </w:r>
    </w:p>
    <w:p w:rsidR="001E0565" w:rsidRDefault="00D37246">
      <w:pPr>
        <w:pStyle w:val="Nessunaspaziatura"/>
        <w:numPr>
          <w:ilvl w:val="0"/>
          <w:numId w:val="35"/>
        </w:numPr>
        <w:jc w:val="both"/>
        <w:rPr>
          <w:rFonts w:ascii="Times New Roman" w:hAnsi="Times New Roman" w:cs="Times New Roman"/>
        </w:rPr>
      </w:pPr>
      <w:r>
        <w:rPr>
          <w:rFonts w:ascii="Times New Roman" w:hAnsi="Times New Roman" w:cs="Times New Roman"/>
        </w:rPr>
        <w:t xml:space="preserve">prove scritte non strutturate (prove di produzione scritta, </w:t>
      </w:r>
      <w:r>
        <w:rPr>
          <w:rFonts w:ascii="Times New Roman" w:hAnsi="Times New Roman" w:cs="Times New Roman"/>
        </w:rPr>
        <w:t>traduzione, risoluzione di problemi...) per la  rilevazione delle abilità più complesse e come sintesi di più abilità;</w:t>
      </w:r>
    </w:p>
    <w:p w:rsidR="001E0565" w:rsidRDefault="00D37246">
      <w:pPr>
        <w:pStyle w:val="Nessunaspaziatura"/>
        <w:numPr>
          <w:ilvl w:val="0"/>
          <w:numId w:val="35"/>
        </w:numPr>
        <w:jc w:val="both"/>
        <w:rPr>
          <w:rFonts w:ascii="Times New Roman" w:hAnsi="Times New Roman" w:cs="Times New Roman"/>
        </w:rPr>
      </w:pPr>
      <w:r>
        <w:rPr>
          <w:rFonts w:ascii="Times New Roman" w:hAnsi="Times New Roman" w:cs="Times New Roman"/>
        </w:rPr>
        <w:t>prove semistrutturate (questionari, esercizi...);</w:t>
      </w:r>
    </w:p>
    <w:p w:rsidR="001E0565" w:rsidRDefault="00D37246">
      <w:pPr>
        <w:pStyle w:val="Nessunaspaziatura"/>
        <w:numPr>
          <w:ilvl w:val="0"/>
          <w:numId w:val="35"/>
        </w:numPr>
        <w:jc w:val="both"/>
        <w:rPr>
          <w:rFonts w:ascii="Times New Roman" w:eastAsia="SymbolMT" w:hAnsi="Times New Roman" w:cs="Times New Roman"/>
        </w:rPr>
      </w:pPr>
      <w:r>
        <w:rPr>
          <w:rFonts w:ascii="Times New Roman" w:eastAsia="SymbolMT" w:hAnsi="Times New Roman" w:cs="Times New Roman"/>
        </w:rPr>
        <w:t xml:space="preserve">prove strutturate (test oggettivi) prevalentemente per la misurazione del livello di </w:t>
      </w:r>
      <w:r>
        <w:rPr>
          <w:rFonts w:ascii="Times New Roman" w:eastAsia="SymbolMT" w:hAnsi="Times New Roman" w:cs="Times New Roman"/>
        </w:rPr>
        <w:t>raggiungimento di obiettivi più specifici, soprattutto di conoscenza, comprensione – applicazione ;</w:t>
      </w:r>
    </w:p>
    <w:p w:rsidR="001E0565" w:rsidRDefault="00D37246">
      <w:pPr>
        <w:pStyle w:val="Nessunaspaziatura"/>
        <w:numPr>
          <w:ilvl w:val="0"/>
          <w:numId w:val="35"/>
        </w:numPr>
        <w:jc w:val="both"/>
        <w:rPr>
          <w:rFonts w:ascii="Times New Roman" w:eastAsia="SymbolMT" w:hAnsi="Times New Roman" w:cs="Times New Roman"/>
        </w:rPr>
      </w:pPr>
      <w:r>
        <w:rPr>
          <w:rFonts w:ascii="Times New Roman" w:eastAsia="SymbolMT" w:hAnsi="Times New Roman" w:cs="Times New Roman"/>
        </w:rPr>
        <w:t>prove orali, colloqui e/o interrogazioni brevi e/o lunghe, per la verifica delle abilità di comunicazione e per il controllo dei processi di apprendimento e</w:t>
      </w:r>
      <w:r>
        <w:rPr>
          <w:rFonts w:ascii="Times New Roman" w:eastAsia="SymbolMT" w:hAnsi="Times New Roman" w:cs="Times New Roman"/>
        </w:rPr>
        <w:t xml:space="preserve"> di organizzazione dei contenuti.</w:t>
      </w:r>
    </w:p>
    <w:p w:rsidR="001E0565" w:rsidRDefault="001E0565">
      <w:pPr>
        <w:pStyle w:val="Nessunaspaziatura"/>
        <w:jc w:val="both"/>
        <w:rPr>
          <w:rFonts w:ascii="Times New Roman" w:eastAsia="SymbolMT" w:hAnsi="Times New Roman" w:cs="Times New Roman"/>
        </w:rPr>
      </w:pPr>
    </w:p>
    <w:p w:rsidR="001E0565" w:rsidRDefault="001E0565">
      <w:pPr>
        <w:pStyle w:val="Nessunaspaziatura"/>
        <w:jc w:val="both"/>
        <w:rPr>
          <w:rFonts w:ascii="Times New Roman" w:eastAsia="SymbolMT" w:hAnsi="Times New Roman" w:cs="Times New Roman"/>
        </w:rPr>
      </w:pPr>
    </w:p>
    <w:p w:rsidR="001E0565" w:rsidRDefault="00D37246">
      <w:pPr>
        <w:pStyle w:val="Nessunaspaziatura"/>
        <w:jc w:val="center"/>
        <w:rPr>
          <w:rFonts w:ascii="Times New Roman" w:hAnsi="Times New Roman" w:cs="Times New Roman"/>
          <w:b/>
        </w:rPr>
      </w:pPr>
      <w:r>
        <w:rPr>
          <w:rFonts w:ascii="Times New Roman" w:hAnsi="Times New Roman" w:cs="Times New Roman"/>
          <w:b/>
        </w:rPr>
        <w:t>12.1 Criteri di valutazione</w:t>
      </w:r>
    </w:p>
    <w:p w:rsidR="001E0565" w:rsidRDefault="001E0565">
      <w:pPr>
        <w:pStyle w:val="Nessunaspaziatura"/>
        <w:jc w:val="center"/>
        <w:rPr>
          <w:rFonts w:ascii="Times New Roman" w:eastAsia="SymbolMT" w:hAnsi="Times New Roman" w:cs="Times New Roman"/>
        </w:rPr>
      </w:pPr>
    </w:p>
    <w:p w:rsidR="001E0565" w:rsidRDefault="00D37246">
      <w:pPr>
        <w:jc w:val="both"/>
        <w:rPr>
          <w:rFonts w:ascii="Times New Roman" w:hAnsi="Times New Roman" w:cs="Times New Roman"/>
          <w:lang w:val="it-IT"/>
        </w:rPr>
      </w:pPr>
      <w:r>
        <w:rPr>
          <w:rFonts w:ascii="Times New Roman" w:hAnsi="Times New Roman" w:cs="Times New Roman"/>
          <w:lang w:val="it-IT"/>
        </w:rPr>
        <w:t>Il dovere alla valutazione da parte del docente rientra nel suo profilo professionale. Pertanto le forme, le metodologie e gli strumenti per procedere alla valutazione in itinere degli appren</w:t>
      </w:r>
      <w:r>
        <w:rPr>
          <w:rFonts w:ascii="Times New Roman" w:hAnsi="Times New Roman" w:cs="Times New Roman"/>
          <w:lang w:val="it-IT"/>
        </w:rPr>
        <w:t xml:space="preserve">dimenti, propedeutici alla valutazione finale, rientrano nella competenza di ciascun docente. </w:t>
      </w:r>
    </w:p>
    <w:p w:rsidR="001E0565" w:rsidRDefault="00D37246">
      <w:pPr>
        <w:jc w:val="both"/>
        <w:rPr>
          <w:rFonts w:ascii="Times New Roman" w:hAnsi="Times New Roman" w:cs="Times New Roman"/>
          <w:b/>
          <w:bCs/>
          <w:lang w:val="it-IT"/>
        </w:rPr>
      </w:pPr>
      <w:r>
        <w:rPr>
          <w:rFonts w:ascii="Times New Roman" w:hAnsi="Times New Roman" w:cs="Times New Roman"/>
          <w:lang w:val="it-IT"/>
        </w:rPr>
        <w:t xml:space="preserve">Nello specificare i </w:t>
      </w:r>
      <w:r>
        <w:rPr>
          <w:rFonts w:ascii="Times New Roman" w:hAnsi="Times New Roman" w:cs="Times New Roman"/>
          <w:i/>
          <w:iCs/>
          <w:lang w:val="it-IT"/>
        </w:rPr>
        <w:t xml:space="preserve">descrittori dell’apprendimento </w:t>
      </w:r>
      <w:r>
        <w:rPr>
          <w:rFonts w:ascii="Times New Roman" w:hAnsi="Times New Roman" w:cs="Times New Roman"/>
          <w:lang w:val="it-IT"/>
        </w:rPr>
        <w:t>si prendono in considerazione tre sezioni fondamentali:</w:t>
      </w:r>
    </w:p>
    <w:p w:rsidR="001E0565" w:rsidRDefault="00D37246">
      <w:pPr>
        <w:pStyle w:val="Paragrafoelenco"/>
        <w:numPr>
          <w:ilvl w:val="0"/>
          <w:numId w:val="36"/>
        </w:numPr>
        <w:rPr>
          <w:rFonts w:ascii="Times New Roman" w:hAnsi="Times New Roman" w:cs="Times New Roman"/>
          <w:lang w:val="it-IT"/>
        </w:rPr>
      </w:pPr>
      <w:r>
        <w:rPr>
          <w:rFonts w:ascii="Times New Roman" w:hAnsi="Times New Roman" w:cs="Times New Roman"/>
          <w:lang w:val="it-IT"/>
        </w:rPr>
        <w:t xml:space="preserve">le </w:t>
      </w:r>
      <w:r>
        <w:rPr>
          <w:rFonts w:ascii="Times New Roman" w:hAnsi="Times New Roman" w:cs="Times New Roman"/>
          <w:i/>
          <w:iCs/>
          <w:lang w:val="it-IT"/>
        </w:rPr>
        <w:t xml:space="preserve">conoscenze e </w:t>
      </w:r>
      <w:r>
        <w:rPr>
          <w:rFonts w:ascii="Times New Roman" w:hAnsi="Times New Roman" w:cs="Times New Roman"/>
          <w:lang w:val="it-IT"/>
        </w:rPr>
        <w:t xml:space="preserve">le </w:t>
      </w:r>
      <w:r>
        <w:rPr>
          <w:rFonts w:ascii="Times New Roman" w:hAnsi="Times New Roman" w:cs="Times New Roman"/>
          <w:i/>
          <w:iCs/>
          <w:lang w:val="it-IT"/>
        </w:rPr>
        <w:t xml:space="preserve">competenze </w:t>
      </w:r>
      <w:r>
        <w:rPr>
          <w:rFonts w:ascii="Times New Roman" w:hAnsi="Times New Roman" w:cs="Times New Roman"/>
          <w:lang w:val="it-IT"/>
        </w:rPr>
        <w:t>acquisite</w:t>
      </w:r>
    </w:p>
    <w:p w:rsidR="001E0565" w:rsidRDefault="00D37246">
      <w:pPr>
        <w:pStyle w:val="Paragrafoelenco"/>
        <w:numPr>
          <w:ilvl w:val="0"/>
          <w:numId w:val="36"/>
        </w:numPr>
        <w:rPr>
          <w:rFonts w:ascii="Times New Roman" w:hAnsi="Times New Roman" w:cs="Times New Roman"/>
          <w:lang w:val="it-IT"/>
        </w:rPr>
      </w:pPr>
      <w:r>
        <w:rPr>
          <w:rFonts w:ascii="Times New Roman" w:hAnsi="Times New Roman" w:cs="Times New Roman"/>
          <w:lang w:val="it-IT"/>
        </w:rPr>
        <w:t xml:space="preserve">le </w:t>
      </w:r>
      <w:r>
        <w:rPr>
          <w:rFonts w:ascii="Times New Roman" w:hAnsi="Times New Roman" w:cs="Times New Roman"/>
          <w:i/>
          <w:iCs/>
          <w:lang w:val="it-IT"/>
        </w:rPr>
        <w:t xml:space="preserve">abilità </w:t>
      </w:r>
      <w:r>
        <w:rPr>
          <w:rFonts w:ascii="Times New Roman" w:hAnsi="Times New Roman" w:cs="Times New Roman"/>
          <w:lang w:val="it-IT"/>
        </w:rPr>
        <w:t>dim</w:t>
      </w:r>
      <w:r>
        <w:rPr>
          <w:rFonts w:ascii="Times New Roman" w:hAnsi="Times New Roman" w:cs="Times New Roman"/>
          <w:lang w:val="it-IT"/>
        </w:rPr>
        <w:t>ostrate</w:t>
      </w:r>
    </w:p>
    <w:p w:rsidR="001E0565" w:rsidRDefault="00D37246">
      <w:pPr>
        <w:pStyle w:val="Paragrafoelenco"/>
        <w:numPr>
          <w:ilvl w:val="0"/>
          <w:numId w:val="36"/>
        </w:numPr>
        <w:rPr>
          <w:rFonts w:ascii="Times New Roman" w:hAnsi="Times New Roman" w:cs="Times New Roman"/>
          <w:bCs/>
          <w:lang w:val="it-IT"/>
        </w:rPr>
      </w:pPr>
      <w:r>
        <w:rPr>
          <w:rFonts w:ascii="Times New Roman" w:hAnsi="Times New Roman" w:cs="Times New Roman"/>
          <w:bCs/>
          <w:lang w:val="it-IT"/>
        </w:rPr>
        <w:t xml:space="preserve">i </w:t>
      </w:r>
      <w:r>
        <w:rPr>
          <w:rFonts w:ascii="Times New Roman" w:hAnsi="Times New Roman" w:cs="Times New Roman"/>
          <w:bCs/>
          <w:i/>
          <w:iCs/>
          <w:lang w:val="it-IT"/>
        </w:rPr>
        <w:t xml:space="preserve">comportamenti </w:t>
      </w:r>
      <w:r>
        <w:rPr>
          <w:rFonts w:ascii="Times New Roman" w:hAnsi="Times New Roman" w:cs="Times New Roman"/>
          <w:bCs/>
          <w:lang w:val="it-IT"/>
        </w:rPr>
        <w:t>messi in atto</w:t>
      </w:r>
    </w:p>
    <w:p w:rsidR="001E0565" w:rsidRDefault="001E0565">
      <w:pPr>
        <w:ind w:left="-426"/>
        <w:rPr>
          <w:color w:val="FF0000"/>
        </w:rPr>
      </w:pPr>
    </w:p>
    <w:p w:rsidR="001E0565" w:rsidRDefault="00D37246">
      <w:pPr>
        <w:jc w:val="center"/>
        <w:rPr>
          <w:rFonts w:ascii="Times New Roman" w:hAnsi="Times New Roman" w:cs="Times New Roman"/>
          <w:b/>
          <w:bCs/>
          <w:lang w:val="it-IT"/>
        </w:rPr>
      </w:pPr>
      <w:r>
        <w:rPr>
          <w:rFonts w:ascii="Times New Roman" w:hAnsi="Times New Roman" w:cs="Times New Roman"/>
          <w:b/>
          <w:bCs/>
          <w:lang w:val="it-IT"/>
        </w:rPr>
        <w:t xml:space="preserve">12.2 </w:t>
      </w:r>
      <w:r>
        <w:rPr>
          <w:rFonts w:ascii="Times New Roman" w:hAnsi="Times New Roman" w:cs="Times New Roman"/>
          <w:b/>
          <w:bCs/>
          <w:lang w:val="it-IT"/>
        </w:rPr>
        <w:t>Tabella di corrispondenza tra voti e valutazione formativa</w:t>
      </w:r>
    </w:p>
    <w:p w:rsidR="001E0565" w:rsidRDefault="001E0565">
      <w:pPr>
        <w:jc w:val="center"/>
        <w:rPr>
          <w:rFonts w:ascii="Times New Roman" w:hAnsi="Times New Roman" w:cs="Times New Roman"/>
          <w:b/>
          <w:bCs/>
          <w:lang w:val="it-IT"/>
        </w:rPr>
      </w:pPr>
    </w:p>
    <w:tbl>
      <w:tblPr>
        <w:tblStyle w:val="Grigliatabella"/>
        <w:tblW w:w="5000" w:type="pct"/>
        <w:tblLayout w:type="fixed"/>
        <w:tblLook w:val="04A0" w:firstRow="1" w:lastRow="0" w:firstColumn="1" w:lastColumn="0" w:noHBand="0" w:noVBand="1"/>
      </w:tblPr>
      <w:tblGrid>
        <w:gridCol w:w="723"/>
        <w:gridCol w:w="2078"/>
        <w:gridCol w:w="2815"/>
        <w:gridCol w:w="3350"/>
      </w:tblGrid>
      <w:tr w:rsidR="001E0565">
        <w:tc>
          <w:tcPr>
            <w:tcW w:w="403"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Voto</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/10</w:t>
            </w:r>
          </w:p>
        </w:tc>
        <w:tc>
          <w:tcPr>
            <w:tcW w:w="1159" w:type="pct"/>
          </w:tcPr>
          <w:p w:rsidR="001E0565" w:rsidRDefault="00D37246">
            <w:pPr>
              <w:pStyle w:val="Nessunaspaziatura"/>
              <w:jc w:val="both"/>
              <w:rPr>
                <w:rFonts w:ascii="Times New Roman" w:eastAsia="Calibri" w:hAnsi="Times New Roman" w:cs="Times New Roman"/>
                <w:bCs/>
                <w:sz w:val="20"/>
                <w:szCs w:val="20"/>
                <w:lang w:eastAsia="it-IT"/>
              </w:rPr>
            </w:pPr>
            <w:r>
              <w:rPr>
                <w:rFonts w:ascii="Times New Roman" w:eastAsia="Calibri" w:hAnsi="Times New Roman" w:cs="Times New Roman"/>
                <w:bCs/>
                <w:sz w:val="20"/>
                <w:szCs w:val="20"/>
                <w:lang w:eastAsia="it-IT"/>
              </w:rPr>
              <w:t>CONOSCENZE</w:t>
            </w:r>
          </w:p>
          <w:p w:rsidR="001E0565" w:rsidRDefault="00D37246">
            <w:pPr>
              <w:pStyle w:val="Nessunaspaziatura"/>
              <w:jc w:val="both"/>
              <w:rPr>
                <w:rFonts w:ascii="Times New Roman" w:eastAsia="Calibri" w:hAnsi="Times New Roman" w:cs="Times New Roman"/>
                <w:bCs/>
                <w:i/>
                <w:iCs/>
                <w:sz w:val="20"/>
                <w:szCs w:val="20"/>
                <w:lang w:eastAsia="it-IT"/>
              </w:rPr>
            </w:pPr>
            <w:r>
              <w:rPr>
                <w:rFonts w:ascii="Times New Roman" w:eastAsia="Calibri" w:hAnsi="Times New Roman" w:cs="Times New Roman"/>
                <w:bCs/>
                <w:i/>
                <w:iCs/>
                <w:sz w:val="20"/>
                <w:szCs w:val="20"/>
                <w:lang w:eastAsia="it-IT"/>
              </w:rPr>
              <w:t>(teoriche e</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i/>
                <w:iCs/>
                <w:sz w:val="20"/>
                <w:szCs w:val="20"/>
                <w:lang w:eastAsia="it-IT"/>
              </w:rPr>
              <w:t>pratiche)</w:t>
            </w:r>
          </w:p>
        </w:tc>
        <w:tc>
          <w:tcPr>
            <w:tcW w:w="1570" w:type="pct"/>
          </w:tcPr>
          <w:p w:rsidR="001E0565" w:rsidRDefault="00D37246">
            <w:pPr>
              <w:pStyle w:val="Nessunaspaziatura"/>
              <w:jc w:val="both"/>
              <w:rPr>
                <w:rFonts w:ascii="Times New Roman" w:eastAsia="Calibri" w:hAnsi="Times New Roman" w:cs="Times New Roman"/>
                <w:bCs/>
                <w:sz w:val="20"/>
                <w:szCs w:val="20"/>
                <w:lang w:eastAsia="it-IT"/>
              </w:rPr>
            </w:pPr>
            <w:r>
              <w:rPr>
                <w:rFonts w:ascii="Times New Roman" w:eastAsia="Calibri" w:hAnsi="Times New Roman" w:cs="Times New Roman"/>
                <w:bCs/>
                <w:sz w:val="20"/>
                <w:szCs w:val="20"/>
                <w:lang w:eastAsia="it-IT"/>
              </w:rPr>
              <w:t>ABILITA’</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i/>
                <w:iCs/>
                <w:sz w:val="20"/>
                <w:szCs w:val="20"/>
                <w:lang w:eastAsia="it-IT"/>
              </w:rPr>
              <w:t>(cognitive e pratiche)</w:t>
            </w:r>
          </w:p>
        </w:tc>
        <w:tc>
          <w:tcPr>
            <w:tcW w:w="1868"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sz w:val="20"/>
                <w:szCs w:val="20"/>
                <w:lang w:eastAsia="it-IT"/>
              </w:rPr>
              <w:t>COMPETENZE</w:t>
            </w:r>
          </w:p>
        </w:tc>
      </w:tr>
      <w:tr w:rsidR="001E0565">
        <w:tc>
          <w:tcPr>
            <w:tcW w:w="403"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sz w:val="20"/>
                <w:szCs w:val="20"/>
                <w:lang w:eastAsia="it-IT"/>
              </w:rPr>
              <w:t>1-2</w:t>
            </w:r>
          </w:p>
        </w:tc>
        <w:tc>
          <w:tcPr>
            <w:tcW w:w="1159"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Nessuna</w:t>
            </w:r>
          </w:p>
        </w:tc>
        <w:tc>
          <w:tcPr>
            <w:tcW w:w="1570"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Nessuna</w:t>
            </w:r>
          </w:p>
        </w:tc>
        <w:tc>
          <w:tcPr>
            <w:tcW w:w="1868"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Non è in grado di gestire nessun</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tipo di </w:t>
            </w:r>
            <w:r>
              <w:rPr>
                <w:rFonts w:ascii="Times New Roman" w:eastAsia="Calibri" w:hAnsi="Times New Roman" w:cs="Times New Roman"/>
                <w:sz w:val="20"/>
                <w:szCs w:val="20"/>
                <w:lang w:eastAsia="it-IT"/>
              </w:rPr>
              <w:t>situazione</w:t>
            </w:r>
          </w:p>
        </w:tc>
      </w:tr>
      <w:tr w:rsidR="001E0565">
        <w:tc>
          <w:tcPr>
            <w:tcW w:w="403"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sz w:val="20"/>
                <w:szCs w:val="20"/>
                <w:lang w:eastAsia="it-IT"/>
              </w:rPr>
              <w:t>3</w:t>
            </w:r>
          </w:p>
        </w:tc>
        <w:tc>
          <w:tcPr>
            <w:tcW w:w="1159"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Frammentarie e</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gravemente</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lacunose</w:t>
            </w:r>
          </w:p>
        </w:tc>
        <w:tc>
          <w:tcPr>
            <w:tcW w:w="1570"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le conoscenze minime solo se guidato,</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ma con gravi errori</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Si esprime in modo totalmente scorretto e improprio.</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errate</w:t>
            </w:r>
          </w:p>
        </w:tc>
        <w:tc>
          <w:tcPr>
            <w:tcW w:w="1868"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Gestisce con notevoli difficoltà</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anche situazioni estremamente</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semplici</w:t>
            </w:r>
          </w:p>
        </w:tc>
      </w:tr>
      <w:tr w:rsidR="001E0565">
        <w:tc>
          <w:tcPr>
            <w:tcW w:w="403"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sz w:val="20"/>
                <w:szCs w:val="20"/>
                <w:lang w:eastAsia="it-IT"/>
              </w:rPr>
              <w:t>4</w:t>
            </w:r>
          </w:p>
        </w:tc>
        <w:tc>
          <w:tcPr>
            <w:tcW w:w="1159"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Parziali e lacunose</w:t>
            </w:r>
          </w:p>
        </w:tc>
        <w:tc>
          <w:tcPr>
            <w:tcW w:w="1570"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le conoscenze minime commettendo</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degli errori pur se guidato</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Si esprime in modo scorretto ed improprio</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lacunose e con errori.</w:t>
            </w:r>
          </w:p>
        </w:tc>
        <w:tc>
          <w:tcPr>
            <w:tcW w:w="1868"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Gestisce con difficoltà anche</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situazioni semplici</w:t>
            </w:r>
          </w:p>
        </w:tc>
      </w:tr>
      <w:tr w:rsidR="001E0565">
        <w:tc>
          <w:tcPr>
            <w:tcW w:w="403"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sz w:val="20"/>
                <w:szCs w:val="20"/>
                <w:lang w:eastAsia="it-IT"/>
              </w:rPr>
              <w:lastRenderedPageBreak/>
              <w:t>5</w:t>
            </w:r>
          </w:p>
        </w:tc>
        <w:tc>
          <w:tcPr>
            <w:tcW w:w="1159"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Limitate e</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superficial</w:t>
            </w:r>
            <w:r>
              <w:rPr>
                <w:rFonts w:ascii="Times New Roman" w:eastAsia="Calibri" w:hAnsi="Times New Roman" w:cs="Times New Roman"/>
                <w:sz w:val="20"/>
                <w:szCs w:val="20"/>
                <w:lang w:eastAsia="it-IT"/>
              </w:rPr>
              <w:t>i</w:t>
            </w:r>
          </w:p>
        </w:tc>
        <w:tc>
          <w:tcPr>
            <w:tcW w:w="1570"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le conoscenze con imperfezioni</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Si esprime in modo impreciso</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parziali.</w:t>
            </w:r>
          </w:p>
        </w:tc>
        <w:tc>
          <w:tcPr>
            <w:tcW w:w="1868"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Rielabora solo se guidato le informazioni e gestisce con una certa difficoltà situazioni nuove ma semplici</w:t>
            </w:r>
          </w:p>
        </w:tc>
      </w:tr>
      <w:tr w:rsidR="001E0565">
        <w:tc>
          <w:tcPr>
            <w:tcW w:w="403"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6</w:t>
            </w:r>
          </w:p>
        </w:tc>
        <w:tc>
          <w:tcPr>
            <w:tcW w:w="1159"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Sufficienti anche</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se non</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approfondite</w:t>
            </w:r>
          </w:p>
        </w:tc>
        <w:tc>
          <w:tcPr>
            <w:tcW w:w="1570"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Applica le </w:t>
            </w:r>
            <w:r>
              <w:rPr>
                <w:rFonts w:ascii="Times New Roman" w:eastAsia="Calibri" w:hAnsi="Times New Roman" w:cs="Times New Roman"/>
                <w:sz w:val="20"/>
                <w:szCs w:val="20"/>
                <w:lang w:eastAsia="it-IT"/>
              </w:rPr>
              <w:t>conoscenze senza commettere</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errori sostanziali</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Si esprime in modo semplice ma corretto</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Sa individuare elementi e relazioni con</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sufficiente correttezza</w:t>
            </w:r>
          </w:p>
        </w:tc>
        <w:tc>
          <w:tcPr>
            <w:tcW w:w="1868"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Rielabora in modo autonomo le</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informazioni e gestisce situazioni nuove ma semplici.</w:t>
            </w:r>
          </w:p>
        </w:tc>
      </w:tr>
      <w:tr w:rsidR="001E0565">
        <w:tc>
          <w:tcPr>
            <w:tcW w:w="403"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7</w:t>
            </w:r>
          </w:p>
        </w:tc>
        <w:tc>
          <w:tcPr>
            <w:tcW w:w="1159"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Complete; se</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guida</w:t>
            </w:r>
            <w:r>
              <w:rPr>
                <w:rFonts w:ascii="Times New Roman" w:eastAsia="Calibri" w:hAnsi="Times New Roman" w:cs="Times New Roman"/>
                <w:sz w:val="20"/>
                <w:szCs w:val="20"/>
                <w:lang w:eastAsia="it-IT"/>
              </w:rPr>
              <w:t>to sa</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approfondire</w:t>
            </w:r>
          </w:p>
        </w:tc>
        <w:tc>
          <w:tcPr>
            <w:tcW w:w="1570"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autonomamente le conoscenze anche</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 problemi più complessi, ma con imperfezioni</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Espone in modo corretto e linguisticamente</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appropriato.</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complete e coerenti</w:t>
            </w:r>
          </w:p>
        </w:tc>
        <w:tc>
          <w:tcPr>
            <w:tcW w:w="1868"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Rielabora in modo corretto le</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informazioni e gestisce le</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situazioni nuove in modo accettabile</w:t>
            </w:r>
          </w:p>
        </w:tc>
      </w:tr>
      <w:tr w:rsidR="001E0565">
        <w:tc>
          <w:tcPr>
            <w:tcW w:w="403"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8</w:t>
            </w:r>
          </w:p>
        </w:tc>
        <w:tc>
          <w:tcPr>
            <w:tcW w:w="1159"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Complete con</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qualche</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approfondimento</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autonomo</w:t>
            </w:r>
          </w:p>
        </w:tc>
        <w:tc>
          <w:tcPr>
            <w:tcW w:w="1570"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autonomamente le conoscenze anche</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 problemi più complessi.</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Espone in modo corretto e con proprietà</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linguistica</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corrette; coglie implicazioni;</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indi</w:t>
            </w:r>
            <w:r>
              <w:rPr>
                <w:rFonts w:ascii="Times New Roman" w:eastAsia="Calibri" w:hAnsi="Times New Roman" w:cs="Times New Roman"/>
                <w:sz w:val="20"/>
                <w:szCs w:val="20"/>
                <w:lang w:eastAsia="it-IT"/>
              </w:rPr>
              <w:t>vidua relazioni in modo completo</w:t>
            </w:r>
          </w:p>
        </w:tc>
        <w:tc>
          <w:tcPr>
            <w:tcW w:w="1868"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Rielabora in modo corretto e</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completo le informazioni.</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Gestisce le situazioni nuove in</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modo autonomo</w:t>
            </w:r>
          </w:p>
        </w:tc>
      </w:tr>
      <w:tr w:rsidR="001E0565">
        <w:tc>
          <w:tcPr>
            <w:tcW w:w="403"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9</w:t>
            </w:r>
          </w:p>
        </w:tc>
        <w:tc>
          <w:tcPr>
            <w:tcW w:w="1159"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Complete,</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organiche,</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articolate e con</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approfondimenti</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autonomi</w:t>
            </w:r>
          </w:p>
        </w:tc>
        <w:tc>
          <w:tcPr>
            <w:tcW w:w="1570"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le conoscenze in modo corretto ed</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autonomo, </w:t>
            </w:r>
            <w:r>
              <w:rPr>
                <w:rFonts w:ascii="Times New Roman" w:eastAsia="Calibri" w:hAnsi="Times New Roman" w:cs="Times New Roman"/>
                <w:sz w:val="20"/>
                <w:szCs w:val="20"/>
                <w:lang w:eastAsia="it-IT"/>
              </w:rPr>
              <w:t>anche a problemi complessi</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Espone in modo fluido e utilizza i linguaggi</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specifici.</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approfondite e individua correlazioni precise</w:t>
            </w:r>
          </w:p>
        </w:tc>
        <w:tc>
          <w:tcPr>
            <w:tcW w:w="1868"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Rielabora in modo corretto e</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completo.</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Gestisce le situazioni nuove,</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anche di una certa complessità, in modo aut</w:t>
            </w:r>
            <w:r>
              <w:rPr>
                <w:rFonts w:ascii="Times New Roman" w:eastAsia="Calibri" w:hAnsi="Times New Roman" w:cs="Times New Roman"/>
                <w:sz w:val="20"/>
                <w:szCs w:val="20"/>
                <w:lang w:eastAsia="it-IT"/>
              </w:rPr>
              <w:t>onomo</w:t>
            </w:r>
          </w:p>
        </w:tc>
      </w:tr>
      <w:tr w:rsidR="001E0565">
        <w:tc>
          <w:tcPr>
            <w:tcW w:w="403"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10</w:t>
            </w:r>
          </w:p>
        </w:tc>
        <w:tc>
          <w:tcPr>
            <w:tcW w:w="1159"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Organiche,</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approfondite ed</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ampliate in modo</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del tutto</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personale</w:t>
            </w:r>
          </w:p>
        </w:tc>
        <w:tc>
          <w:tcPr>
            <w:tcW w:w="1570"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le conoscenze in modo corretto ed</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autonomo, anche a problemi complessi</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Espone in modo fluido, utilizzando un lessico</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ricco ed appropriato</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Compie analisi approfondite, anche </w:t>
            </w:r>
            <w:r>
              <w:rPr>
                <w:rFonts w:ascii="Times New Roman" w:eastAsia="Calibri" w:hAnsi="Times New Roman" w:cs="Times New Roman"/>
                <w:sz w:val="20"/>
                <w:szCs w:val="20"/>
                <w:lang w:eastAsia="it-IT"/>
              </w:rPr>
              <w:t>su</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problematiche complesse e trova da solo soluzioni migliorative ed originali</w:t>
            </w:r>
          </w:p>
        </w:tc>
        <w:tc>
          <w:tcPr>
            <w:tcW w:w="1868" w:type="pct"/>
          </w:tcPr>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Rielabora in modo corretto e</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completo.</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Gestisce le situazioni nuove,</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anche di una certa complessità,</w:t>
            </w:r>
          </w:p>
          <w:p w:rsidR="001E0565" w:rsidRDefault="00D37246">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con la massima responsabilità ed autonomia.</w:t>
            </w:r>
          </w:p>
        </w:tc>
      </w:tr>
    </w:tbl>
    <w:p w:rsidR="001E0565" w:rsidRDefault="001E0565">
      <w:pPr>
        <w:jc w:val="both"/>
        <w:rPr>
          <w:rFonts w:ascii="Times New Roman" w:hAnsi="Times New Roman" w:cs="Times New Roman"/>
          <w:b/>
          <w:sz w:val="20"/>
          <w:szCs w:val="20"/>
        </w:rPr>
      </w:pPr>
    </w:p>
    <w:p w:rsidR="001E0565" w:rsidRDefault="001E0565">
      <w:pPr>
        <w:jc w:val="both"/>
        <w:rPr>
          <w:rFonts w:ascii="Times New Roman" w:hAnsi="Times New Roman" w:cs="Times New Roman"/>
          <w:b/>
          <w:sz w:val="20"/>
          <w:szCs w:val="20"/>
        </w:rPr>
      </w:pPr>
    </w:p>
    <w:p w:rsidR="001E0565" w:rsidRDefault="001E0565">
      <w:pPr>
        <w:jc w:val="both"/>
        <w:rPr>
          <w:rFonts w:ascii="Times New Roman" w:hAnsi="Times New Roman" w:cs="Times New Roman"/>
          <w:b/>
          <w:sz w:val="20"/>
          <w:szCs w:val="20"/>
        </w:rPr>
      </w:pPr>
    </w:p>
    <w:p w:rsidR="001E0565" w:rsidRDefault="00D37246">
      <w:pPr>
        <w:contextualSpacing/>
        <w:jc w:val="center"/>
      </w:pPr>
      <w:r>
        <w:rPr>
          <w:rFonts w:ascii="Times New Roman" w:eastAsia="Times New Roman" w:hAnsi="Times New Roman" w:cs="Times New Roman"/>
          <w:b/>
        </w:rPr>
        <w:t>12.3 Attribuzione dei credit</w:t>
      </w:r>
      <w:r>
        <w:rPr>
          <w:rFonts w:ascii="Times New Roman" w:eastAsia="Times New Roman" w:hAnsi="Times New Roman" w:cs="Times New Roman"/>
          <w:b/>
        </w:rPr>
        <w:t>i</w:t>
      </w:r>
      <w:r>
        <w:t xml:space="preserve"> </w:t>
      </w:r>
    </w:p>
    <w:p w:rsidR="001E0565" w:rsidRDefault="001E0565">
      <w:pPr>
        <w:contextualSpacing/>
        <w:jc w:val="center"/>
        <w:rPr>
          <w:rFonts w:ascii="Times New Roman" w:eastAsia="Times New Roman" w:hAnsi="Times New Roman" w:cs="Times New Roman"/>
          <w:b/>
        </w:rPr>
      </w:pPr>
    </w:p>
    <w:p w:rsidR="001E0565" w:rsidRDefault="001E0565">
      <w:pPr>
        <w:pStyle w:val="Default"/>
        <w:rPr>
          <w:color w:val="auto"/>
        </w:rPr>
      </w:pPr>
    </w:p>
    <w:p w:rsidR="001E0565" w:rsidRDefault="00D37246">
      <w:p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lastRenderedPageBreak/>
        <w:t xml:space="preserve">Come previsto dall’art. 11, comma 1, dell’Ordinanza Ministeriale n. 54 del 26 marzo 2026, per il corrente anno scolastico il credito scolastico è attribuito fino a un massimo di quaranta </w:t>
      </w:r>
      <w:r>
        <w:rPr>
          <w:rFonts w:ascii="Times New Roman" w:eastAsia="Times New Roman" w:hAnsi="Times New Roman" w:cs="Times New Roman"/>
        </w:rPr>
        <w:t>punti, di cui dodici per il terzo anno, tredici per il quarto an</w:t>
      </w:r>
      <w:r>
        <w:rPr>
          <w:rFonts w:ascii="Times New Roman" w:eastAsia="Times New Roman" w:hAnsi="Times New Roman" w:cs="Times New Roman"/>
        </w:rPr>
        <w:t>no e quindici per il quinto anno. I consigli di classe attribuiscono il credito, sulla base della tabella di cui all’allegato A al d. lgs. 62/2017.</w:t>
      </w:r>
    </w:p>
    <w:p w:rsidR="001E0565" w:rsidRDefault="001E0565">
      <w:pPr>
        <w:rPr>
          <w:rFonts w:ascii="Cambria" w:eastAsia="Times New Roman" w:hAnsi="Cambria" w:cs="Times New Roman"/>
        </w:rPr>
      </w:pPr>
    </w:p>
    <w:p w:rsidR="001E0565" w:rsidRDefault="001E0565">
      <w:pPr>
        <w:rPr>
          <w:rFonts w:ascii="Cambria" w:eastAsia="Times New Roman" w:hAnsi="Cambria" w:cs="Times New Roman"/>
        </w:rPr>
      </w:pPr>
    </w:p>
    <w:p w:rsidR="001E0565" w:rsidRDefault="001E0565">
      <w:pPr>
        <w:rPr>
          <w:rFonts w:ascii="Cambria" w:eastAsia="Times New Roman" w:hAnsi="Cambria" w:cs="Times New Roman"/>
        </w:rPr>
      </w:pPr>
    </w:p>
    <w:p w:rsidR="001E0565" w:rsidRDefault="00D37246">
      <w:pPr>
        <w:ind w:left="3"/>
        <w:contextualSpacing/>
        <w:jc w:val="both"/>
        <w:rPr>
          <w:rFonts w:ascii="Cambria" w:eastAsia="Times New Roman" w:hAnsi="Cambria" w:cs="Times New Roman"/>
          <w:b/>
          <w:bCs/>
        </w:rPr>
      </w:pPr>
      <w:r>
        <w:rPr>
          <w:rFonts w:ascii="Cambria" w:eastAsia="Times New Roman" w:hAnsi="Cambria" w:cs="Times New Roman"/>
          <w:b/>
          <w:bCs/>
        </w:rPr>
        <w:t>Tabella A - Attribuzione credito scolastico come da D. Lgs 62 del 2017</w:t>
      </w:r>
    </w:p>
    <w:p w:rsidR="001E0565" w:rsidRDefault="001E0565">
      <w:pPr>
        <w:rPr>
          <w:rFonts w:ascii="Cambria" w:eastAsia="Times New Roman" w:hAnsi="Cambria" w:cs="Times New Roman"/>
          <w:b/>
          <w:bCs/>
        </w:rPr>
      </w:pPr>
    </w:p>
    <w:tbl>
      <w:tblPr>
        <w:tblStyle w:val="Grigliatabella"/>
        <w:tblW w:w="9464" w:type="dxa"/>
        <w:tblLayout w:type="fixed"/>
        <w:tblLook w:val="04A0" w:firstRow="1" w:lastRow="0" w:firstColumn="1" w:lastColumn="0" w:noHBand="0" w:noVBand="1"/>
      </w:tblPr>
      <w:tblGrid>
        <w:gridCol w:w="2234"/>
        <w:gridCol w:w="2410"/>
        <w:gridCol w:w="2268"/>
        <w:gridCol w:w="2552"/>
      </w:tblGrid>
      <w:tr w:rsidR="001E0565">
        <w:tc>
          <w:tcPr>
            <w:tcW w:w="2234" w:type="dxa"/>
            <w:tcBorders>
              <w:top w:val="single" w:sz="4" w:space="0" w:color="auto"/>
              <w:left w:val="single" w:sz="4" w:space="0" w:color="auto"/>
              <w:bottom w:val="single" w:sz="4" w:space="0" w:color="auto"/>
              <w:right w:val="single" w:sz="4" w:space="0" w:color="auto"/>
            </w:tcBorders>
          </w:tcPr>
          <w:p w:rsidR="001E0565" w:rsidRDefault="00D37246">
            <w:pPr>
              <w:rPr>
                <w:rFonts w:ascii="Cambria" w:eastAsia="Times New Roman" w:hAnsi="Cambria" w:cs="Times New Roman"/>
                <w:b/>
                <w:bCs/>
                <w:sz w:val="20"/>
                <w:szCs w:val="20"/>
                <w:lang w:eastAsia="it-IT"/>
              </w:rPr>
            </w:pPr>
            <w:r>
              <w:rPr>
                <w:rFonts w:ascii="Cambria" w:eastAsia="Times New Roman" w:hAnsi="Cambria" w:cs="Times New Roman"/>
                <w:b/>
                <w:bCs/>
                <w:sz w:val="20"/>
                <w:szCs w:val="20"/>
                <w:lang w:eastAsia="it-IT"/>
              </w:rPr>
              <w:t>Media dei voti</w:t>
            </w:r>
          </w:p>
        </w:tc>
        <w:tc>
          <w:tcPr>
            <w:tcW w:w="2410" w:type="dxa"/>
            <w:tcBorders>
              <w:top w:val="single" w:sz="4" w:space="0" w:color="auto"/>
              <w:left w:val="single" w:sz="4" w:space="0" w:color="auto"/>
              <w:bottom w:val="single" w:sz="4" w:space="0" w:color="auto"/>
              <w:right w:val="single" w:sz="4" w:space="0" w:color="auto"/>
            </w:tcBorders>
          </w:tcPr>
          <w:p w:rsidR="001E0565" w:rsidRDefault="00D37246">
            <w:pPr>
              <w:rPr>
                <w:rFonts w:ascii="Cambria" w:eastAsia="Times New Roman" w:hAnsi="Cambria" w:cs="Times New Roman"/>
                <w:b/>
                <w:bCs/>
                <w:sz w:val="20"/>
                <w:szCs w:val="20"/>
                <w:lang w:eastAsia="it-IT"/>
              </w:rPr>
            </w:pPr>
            <w:r>
              <w:rPr>
                <w:rFonts w:ascii="Cambria" w:eastAsia="Times New Roman" w:hAnsi="Cambria" w:cs="Times New Roman"/>
                <w:b/>
                <w:bCs/>
                <w:sz w:val="20"/>
                <w:szCs w:val="20"/>
                <w:lang w:eastAsia="it-IT"/>
              </w:rPr>
              <w:t xml:space="preserve">Fasce di credito </w:t>
            </w:r>
          </w:p>
          <w:p w:rsidR="001E0565" w:rsidRDefault="00D37246">
            <w:pPr>
              <w:rPr>
                <w:rFonts w:ascii="Cambria" w:eastAsia="Times New Roman" w:hAnsi="Cambria" w:cs="Times New Roman"/>
                <w:b/>
                <w:bCs/>
                <w:sz w:val="20"/>
                <w:szCs w:val="20"/>
                <w:lang w:eastAsia="it-IT"/>
              </w:rPr>
            </w:pPr>
            <w:r>
              <w:rPr>
                <w:rFonts w:ascii="Cambria" w:eastAsia="Times New Roman" w:hAnsi="Cambria" w:cs="Times New Roman"/>
                <w:b/>
                <w:bCs/>
                <w:sz w:val="20"/>
                <w:szCs w:val="20"/>
                <w:lang w:eastAsia="it-IT"/>
              </w:rPr>
              <w:t>III anno</w:t>
            </w:r>
          </w:p>
          <w:p w:rsidR="001E0565" w:rsidRDefault="001E0565">
            <w:pPr>
              <w:rPr>
                <w:rFonts w:ascii="Cambria" w:eastAsia="Times New Roman" w:hAnsi="Cambria" w:cs="Times New Roman"/>
                <w:b/>
                <w:bCs/>
                <w:sz w:val="20"/>
                <w:szCs w:val="20"/>
                <w:lang w:eastAsia="it-IT"/>
              </w:rPr>
            </w:pPr>
          </w:p>
        </w:tc>
        <w:tc>
          <w:tcPr>
            <w:tcW w:w="2268" w:type="dxa"/>
            <w:tcBorders>
              <w:top w:val="single" w:sz="4" w:space="0" w:color="auto"/>
              <w:left w:val="single" w:sz="4" w:space="0" w:color="auto"/>
              <w:bottom w:val="single" w:sz="4" w:space="0" w:color="auto"/>
              <w:right w:val="single" w:sz="4" w:space="0" w:color="auto"/>
            </w:tcBorders>
          </w:tcPr>
          <w:p w:rsidR="001E0565" w:rsidRDefault="00D37246">
            <w:pPr>
              <w:rPr>
                <w:rFonts w:ascii="Cambria" w:eastAsia="Times New Roman" w:hAnsi="Cambria" w:cs="Times New Roman"/>
                <w:b/>
                <w:bCs/>
                <w:sz w:val="20"/>
                <w:szCs w:val="20"/>
                <w:lang w:eastAsia="it-IT"/>
              </w:rPr>
            </w:pPr>
            <w:r>
              <w:rPr>
                <w:rFonts w:ascii="Cambria" w:eastAsia="Times New Roman" w:hAnsi="Cambria" w:cs="Times New Roman"/>
                <w:b/>
                <w:bCs/>
                <w:sz w:val="20"/>
                <w:szCs w:val="20"/>
                <w:lang w:eastAsia="it-IT"/>
              </w:rPr>
              <w:t xml:space="preserve">Fasce di credito </w:t>
            </w:r>
          </w:p>
          <w:p w:rsidR="001E0565" w:rsidRDefault="00D37246">
            <w:pPr>
              <w:rPr>
                <w:rFonts w:ascii="Cambria" w:eastAsia="Times New Roman" w:hAnsi="Cambria" w:cs="Times New Roman"/>
                <w:b/>
                <w:bCs/>
                <w:sz w:val="20"/>
                <w:szCs w:val="20"/>
                <w:lang w:eastAsia="it-IT"/>
              </w:rPr>
            </w:pPr>
            <w:r>
              <w:rPr>
                <w:rFonts w:ascii="Cambria" w:eastAsia="Times New Roman" w:hAnsi="Cambria" w:cs="Times New Roman"/>
                <w:b/>
                <w:bCs/>
                <w:sz w:val="20"/>
                <w:szCs w:val="20"/>
                <w:lang w:eastAsia="it-IT"/>
              </w:rPr>
              <w:t>IV anno</w:t>
            </w:r>
          </w:p>
          <w:p w:rsidR="001E0565" w:rsidRDefault="001E0565">
            <w:pPr>
              <w:rPr>
                <w:rFonts w:ascii="Cambria" w:eastAsia="Times New Roman" w:hAnsi="Cambria" w:cs="Times New Roman"/>
                <w:b/>
                <w:bCs/>
                <w:sz w:val="20"/>
                <w:szCs w:val="20"/>
                <w:lang w:eastAsia="it-IT"/>
              </w:rPr>
            </w:pPr>
          </w:p>
        </w:tc>
        <w:tc>
          <w:tcPr>
            <w:tcW w:w="2552" w:type="dxa"/>
            <w:tcBorders>
              <w:top w:val="single" w:sz="4" w:space="0" w:color="auto"/>
              <w:left w:val="single" w:sz="4" w:space="0" w:color="auto"/>
              <w:bottom w:val="single" w:sz="4" w:space="0" w:color="auto"/>
              <w:right w:val="single" w:sz="4" w:space="0" w:color="auto"/>
            </w:tcBorders>
          </w:tcPr>
          <w:p w:rsidR="001E0565" w:rsidRDefault="00D37246">
            <w:pPr>
              <w:rPr>
                <w:rFonts w:ascii="Cambria" w:eastAsia="Times New Roman" w:hAnsi="Cambria" w:cs="Times New Roman"/>
                <w:b/>
                <w:bCs/>
                <w:sz w:val="20"/>
                <w:szCs w:val="20"/>
                <w:lang w:eastAsia="it-IT"/>
              </w:rPr>
            </w:pPr>
            <w:r>
              <w:rPr>
                <w:rFonts w:ascii="Cambria" w:eastAsia="Times New Roman" w:hAnsi="Cambria" w:cs="Times New Roman"/>
                <w:b/>
                <w:bCs/>
                <w:sz w:val="20"/>
                <w:szCs w:val="20"/>
                <w:lang w:eastAsia="it-IT"/>
              </w:rPr>
              <w:t xml:space="preserve">Fasce di credito </w:t>
            </w:r>
          </w:p>
          <w:p w:rsidR="001E0565" w:rsidRDefault="00D37246">
            <w:pPr>
              <w:rPr>
                <w:rFonts w:ascii="Cambria" w:eastAsia="Times New Roman" w:hAnsi="Cambria" w:cs="Times New Roman"/>
                <w:b/>
                <w:bCs/>
                <w:sz w:val="20"/>
                <w:szCs w:val="20"/>
                <w:lang w:eastAsia="it-IT"/>
              </w:rPr>
            </w:pPr>
            <w:r>
              <w:rPr>
                <w:rFonts w:ascii="Cambria" w:eastAsia="Times New Roman" w:hAnsi="Cambria" w:cs="Times New Roman"/>
                <w:b/>
                <w:bCs/>
                <w:sz w:val="20"/>
                <w:szCs w:val="20"/>
                <w:lang w:eastAsia="it-IT"/>
              </w:rPr>
              <w:t>V anno</w:t>
            </w:r>
          </w:p>
          <w:p w:rsidR="001E0565" w:rsidRDefault="001E0565">
            <w:pPr>
              <w:rPr>
                <w:rFonts w:ascii="Calibri" w:eastAsia="Calibri" w:hAnsi="Calibri" w:cs="Times New Roman"/>
                <w:b/>
                <w:bCs/>
                <w:sz w:val="20"/>
                <w:szCs w:val="20"/>
                <w:lang w:eastAsia="it-IT"/>
              </w:rPr>
            </w:pPr>
          </w:p>
        </w:tc>
      </w:tr>
      <w:tr w:rsidR="001E0565">
        <w:tc>
          <w:tcPr>
            <w:tcW w:w="2234" w:type="dxa"/>
            <w:tcBorders>
              <w:top w:val="single" w:sz="4" w:space="0" w:color="auto"/>
              <w:left w:val="single" w:sz="4" w:space="0" w:color="auto"/>
              <w:bottom w:val="single" w:sz="4" w:space="0" w:color="auto"/>
              <w:right w:val="single" w:sz="4" w:space="0" w:color="auto"/>
            </w:tcBorders>
          </w:tcPr>
          <w:p w:rsidR="001E0565" w:rsidRDefault="00D37246">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M &lt; 6</w:t>
            </w:r>
          </w:p>
        </w:tc>
        <w:tc>
          <w:tcPr>
            <w:tcW w:w="2410" w:type="dxa"/>
            <w:tcBorders>
              <w:top w:val="single" w:sz="4" w:space="0" w:color="auto"/>
              <w:left w:val="single" w:sz="4" w:space="0" w:color="auto"/>
              <w:bottom w:val="single" w:sz="4" w:space="0" w:color="auto"/>
              <w:right w:val="single" w:sz="4" w:space="0" w:color="auto"/>
            </w:tcBorders>
          </w:tcPr>
          <w:p w:rsidR="001E0565" w:rsidRDefault="00D37246">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w:t>
            </w:r>
          </w:p>
        </w:tc>
        <w:tc>
          <w:tcPr>
            <w:tcW w:w="2268" w:type="dxa"/>
            <w:tcBorders>
              <w:top w:val="single" w:sz="4" w:space="0" w:color="auto"/>
              <w:left w:val="single" w:sz="4" w:space="0" w:color="auto"/>
              <w:bottom w:val="single" w:sz="4" w:space="0" w:color="auto"/>
              <w:right w:val="single" w:sz="4" w:space="0" w:color="auto"/>
            </w:tcBorders>
          </w:tcPr>
          <w:p w:rsidR="001E0565" w:rsidRDefault="00D37246">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w:t>
            </w:r>
          </w:p>
        </w:tc>
        <w:tc>
          <w:tcPr>
            <w:tcW w:w="2552" w:type="dxa"/>
            <w:tcBorders>
              <w:top w:val="single" w:sz="4" w:space="0" w:color="auto"/>
              <w:left w:val="single" w:sz="4" w:space="0" w:color="auto"/>
              <w:bottom w:val="single" w:sz="4" w:space="0" w:color="auto"/>
              <w:right w:val="single" w:sz="4" w:space="0" w:color="auto"/>
            </w:tcBorders>
          </w:tcPr>
          <w:p w:rsidR="001E0565" w:rsidRDefault="00D37246">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7-8</w:t>
            </w:r>
          </w:p>
        </w:tc>
      </w:tr>
      <w:tr w:rsidR="001E0565">
        <w:tc>
          <w:tcPr>
            <w:tcW w:w="2234" w:type="dxa"/>
            <w:tcBorders>
              <w:top w:val="single" w:sz="4" w:space="0" w:color="auto"/>
              <w:left w:val="single" w:sz="4" w:space="0" w:color="auto"/>
              <w:bottom w:val="single" w:sz="4" w:space="0" w:color="auto"/>
              <w:right w:val="single" w:sz="4" w:space="0" w:color="auto"/>
            </w:tcBorders>
          </w:tcPr>
          <w:p w:rsidR="001E0565" w:rsidRDefault="00D37246">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M = 6</w:t>
            </w:r>
          </w:p>
        </w:tc>
        <w:tc>
          <w:tcPr>
            <w:tcW w:w="2410" w:type="dxa"/>
            <w:tcBorders>
              <w:top w:val="single" w:sz="4" w:space="0" w:color="auto"/>
              <w:left w:val="single" w:sz="4" w:space="0" w:color="auto"/>
              <w:bottom w:val="single" w:sz="4" w:space="0" w:color="auto"/>
              <w:right w:val="single" w:sz="4" w:space="0" w:color="auto"/>
            </w:tcBorders>
          </w:tcPr>
          <w:p w:rsidR="001E0565" w:rsidRDefault="00D37246">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7-8</w:t>
            </w:r>
          </w:p>
        </w:tc>
        <w:tc>
          <w:tcPr>
            <w:tcW w:w="2268" w:type="dxa"/>
            <w:tcBorders>
              <w:top w:val="single" w:sz="4" w:space="0" w:color="auto"/>
              <w:left w:val="single" w:sz="4" w:space="0" w:color="auto"/>
              <w:bottom w:val="single" w:sz="4" w:space="0" w:color="auto"/>
              <w:right w:val="single" w:sz="4" w:space="0" w:color="auto"/>
            </w:tcBorders>
          </w:tcPr>
          <w:p w:rsidR="001E0565" w:rsidRDefault="00D37246">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8-9</w:t>
            </w:r>
          </w:p>
        </w:tc>
        <w:tc>
          <w:tcPr>
            <w:tcW w:w="2552" w:type="dxa"/>
            <w:tcBorders>
              <w:top w:val="single" w:sz="4" w:space="0" w:color="auto"/>
              <w:left w:val="single" w:sz="4" w:space="0" w:color="auto"/>
              <w:bottom w:val="single" w:sz="4" w:space="0" w:color="auto"/>
              <w:right w:val="single" w:sz="4" w:space="0" w:color="auto"/>
            </w:tcBorders>
          </w:tcPr>
          <w:p w:rsidR="001E0565" w:rsidRDefault="00D37246">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9-10</w:t>
            </w:r>
          </w:p>
        </w:tc>
      </w:tr>
      <w:tr w:rsidR="001E0565">
        <w:tc>
          <w:tcPr>
            <w:tcW w:w="2234" w:type="dxa"/>
            <w:tcBorders>
              <w:top w:val="single" w:sz="4" w:space="0" w:color="auto"/>
              <w:left w:val="single" w:sz="4" w:space="0" w:color="auto"/>
              <w:bottom w:val="single" w:sz="4" w:space="0" w:color="auto"/>
              <w:right w:val="single" w:sz="4" w:space="0" w:color="auto"/>
            </w:tcBorders>
          </w:tcPr>
          <w:p w:rsidR="001E0565" w:rsidRDefault="00D37246">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6&lt; M ≤ 7</w:t>
            </w:r>
          </w:p>
        </w:tc>
        <w:tc>
          <w:tcPr>
            <w:tcW w:w="2410" w:type="dxa"/>
            <w:tcBorders>
              <w:top w:val="single" w:sz="4" w:space="0" w:color="auto"/>
              <w:left w:val="single" w:sz="4" w:space="0" w:color="auto"/>
              <w:bottom w:val="single" w:sz="4" w:space="0" w:color="auto"/>
              <w:right w:val="single" w:sz="4" w:space="0" w:color="auto"/>
            </w:tcBorders>
          </w:tcPr>
          <w:p w:rsidR="001E0565" w:rsidRDefault="00D37246">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8-9</w:t>
            </w:r>
          </w:p>
        </w:tc>
        <w:tc>
          <w:tcPr>
            <w:tcW w:w="2268" w:type="dxa"/>
            <w:tcBorders>
              <w:top w:val="single" w:sz="4" w:space="0" w:color="auto"/>
              <w:left w:val="single" w:sz="4" w:space="0" w:color="auto"/>
              <w:bottom w:val="single" w:sz="4" w:space="0" w:color="auto"/>
              <w:right w:val="single" w:sz="4" w:space="0" w:color="auto"/>
            </w:tcBorders>
          </w:tcPr>
          <w:p w:rsidR="001E0565" w:rsidRDefault="00D37246">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9-10</w:t>
            </w:r>
          </w:p>
        </w:tc>
        <w:tc>
          <w:tcPr>
            <w:tcW w:w="2552" w:type="dxa"/>
            <w:tcBorders>
              <w:top w:val="single" w:sz="4" w:space="0" w:color="auto"/>
              <w:left w:val="single" w:sz="4" w:space="0" w:color="auto"/>
              <w:bottom w:val="single" w:sz="4" w:space="0" w:color="auto"/>
              <w:right w:val="single" w:sz="4" w:space="0" w:color="auto"/>
            </w:tcBorders>
          </w:tcPr>
          <w:p w:rsidR="001E0565" w:rsidRDefault="00D37246">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10-11</w:t>
            </w:r>
          </w:p>
        </w:tc>
      </w:tr>
      <w:tr w:rsidR="001E0565">
        <w:tc>
          <w:tcPr>
            <w:tcW w:w="2234" w:type="dxa"/>
            <w:tcBorders>
              <w:top w:val="single" w:sz="4" w:space="0" w:color="auto"/>
              <w:left w:val="single" w:sz="4" w:space="0" w:color="auto"/>
              <w:bottom w:val="single" w:sz="4" w:space="0" w:color="auto"/>
              <w:right w:val="single" w:sz="4" w:space="0" w:color="auto"/>
            </w:tcBorders>
          </w:tcPr>
          <w:p w:rsidR="001E0565" w:rsidRDefault="00D37246">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7&lt; M ≤ 8</w:t>
            </w:r>
          </w:p>
        </w:tc>
        <w:tc>
          <w:tcPr>
            <w:tcW w:w="2410" w:type="dxa"/>
            <w:tcBorders>
              <w:top w:val="single" w:sz="4" w:space="0" w:color="auto"/>
              <w:left w:val="single" w:sz="4" w:space="0" w:color="auto"/>
              <w:bottom w:val="single" w:sz="4" w:space="0" w:color="auto"/>
              <w:right w:val="single" w:sz="4" w:space="0" w:color="auto"/>
            </w:tcBorders>
          </w:tcPr>
          <w:p w:rsidR="001E0565" w:rsidRDefault="00D37246">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9-10</w:t>
            </w:r>
          </w:p>
        </w:tc>
        <w:tc>
          <w:tcPr>
            <w:tcW w:w="2268" w:type="dxa"/>
            <w:tcBorders>
              <w:top w:val="single" w:sz="4" w:space="0" w:color="auto"/>
              <w:left w:val="single" w:sz="4" w:space="0" w:color="auto"/>
              <w:bottom w:val="single" w:sz="4" w:space="0" w:color="auto"/>
              <w:right w:val="single" w:sz="4" w:space="0" w:color="auto"/>
            </w:tcBorders>
          </w:tcPr>
          <w:p w:rsidR="001E0565" w:rsidRDefault="00D37246">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10-11</w:t>
            </w:r>
          </w:p>
        </w:tc>
        <w:tc>
          <w:tcPr>
            <w:tcW w:w="2552" w:type="dxa"/>
            <w:tcBorders>
              <w:top w:val="single" w:sz="4" w:space="0" w:color="auto"/>
              <w:left w:val="single" w:sz="4" w:space="0" w:color="auto"/>
              <w:bottom w:val="single" w:sz="4" w:space="0" w:color="auto"/>
              <w:right w:val="single" w:sz="4" w:space="0" w:color="auto"/>
            </w:tcBorders>
          </w:tcPr>
          <w:p w:rsidR="001E0565" w:rsidRDefault="00D37246">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11-12</w:t>
            </w:r>
          </w:p>
        </w:tc>
      </w:tr>
      <w:tr w:rsidR="001E0565">
        <w:tc>
          <w:tcPr>
            <w:tcW w:w="2234" w:type="dxa"/>
            <w:tcBorders>
              <w:top w:val="single" w:sz="4" w:space="0" w:color="auto"/>
              <w:left w:val="single" w:sz="4" w:space="0" w:color="auto"/>
              <w:bottom w:val="single" w:sz="4" w:space="0" w:color="auto"/>
              <w:right w:val="single" w:sz="4" w:space="0" w:color="auto"/>
            </w:tcBorders>
          </w:tcPr>
          <w:p w:rsidR="001E0565" w:rsidRDefault="00D37246">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8&lt; M ≤ 9</w:t>
            </w:r>
          </w:p>
        </w:tc>
        <w:tc>
          <w:tcPr>
            <w:tcW w:w="2410" w:type="dxa"/>
            <w:tcBorders>
              <w:top w:val="single" w:sz="4" w:space="0" w:color="auto"/>
              <w:left w:val="single" w:sz="4" w:space="0" w:color="auto"/>
              <w:bottom w:val="single" w:sz="4" w:space="0" w:color="auto"/>
              <w:right w:val="single" w:sz="4" w:space="0" w:color="auto"/>
            </w:tcBorders>
          </w:tcPr>
          <w:p w:rsidR="001E0565" w:rsidRDefault="00D37246">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10-11</w:t>
            </w:r>
          </w:p>
        </w:tc>
        <w:tc>
          <w:tcPr>
            <w:tcW w:w="2268" w:type="dxa"/>
            <w:tcBorders>
              <w:top w:val="single" w:sz="4" w:space="0" w:color="auto"/>
              <w:left w:val="single" w:sz="4" w:space="0" w:color="auto"/>
              <w:bottom w:val="single" w:sz="4" w:space="0" w:color="auto"/>
              <w:right w:val="single" w:sz="4" w:space="0" w:color="auto"/>
            </w:tcBorders>
          </w:tcPr>
          <w:p w:rsidR="001E0565" w:rsidRDefault="00D37246">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11-12</w:t>
            </w:r>
          </w:p>
        </w:tc>
        <w:tc>
          <w:tcPr>
            <w:tcW w:w="2552" w:type="dxa"/>
            <w:tcBorders>
              <w:top w:val="single" w:sz="4" w:space="0" w:color="auto"/>
              <w:left w:val="single" w:sz="4" w:space="0" w:color="auto"/>
              <w:bottom w:val="single" w:sz="4" w:space="0" w:color="auto"/>
              <w:right w:val="single" w:sz="4" w:space="0" w:color="auto"/>
            </w:tcBorders>
          </w:tcPr>
          <w:p w:rsidR="001E0565" w:rsidRDefault="00D37246">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13-14</w:t>
            </w:r>
          </w:p>
        </w:tc>
      </w:tr>
      <w:tr w:rsidR="001E0565">
        <w:tc>
          <w:tcPr>
            <w:tcW w:w="2234" w:type="dxa"/>
            <w:tcBorders>
              <w:top w:val="single" w:sz="4" w:space="0" w:color="auto"/>
              <w:left w:val="single" w:sz="4" w:space="0" w:color="auto"/>
              <w:bottom w:val="single" w:sz="4" w:space="0" w:color="auto"/>
              <w:right w:val="single" w:sz="4" w:space="0" w:color="auto"/>
            </w:tcBorders>
          </w:tcPr>
          <w:p w:rsidR="001E0565" w:rsidRDefault="00D37246">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9&lt; M ≤ 10</w:t>
            </w:r>
          </w:p>
        </w:tc>
        <w:tc>
          <w:tcPr>
            <w:tcW w:w="2410" w:type="dxa"/>
            <w:tcBorders>
              <w:top w:val="single" w:sz="4" w:space="0" w:color="auto"/>
              <w:left w:val="single" w:sz="4" w:space="0" w:color="auto"/>
              <w:bottom w:val="single" w:sz="4" w:space="0" w:color="auto"/>
              <w:right w:val="single" w:sz="4" w:space="0" w:color="auto"/>
            </w:tcBorders>
          </w:tcPr>
          <w:p w:rsidR="001E0565" w:rsidRDefault="00D37246">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11-12</w:t>
            </w:r>
          </w:p>
        </w:tc>
        <w:tc>
          <w:tcPr>
            <w:tcW w:w="2268" w:type="dxa"/>
            <w:tcBorders>
              <w:top w:val="single" w:sz="4" w:space="0" w:color="auto"/>
              <w:left w:val="single" w:sz="4" w:space="0" w:color="auto"/>
              <w:bottom w:val="single" w:sz="4" w:space="0" w:color="auto"/>
              <w:right w:val="single" w:sz="4" w:space="0" w:color="auto"/>
            </w:tcBorders>
          </w:tcPr>
          <w:p w:rsidR="001E0565" w:rsidRDefault="00D37246">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12-13</w:t>
            </w:r>
          </w:p>
        </w:tc>
        <w:tc>
          <w:tcPr>
            <w:tcW w:w="2552" w:type="dxa"/>
            <w:tcBorders>
              <w:top w:val="single" w:sz="4" w:space="0" w:color="auto"/>
              <w:left w:val="single" w:sz="4" w:space="0" w:color="auto"/>
              <w:bottom w:val="single" w:sz="4" w:space="0" w:color="auto"/>
              <w:right w:val="single" w:sz="4" w:space="0" w:color="auto"/>
            </w:tcBorders>
          </w:tcPr>
          <w:p w:rsidR="001E0565" w:rsidRDefault="00D37246">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14-15</w:t>
            </w:r>
          </w:p>
        </w:tc>
      </w:tr>
    </w:tbl>
    <w:p w:rsidR="001E0565" w:rsidRDefault="001E0565">
      <w:pPr>
        <w:rPr>
          <w:rFonts w:ascii="Cambria" w:eastAsia="Times New Roman" w:hAnsi="Cambria" w:cs="Times New Roman"/>
        </w:rPr>
      </w:pPr>
    </w:p>
    <w:p w:rsidR="001E0565" w:rsidRDefault="00D37246">
      <w:pPr>
        <w:widowControl w:val="0"/>
        <w:suppressAutoHyphens/>
        <w:jc w:val="both"/>
        <w:rPr>
          <w:rFonts w:ascii="Times New Roman" w:eastAsia="Times New Roman" w:hAnsi="Times New Roman" w:cs="Times New Roman"/>
          <w:b/>
          <w:bCs/>
        </w:rPr>
      </w:pPr>
      <w:r>
        <w:rPr>
          <w:rFonts w:ascii="Times New Roman" w:eastAsia="Times New Roman" w:hAnsi="Times New Roman" w:cs="Times New Roman"/>
          <w:b/>
          <w:bCs/>
        </w:rPr>
        <w:t xml:space="preserve">IN ALLEGATO I CREDITI DEL TERZO E DEL QUARTO </w:t>
      </w:r>
      <w:r>
        <w:rPr>
          <w:rFonts w:ascii="Times New Roman" w:eastAsia="Times New Roman" w:hAnsi="Times New Roman" w:cs="Times New Roman"/>
          <w:b/>
          <w:bCs/>
        </w:rPr>
        <w:t>ANNO DEI SINGOLI ALUNNI (ALLEGATO B)</w:t>
      </w:r>
    </w:p>
    <w:p w:rsidR="001E0565" w:rsidRDefault="001E0565">
      <w:pPr>
        <w:pStyle w:val="Nessunaspaziatura"/>
        <w:ind w:left="750"/>
        <w:jc w:val="center"/>
        <w:rPr>
          <w:rFonts w:ascii="Times New Roman" w:hAnsi="Times New Roman" w:cs="Times New Roman"/>
          <w:b/>
        </w:rPr>
      </w:pPr>
    </w:p>
    <w:p w:rsidR="001E0565" w:rsidRDefault="001E0565">
      <w:pPr>
        <w:pStyle w:val="Nessunaspaziatura"/>
        <w:ind w:left="750"/>
        <w:jc w:val="center"/>
        <w:rPr>
          <w:rFonts w:ascii="Times New Roman" w:hAnsi="Times New Roman" w:cs="Times New Roman"/>
          <w:b/>
        </w:rPr>
      </w:pPr>
    </w:p>
    <w:p w:rsidR="001E0565" w:rsidRDefault="00D37246">
      <w:pPr>
        <w:pStyle w:val="Nessunaspaziatura"/>
        <w:ind w:left="750"/>
        <w:jc w:val="center"/>
        <w:rPr>
          <w:rFonts w:ascii="Times New Roman" w:hAnsi="Times New Roman" w:cs="Times New Roman"/>
          <w:b/>
        </w:rPr>
      </w:pPr>
      <w:r>
        <w:rPr>
          <w:rFonts w:ascii="Times New Roman" w:hAnsi="Times New Roman" w:cs="Times New Roman"/>
          <w:b/>
        </w:rPr>
        <w:t>13.PROVE D’ESAME</w:t>
      </w:r>
    </w:p>
    <w:p w:rsidR="001E0565" w:rsidRDefault="001E0565">
      <w:pPr>
        <w:pStyle w:val="Nessunaspaziatura"/>
        <w:jc w:val="center"/>
        <w:rPr>
          <w:b/>
          <w:sz w:val="28"/>
          <w:szCs w:val="28"/>
        </w:rPr>
      </w:pPr>
    </w:p>
    <w:p w:rsidR="001E0565" w:rsidRDefault="00D37246">
      <w:pPr>
        <w:jc w:val="both"/>
        <w:rPr>
          <w:rFonts w:ascii="Times New Roman" w:eastAsia="Times New Roman" w:hAnsi="Times New Roman" w:cs="Times New Roman"/>
          <w:bCs/>
        </w:rPr>
      </w:pPr>
      <w:r>
        <w:rPr>
          <w:rFonts w:ascii="Times New Roman" w:eastAsia="Times New Roman" w:hAnsi="Times New Roman" w:cs="Times New Roman"/>
          <w:bCs/>
        </w:rPr>
        <w:t>L’O.M. 54 del 26/03/2026  disciplina lo svolgimento dell'Esame di Stato conclusivo del secondo ciclo di istruzione per l'anno scolastico 2025/2026. Le prove d’esame consisteranno in: due prove scritt</w:t>
      </w:r>
      <w:r>
        <w:rPr>
          <w:rFonts w:ascii="Times New Roman" w:eastAsia="Times New Roman" w:hAnsi="Times New Roman" w:cs="Times New Roman"/>
          <w:bCs/>
        </w:rPr>
        <w:t xml:space="preserve">e a carattere nazionale ed un colloquio. </w:t>
      </w:r>
    </w:p>
    <w:p w:rsidR="001E0565" w:rsidRDefault="00D37246">
      <w:pPr>
        <w:pStyle w:val="Default"/>
        <w:numPr>
          <w:ilvl w:val="0"/>
          <w:numId w:val="37"/>
        </w:numPr>
        <w:jc w:val="both"/>
        <w:rPr>
          <w:rFonts w:ascii="Times New Roman" w:hAnsi="Times New Roman" w:cs="Times New Roman"/>
        </w:rPr>
      </w:pPr>
      <w:r>
        <w:rPr>
          <w:rFonts w:ascii="Times New Roman" w:eastAsia="Times New Roman" w:hAnsi="Times New Roman" w:cs="Times New Roman"/>
          <w:bCs/>
          <w:u w:val="single"/>
          <w:lang w:val="fr-FR"/>
        </w:rPr>
        <w:t>La prima prova</w:t>
      </w:r>
      <w:r>
        <w:rPr>
          <w:rFonts w:ascii="Times New Roman" w:eastAsia="Times New Roman" w:hAnsi="Times New Roman" w:cs="Times New Roman"/>
          <w:bCs/>
          <w:lang w:val="fr-FR"/>
        </w:rPr>
        <w:t xml:space="preserve">, come da art. 19 dell’O.M. 54/2026, accerta la padronanza della lingua italiana e le capacità espressive, logico-linguistiche e critiche degli studenti. </w:t>
      </w:r>
      <w:r>
        <w:rPr>
          <w:rFonts w:ascii="Times New Roman" w:hAnsi="Times New Roman" w:cs="Times New Roman"/>
        </w:rPr>
        <w:t>Essa consiste nella redazione di un elaborato con differenti tipologie testuali in ambito artistico, letterario, filosofico, scientifico, storico, sociale, economico e tecnologico. La prova può essere strutturata in più parti, anche per consentire la verif</w:t>
      </w:r>
      <w:r>
        <w:rPr>
          <w:rFonts w:ascii="Times New Roman" w:hAnsi="Times New Roman" w:cs="Times New Roman"/>
        </w:rPr>
        <w:t xml:space="preserve">ica di competenze diverse, in particolare della comprensione degli aspetti linguistici, espressivi e logico-argomentativi, oltre che della riflessione critica da parte del candidato. </w:t>
      </w:r>
    </w:p>
    <w:p w:rsidR="001E0565" w:rsidRDefault="00D37246">
      <w:pPr>
        <w:pStyle w:val="Default"/>
        <w:numPr>
          <w:ilvl w:val="0"/>
          <w:numId w:val="37"/>
        </w:numPr>
        <w:jc w:val="both"/>
        <w:rPr>
          <w:rFonts w:ascii="Times New Roman" w:hAnsi="Times New Roman" w:cs="Times New Roman"/>
        </w:rPr>
      </w:pPr>
      <w:r>
        <w:rPr>
          <w:rFonts w:ascii="Times New Roman" w:eastAsia="Times New Roman" w:hAnsi="Times New Roman" w:cs="Times New Roman"/>
          <w:bCs/>
          <w:u w:val="single"/>
          <w:lang w:val="fr-FR"/>
        </w:rPr>
        <w:t>La seconda prova</w:t>
      </w:r>
      <w:r>
        <w:rPr>
          <w:rFonts w:ascii="Times New Roman" w:eastAsia="Times New Roman" w:hAnsi="Times New Roman" w:cs="Times New Roman"/>
          <w:bCs/>
          <w:lang w:val="fr-FR"/>
        </w:rPr>
        <w:t xml:space="preserve"> (art. 20) </w:t>
      </w:r>
      <w:r>
        <w:rPr>
          <w:rFonts w:ascii="Times New Roman" w:hAnsi="Times New Roman" w:cs="Times New Roman"/>
        </w:rPr>
        <w:t>non verte su discipline ma sulle competenze i</w:t>
      </w:r>
      <w:r>
        <w:rPr>
          <w:rFonts w:ascii="Times New Roman" w:hAnsi="Times New Roman" w:cs="Times New Roman"/>
        </w:rPr>
        <w:t>n uscita e sui nuclei fondamentali di indirizzo correlati. Pertanto, la seconda prova d’esame degli istituti professionali del vigente ordinamento è un’unica prova integrata, la cui parte ministeriale contiene la “cornice nazionale generale di riferimento”</w:t>
      </w:r>
      <w:r>
        <w:rPr>
          <w:rFonts w:ascii="Times New Roman" w:hAnsi="Times New Roman" w:cs="Times New Roman"/>
        </w:rPr>
        <w:t xml:space="preserve"> che indica: </w:t>
      </w:r>
    </w:p>
    <w:p w:rsidR="001E0565" w:rsidRDefault="00D37246">
      <w:pPr>
        <w:pStyle w:val="Default"/>
        <w:numPr>
          <w:ilvl w:val="1"/>
          <w:numId w:val="38"/>
        </w:numPr>
        <w:jc w:val="both"/>
        <w:rPr>
          <w:rFonts w:ascii="Times New Roman" w:hAnsi="Times New Roman" w:cs="Times New Roman"/>
        </w:rPr>
      </w:pPr>
      <w:r>
        <w:rPr>
          <w:rFonts w:ascii="Times New Roman" w:hAnsi="Times New Roman" w:cs="Times New Roman"/>
        </w:rPr>
        <w:t>la tipologia della prova da costruire, tra quelle previste nel Quadro di riferimento dell’indirizzo (adottato con d.m. 15 giugno 2022, n. 164);</w:t>
      </w:r>
    </w:p>
    <w:p w:rsidR="001E0565" w:rsidRDefault="00D37246">
      <w:pPr>
        <w:pStyle w:val="Default"/>
        <w:numPr>
          <w:ilvl w:val="0"/>
          <w:numId w:val="38"/>
        </w:numPr>
        <w:ind w:left="1418"/>
        <w:jc w:val="both"/>
        <w:rPr>
          <w:rFonts w:ascii="Times New Roman" w:hAnsi="Times New Roman" w:cs="Times New Roman"/>
        </w:rPr>
      </w:pPr>
      <w:r>
        <w:rPr>
          <w:rFonts w:ascii="Times New Roman" w:hAnsi="Times New Roman" w:cs="Times New Roman"/>
        </w:rPr>
        <w:t xml:space="preserve">il/i nucleo/i tematico/i fondamentale/i d’indirizzo, scelto/i tra quelli presenti nel suddetto </w:t>
      </w:r>
      <w:r>
        <w:rPr>
          <w:rFonts w:ascii="Times New Roman" w:hAnsi="Times New Roman" w:cs="Times New Roman"/>
        </w:rPr>
        <w:t>Quadro, cui la prova dovrà riferirsi.</w:t>
      </w:r>
    </w:p>
    <w:p w:rsidR="001E0565" w:rsidRDefault="00D37246">
      <w:pPr>
        <w:pStyle w:val="Default"/>
        <w:numPr>
          <w:ilvl w:val="0"/>
          <w:numId w:val="39"/>
        </w:numPr>
        <w:jc w:val="both"/>
        <w:rPr>
          <w:rFonts w:ascii="Times New Roman" w:hAnsi="Times New Roman" w:cs="Times New Roman"/>
        </w:rPr>
      </w:pPr>
      <w:r>
        <w:rPr>
          <w:rFonts w:ascii="Times New Roman" w:eastAsia="Times New Roman" w:hAnsi="Times New Roman" w:cs="Times New Roman"/>
          <w:bCs/>
          <w:u w:val="single"/>
        </w:rPr>
        <w:t>Il colloquio</w:t>
      </w:r>
      <w:r>
        <w:rPr>
          <w:rFonts w:ascii="Times New Roman" w:eastAsia="Times New Roman" w:hAnsi="Times New Roman" w:cs="Times New Roman"/>
          <w:bCs/>
        </w:rPr>
        <w:t xml:space="preserve"> (art. 22) </w:t>
      </w:r>
      <w:r>
        <w:rPr>
          <w:rFonts w:ascii="Times New Roman" w:hAnsi="Times New Roman" w:cs="Times New Roman"/>
        </w:rPr>
        <w:t>ha la finalità di accertare il conseguimento del profilo educativo, culturale e professionale degli studenti (PECUP), tenendo conto anche delle informazioni contenute nel loro Curriculum. Il coll</w:t>
      </w:r>
      <w:r>
        <w:rPr>
          <w:rFonts w:ascii="Times New Roman" w:hAnsi="Times New Roman" w:cs="Times New Roman"/>
        </w:rPr>
        <w:t>oquio si svolge sulle quattro discipline individuate ai sensi dell’articolo 1, comma 1, lettera b), del d.m. 13/2026, al fine di verificare l’acquisizione dei contenuti e dei metodi propri di ciascuna disciplina, la capacità di utilizzare e raccordare le c</w:t>
      </w:r>
      <w:r>
        <w:rPr>
          <w:rFonts w:ascii="Times New Roman" w:hAnsi="Times New Roman" w:cs="Times New Roman"/>
        </w:rPr>
        <w:t xml:space="preserve">onoscenze acquisite e di </w:t>
      </w:r>
      <w:r>
        <w:rPr>
          <w:rFonts w:ascii="Times New Roman" w:hAnsi="Times New Roman" w:cs="Times New Roman"/>
        </w:rPr>
        <w:lastRenderedPageBreak/>
        <w:t>argomentare in modo critico e personale, nonché il grado di responsabilità e maturità raggiunto al termine del percorso di studio, anche tenuto conto dell’impegno dimostrato nell’ambito scolastico e in altre attività coerenti con i</w:t>
      </w:r>
      <w:r>
        <w:rPr>
          <w:rFonts w:ascii="Times New Roman" w:hAnsi="Times New Roman" w:cs="Times New Roman"/>
        </w:rPr>
        <w:t xml:space="preserve">l percorso di studio, nonché del grado di responsabilità o dell’impegno evidenziati in azioni particolarmente meritevoli, documentate nel Curriculum, in una prospettiva di sviluppo integrale della persona. </w:t>
      </w:r>
    </w:p>
    <w:p w:rsidR="001E0565" w:rsidRDefault="00D37246">
      <w:pPr>
        <w:pStyle w:val="Paragrafoelenco"/>
        <w:autoSpaceDE w:val="0"/>
        <w:autoSpaceDN w:val="0"/>
        <w:adjustRightInd w:val="0"/>
        <w:jc w:val="both"/>
        <w:rPr>
          <w:rFonts w:ascii="Times New Roman" w:eastAsia="Times New Roman" w:hAnsi="Times New Roman" w:cs="Times New Roman"/>
          <w:bCs/>
        </w:rPr>
      </w:pPr>
      <w:r>
        <w:rPr>
          <w:rFonts w:ascii="Times New Roman" w:eastAsia="Times New Roman" w:hAnsi="Times New Roman" w:cs="Times New Roman"/>
          <w:bCs/>
        </w:rPr>
        <w:t xml:space="preserve">Il colloquio ha inizio con una breve riflessione </w:t>
      </w:r>
      <w:r>
        <w:rPr>
          <w:rFonts w:ascii="Times New Roman" w:eastAsia="Times New Roman" w:hAnsi="Times New Roman" w:cs="Times New Roman"/>
          <w:bCs/>
        </w:rPr>
        <w:t>del candidato sul proprio percorso scolastico e personale e prosegue con la proposta di domande e approfondimenti sulle quattro discipline. Inoltre il candidato analizza criticamente e correla al percorso di studi seguito e al PECUP, mediante una breve rel</w:t>
      </w:r>
      <w:r>
        <w:rPr>
          <w:rFonts w:ascii="Times New Roman" w:eastAsia="Times New Roman" w:hAnsi="Times New Roman" w:cs="Times New Roman"/>
          <w:bCs/>
        </w:rPr>
        <w:t>azione o un lavoro multimediale, le esperienze svolte nell’ambito delle attività di formazione scuola-lavoro con riferimento al complesso del percorso effettuato. Il colloquio verifica anche le competenze di educazione civica, di cui alla legge 20 agosto 2</w:t>
      </w:r>
      <w:r>
        <w:rPr>
          <w:rFonts w:ascii="Times New Roman" w:eastAsia="Times New Roman" w:hAnsi="Times New Roman" w:cs="Times New Roman"/>
          <w:bCs/>
        </w:rPr>
        <w:t>019, n. 92, e alle linee guida di cui al decreto ministeriale 7 settembre 2024, n. 183, come definite nel curricolo d’istituto.</w:t>
      </w:r>
    </w:p>
    <w:p w:rsidR="001E0565" w:rsidRDefault="00D37246">
      <w:pPr>
        <w:pStyle w:val="Paragrafoelenco"/>
        <w:autoSpaceDE w:val="0"/>
        <w:autoSpaceDN w:val="0"/>
        <w:adjustRightInd w:val="0"/>
        <w:jc w:val="both"/>
        <w:rPr>
          <w:rFonts w:ascii="Times New Roman" w:eastAsia="Times New Roman" w:hAnsi="Times New Roman" w:cs="Times New Roman"/>
          <w:bCs/>
        </w:rPr>
      </w:pPr>
      <w:r>
        <w:rPr>
          <w:rFonts w:ascii="Times New Roman" w:eastAsia="Times New Roman" w:hAnsi="Times New Roman" w:cs="Times New Roman"/>
          <w:bCs/>
        </w:rPr>
        <w:t xml:space="preserve">La commissione cura l’equilibrata articolazione e durata delle fasi del colloquio e il coinvolgimento delle diverse discipline, </w:t>
      </w:r>
      <w:r>
        <w:rPr>
          <w:rFonts w:ascii="Times New Roman" w:eastAsia="Times New Roman" w:hAnsi="Times New Roman" w:cs="Times New Roman"/>
          <w:bCs/>
        </w:rPr>
        <w:t>valorizzandone soprattutto i nuclei tematici fondamentali e la dimensione pluridisciplinare e interdisciplinare. Nella conduzione del colloquio, la commissione tiene conto del percorso didattico effettivamente svolto, in coerenza con il documento di ciascu</w:t>
      </w:r>
      <w:r>
        <w:rPr>
          <w:rFonts w:ascii="Times New Roman" w:eastAsia="Times New Roman" w:hAnsi="Times New Roman" w:cs="Times New Roman"/>
          <w:bCs/>
        </w:rPr>
        <w:t>n consiglio di classe, al fine di considerare le metodologie adottate, i progetti e le esperienze realizzati, con riguardo anche alle iniziative di personalizzazione eventualmente intraprese nel percorso di studi, nel rispetto delle Linee guida per gli ist</w:t>
      </w:r>
      <w:r>
        <w:rPr>
          <w:rFonts w:ascii="Times New Roman" w:eastAsia="Times New Roman" w:hAnsi="Times New Roman" w:cs="Times New Roman"/>
          <w:bCs/>
        </w:rPr>
        <w:t>ituti tecnici e professionali.</w:t>
      </w:r>
    </w:p>
    <w:p w:rsidR="001E0565" w:rsidRDefault="00D37246">
      <w:pPr>
        <w:pStyle w:val="Paragrafoelenco"/>
        <w:autoSpaceDE w:val="0"/>
        <w:autoSpaceDN w:val="0"/>
        <w:adjustRightInd w:val="0"/>
        <w:jc w:val="both"/>
        <w:rPr>
          <w:rFonts w:ascii="Times New Roman" w:eastAsia="Times New Roman" w:hAnsi="Times New Roman" w:cs="Times New Roman"/>
          <w:bCs/>
        </w:rPr>
      </w:pPr>
      <w:r>
        <w:rPr>
          <w:rFonts w:ascii="Times New Roman" w:eastAsia="Times New Roman" w:hAnsi="Times New Roman" w:cs="Times New Roman"/>
          <w:bCs/>
        </w:rPr>
        <w:t>Nel caso in cui il candidato interno abbia riportato, in sede di scrutinio finale, una valutazione del comportamento pari a sei decimi, il colloquio ha altresì a oggetto la trattazione dell’elaborato di cui all’art. 3, letter</w:t>
      </w:r>
      <w:r>
        <w:rPr>
          <w:rFonts w:ascii="Times New Roman" w:eastAsia="Times New Roman" w:hAnsi="Times New Roman" w:cs="Times New Roman"/>
          <w:bCs/>
        </w:rPr>
        <w:t>a a), sub iv dell’O.M. 54/2026.</w:t>
      </w:r>
    </w:p>
    <w:p w:rsidR="001E0565" w:rsidRDefault="001E0565">
      <w:pPr>
        <w:rPr>
          <w:b/>
          <w:sz w:val="26"/>
          <w:szCs w:val="26"/>
        </w:rPr>
      </w:pPr>
    </w:p>
    <w:p w:rsidR="001E0565" w:rsidRDefault="00D37246">
      <w:pPr>
        <w:jc w:val="center"/>
        <w:rPr>
          <w:rFonts w:ascii="Times New Roman" w:eastAsia="Times New Roman" w:hAnsi="Times New Roman" w:cs="Times New Roman"/>
          <w:sz w:val="18"/>
          <w:szCs w:val="18"/>
          <w:lang w:val="it-IT" w:eastAsia="it-IT"/>
        </w:rPr>
      </w:pPr>
      <w:r>
        <w:rPr>
          <w:b/>
          <w:sz w:val="26"/>
          <w:szCs w:val="26"/>
        </w:rPr>
        <w:t>14.</w:t>
      </w:r>
      <w:r>
        <w:rPr>
          <w:b/>
          <w:sz w:val="26"/>
          <w:szCs w:val="26"/>
        </w:rPr>
        <w:tab/>
        <w:t>GRIGLIE DI VALUTAZIONE</w:t>
      </w:r>
    </w:p>
    <w:p w:rsidR="001E0565" w:rsidRDefault="001E0565">
      <w:pPr>
        <w:rPr>
          <w:rFonts w:eastAsia="Times New Roman" w:cs="Times New Roman"/>
          <w:color w:val="000000"/>
          <w:lang w:eastAsia="it-IT"/>
        </w:rPr>
      </w:pPr>
    </w:p>
    <w:p w:rsidR="001E0565" w:rsidRDefault="00D37246">
      <w:pPr>
        <w:tabs>
          <w:tab w:val="left" w:pos="448"/>
          <w:tab w:val="left" w:pos="567"/>
        </w:tabs>
        <w:suppressAutoHyphens/>
        <w:jc w:val="both"/>
        <w:rPr>
          <w:rFonts w:ascii="Times New Roman" w:eastAsia="Times New Roman" w:hAnsi="Times New Roman" w:cs="Times New Roman"/>
          <w:bCs/>
        </w:rPr>
      </w:pPr>
      <w:r>
        <w:rPr>
          <w:rFonts w:ascii="Times New Roman" w:eastAsia="Times New Roman" w:hAnsi="Times New Roman" w:cs="Times New Roman"/>
          <w:bCs/>
        </w:rPr>
        <w:t xml:space="preserve">La commissione dispone di 20 punti per la valutazione di ciascuna prova scritta, per un totale di 40 punti; le commissioni possono procedere alla correzione delle prove scritte operando per aree </w:t>
      </w:r>
      <w:r>
        <w:rPr>
          <w:rFonts w:ascii="Times New Roman" w:eastAsia="Times New Roman" w:hAnsi="Times New Roman" w:cs="Times New Roman"/>
          <w:bCs/>
        </w:rPr>
        <w:t>disciplinari. Il punteggio è attribuito dall’intera commissione, compreso il presidente, secondo le griglie di valutazione definite dalla commissione in sede di riunione plenaria (art. 21 dell’O.M. n. 54/2026).</w:t>
      </w:r>
    </w:p>
    <w:p w:rsidR="001E0565" w:rsidRDefault="00D37246">
      <w:pPr>
        <w:tabs>
          <w:tab w:val="left" w:pos="448"/>
          <w:tab w:val="left" w:pos="567"/>
        </w:tabs>
        <w:suppressAutoHyphens/>
        <w:jc w:val="both"/>
        <w:rPr>
          <w:rFonts w:ascii="Times New Roman" w:eastAsia="Times New Roman" w:hAnsi="Times New Roman" w:cs="Times New Roman"/>
          <w:bCs/>
        </w:rPr>
      </w:pPr>
      <w:r>
        <w:rPr>
          <w:rFonts w:ascii="Times New Roman" w:eastAsia="Times New Roman" w:hAnsi="Times New Roman" w:cs="Times New Roman"/>
          <w:bCs/>
        </w:rPr>
        <w:t>Ai fini della correzione degli elaborati dell</w:t>
      </w:r>
      <w:r>
        <w:rPr>
          <w:rFonts w:ascii="Times New Roman" w:eastAsia="Times New Roman" w:hAnsi="Times New Roman" w:cs="Times New Roman"/>
          <w:bCs/>
        </w:rPr>
        <w:t>a prima prova si allegano al presente documento le griglie di valutazione (</w:t>
      </w:r>
      <w:r>
        <w:rPr>
          <w:rFonts w:ascii="Times New Roman" w:eastAsia="Times New Roman" w:hAnsi="Times New Roman" w:cs="Times New Roman"/>
          <w:b/>
          <w:bCs/>
        </w:rPr>
        <w:t xml:space="preserve">Allegato F </w:t>
      </w:r>
      <w:r>
        <w:rPr>
          <w:rFonts w:ascii="Times New Roman" w:eastAsia="Times New Roman" w:hAnsi="Times New Roman" w:cs="Times New Roman"/>
          <w:bCs/>
        </w:rPr>
        <w:t>).</w:t>
      </w:r>
    </w:p>
    <w:p w:rsidR="001E0565" w:rsidRDefault="00D37246">
      <w:pPr>
        <w:pStyle w:val="Textbody"/>
        <w:tabs>
          <w:tab w:val="left" w:pos="448"/>
          <w:tab w:val="left" w:pos="567"/>
        </w:tabs>
        <w:spacing w:after="0" w:line="240" w:lineRule="auto"/>
        <w:jc w:val="both"/>
        <w:rPr>
          <w:rFonts w:ascii="Times New Roman" w:eastAsia="Times New Roman" w:hAnsi="Times New Roman" w:cs="Times New Roman"/>
          <w:b w:val="0"/>
          <w:color w:val="auto"/>
          <w:kern w:val="0"/>
          <w:lang w:val="fr-FR" w:eastAsia="en-US" w:bidi="ar-SA"/>
        </w:rPr>
      </w:pPr>
      <w:r>
        <w:rPr>
          <w:rFonts w:ascii="Times New Roman" w:eastAsia="Times New Roman" w:hAnsi="Times New Roman" w:cs="Times New Roman"/>
          <w:b w:val="0"/>
          <w:color w:val="auto"/>
          <w:kern w:val="0"/>
          <w:lang w:val="fr-FR" w:eastAsia="en-US" w:bidi="ar-SA"/>
        </w:rPr>
        <w:t xml:space="preserve">Per la correzione degli elaborati della seconda prova si allega la griglia condivisa in sede di Consiglio di classe del __/05/2026, i cui indicatori sono conformi al </w:t>
      </w:r>
      <w:r>
        <w:rPr>
          <w:rFonts w:ascii="Times New Roman" w:eastAsia="Times New Roman" w:hAnsi="Times New Roman" w:cs="Times New Roman"/>
          <w:b w:val="0"/>
          <w:color w:val="auto"/>
          <w:kern w:val="0"/>
          <w:lang w:val="fr-FR" w:eastAsia="en-US" w:bidi="ar-SA"/>
        </w:rPr>
        <w:t>Quadro G di riferimento dell’indirizzo “Enogastronomia e ospitalità alberghiera” secondo il D. I. 92/2018 (</w:t>
      </w:r>
      <w:r>
        <w:rPr>
          <w:rFonts w:ascii="Times New Roman" w:eastAsia="Times New Roman" w:hAnsi="Times New Roman" w:cs="Times New Roman"/>
          <w:color w:val="auto"/>
          <w:kern w:val="0"/>
          <w:lang w:val="fr-FR" w:eastAsia="en-US" w:bidi="ar-SA"/>
        </w:rPr>
        <w:t>Allegato G</w:t>
      </w:r>
      <w:r>
        <w:rPr>
          <w:rFonts w:ascii="Times New Roman" w:eastAsia="Times New Roman" w:hAnsi="Times New Roman" w:cs="Times New Roman"/>
          <w:b w:val="0"/>
          <w:color w:val="auto"/>
          <w:kern w:val="0"/>
          <w:lang w:val="fr-FR" w:eastAsia="en-US" w:bidi="ar-SA"/>
        </w:rPr>
        <w:t>).</w:t>
      </w:r>
    </w:p>
    <w:p w:rsidR="001E0565" w:rsidRDefault="00D37246">
      <w:pPr>
        <w:pStyle w:val="Textbody"/>
        <w:tabs>
          <w:tab w:val="left" w:pos="448"/>
          <w:tab w:val="left" w:pos="567"/>
        </w:tabs>
        <w:spacing w:after="0" w:line="240" w:lineRule="auto"/>
        <w:jc w:val="both"/>
        <w:rPr>
          <w:rFonts w:ascii="Times New Roman" w:eastAsia="Times New Roman" w:hAnsi="Times New Roman" w:cs="Times New Roman"/>
          <w:b w:val="0"/>
          <w:color w:val="auto"/>
          <w:kern w:val="0"/>
          <w:lang w:val="fr-FR" w:eastAsia="en-US" w:bidi="ar-SA"/>
        </w:rPr>
      </w:pPr>
      <w:r>
        <w:rPr>
          <w:rFonts w:ascii="Times New Roman" w:eastAsia="Times New Roman" w:hAnsi="Times New Roman" w:cs="Times New Roman"/>
          <w:b w:val="0"/>
          <w:color w:val="auto"/>
          <w:kern w:val="0"/>
          <w:lang w:val="fr-FR" w:eastAsia="en-US" w:bidi="ar-SA"/>
        </w:rPr>
        <w:t>A seguito della Delibera del Collegio Docenti n. 4 del 23/03/2024 si è stabilito che non verrà effettuata la prova pratica NON obbligato</w:t>
      </w:r>
      <w:r>
        <w:rPr>
          <w:rFonts w:ascii="Times New Roman" w:eastAsia="Times New Roman" w:hAnsi="Times New Roman" w:cs="Times New Roman"/>
          <w:b w:val="0"/>
          <w:color w:val="auto"/>
          <w:kern w:val="0"/>
          <w:lang w:val="fr-FR" w:eastAsia="en-US" w:bidi="ar-SA"/>
        </w:rPr>
        <w:t>ria nell’ambito della seconda prova.</w:t>
      </w:r>
    </w:p>
    <w:p w:rsidR="001E0565" w:rsidRDefault="00D37246">
      <w:pPr>
        <w:pStyle w:val="Textbody"/>
        <w:tabs>
          <w:tab w:val="left" w:pos="448"/>
          <w:tab w:val="left" w:pos="567"/>
        </w:tabs>
        <w:spacing w:after="0" w:line="240" w:lineRule="auto"/>
        <w:jc w:val="both"/>
        <w:rPr>
          <w:rFonts w:ascii="Times New Roman" w:eastAsia="Times New Roman" w:hAnsi="Times New Roman" w:cs="Times New Roman"/>
          <w:b w:val="0"/>
          <w:color w:val="auto"/>
          <w:kern w:val="0"/>
          <w:lang w:val="fr-FR" w:eastAsia="en-US" w:bidi="ar-SA"/>
        </w:rPr>
      </w:pPr>
      <w:r>
        <w:rPr>
          <w:rFonts w:ascii="Times New Roman" w:eastAsia="Times New Roman" w:hAnsi="Times New Roman" w:cs="Times New Roman"/>
          <w:b w:val="0"/>
          <w:color w:val="auto"/>
          <w:kern w:val="0"/>
          <w:lang w:val="fr-FR" w:eastAsia="en-US" w:bidi="ar-SA"/>
        </w:rPr>
        <w:t>Si allega, infine, la griglia di valutazione del colloquio così come riportata nell’O.M. 54/2026 art. 22 comma 8 (</w:t>
      </w:r>
      <w:r>
        <w:rPr>
          <w:rFonts w:ascii="Times New Roman" w:eastAsia="Times New Roman" w:hAnsi="Times New Roman" w:cs="Times New Roman"/>
          <w:color w:val="auto"/>
          <w:kern w:val="0"/>
          <w:lang w:val="fr-FR" w:eastAsia="en-US" w:bidi="ar-SA"/>
        </w:rPr>
        <w:t>Allegato H</w:t>
      </w:r>
      <w:r>
        <w:rPr>
          <w:rFonts w:ascii="Times New Roman" w:eastAsia="Times New Roman" w:hAnsi="Times New Roman" w:cs="Times New Roman"/>
          <w:b w:val="0"/>
          <w:color w:val="auto"/>
          <w:kern w:val="0"/>
          <w:lang w:val="fr-FR" w:eastAsia="en-US" w:bidi="ar-SA"/>
        </w:rPr>
        <w:t>).</w:t>
      </w:r>
    </w:p>
    <w:p w:rsidR="001E0565" w:rsidRDefault="00D37246">
      <w:pPr>
        <w:jc w:val="both"/>
        <w:rPr>
          <w:rFonts w:ascii="Times New Roman" w:hAnsi="Times New Roman"/>
          <w:lang w:eastAsia="it-IT"/>
        </w:rPr>
      </w:pPr>
      <w:r>
        <w:rPr>
          <w:rFonts w:ascii="Times New Roman" w:hAnsi="Times New Roman"/>
          <w:lang w:eastAsia="it-IT"/>
        </w:rPr>
        <w:t>Per gli alunni con disabilità e con DSA/BES che seguono un percorso ordinario o personalizza</w:t>
      </w:r>
      <w:r>
        <w:rPr>
          <w:rFonts w:ascii="Times New Roman" w:hAnsi="Times New Roman"/>
          <w:lang w:eastAsia="it-IT"/>
        </w:rPr>
        <w:t>to con prove equipollenti, l’adozione delle seguenti griglie, eventualmente adattate, supporta l’insieme delle metodologie e strategie previste nel PEI/PDP, per cui la valutazione delle prove tiene conto del livello di partenza, delle competenze acquisite,</w:t>
      </w:r>
      <w:r>
        <w:rPr>
          <w:rFonts w:ascii="Times New Roman" w:hAnsi="Times New Roman"/>
          <w:lang w:eastAsia="it-IT"/>
        </w:rPr>
        <w:t xml:space="preserve"> dei risultati ottenuti, dell’impegno profuso e dell’autonomia raggiunta in relazione alla propria diagnosi.</w:t>
      </w:r>
    </w:p>
    <w:p w:rsidR="001E0565" w:rsidRDefault="00D37246">
      <w:pPr>
        <w:suppressAutoHyphens/>
        <w:jc w:val="center"/>
        <w:rPr>
          <w:rFonts w:ascii="Times New Roman" w:eastAsia="Cambria" w:hAnsi="Times New Roman" w:cs="Times New Roman"/>
          <w:b/>
        </w:rPr>
      </w:pPr>
      <w:r>
        <w:rPr>
          <w:rFonts w:ascii="Times New Roman" w:eastAsia="Cambria" w:hAnsi="Times New Roman" w:cs="Times New Roman"/>
          <w:b/>
        </w:rPr>
        <w:t>15.</w:t>
      </w:r>
      <w:r>
        <w:rPr>
          <w:rFonts w:ascii="Times New Roman" w:eastAsia="Cambria" w:hAnsi="Times New Roman" w:cs="Times New Roman"/>
          <w:b/>
        </w:rPr>
        <w:tab/>
        <w:t xml:space="preserve">MATERIALI ALLEGATI </w:t>
      </w:r>
    </w:p>
    <w:p w:rsidR="001E0565" w:rsidRDefault="001E0565">
      <w:pPr>
        <w:suppressAutoHyphens/>
        <w:jc w:val="both"/>
        <w:rPr>
          <w:rFonts w:ascii="Cambria" w:eastAsia="Cambria" w:hAnsi="Cambria" w:cs="Cambria"/>
          <w:color w:val="FF0000"/>
        </w:rPr>
      </w:pPr>
    </w:p>
    <w:p w:rsidR="001E0565" w:rsidRDefault="00D37246">
      <w:pPr>
        <w:suppressAutoHyphens/>
        <w:spacing w:line="360" w:lineRule="auto"/>
        <w:jc w:val="both"/>
        <w:rPr>
          <w:rFonts w:ascii="Times New Roman" w:eastAsia="Cambria" w:hAnsi="Times New Roman" w:cs="Times New Roman"/>
        </w:rPr>
      </w:pPr>
      <w:r>
        <w:rPr>
          <w:rFonts w:ascii="Times New Roman" w:eastAsia="Cambria" w:hAnsi="Times New Roman" w:cs="Times New Roman"/>
          <w:sz w:val="28"/>
          <w:szCs w:val="28"/>
        </w:rPr>
        <w:t xml:space="preserve">        </w:t>
      </w:r>
      <w:r>
        <w:rPr>
          <w:rFonts w:ascii="Times New Roman" w:eastAsia="Cambria" w:hAnsi="Times New Roman" w:cs="Times New Roman"/>
        </w:rPr>
        <w:t>I seguenti materiali sono allegati al presente documento:</w:t>
      </w:r>
    </w:p>
    <w:p w:rsidR="001E0565" w:rsidRDefault="00D37246">
      <w:pPr>
        <w:numPr>
          <w:ilvl w:val="0"/>
          <w:numId w:val="40"/>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Elenco alunni.</w:t>
      </w:r>
    </w:p>
    <w:p w:rsidR="001E0565" w:rsidRDefault="00D37246">
      <w:pPr>
        <w:numPr>
          <w:ilvl w:val="0"/>
          <w:numId w:val="40"/>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 xml:space="preserve">Elenco alunni con crediti scolastici del </w:t>
      </w:r>
      <w:r>
        <w:rPr>
          <w:rFonts w:ascii="Times New Roman" w:eastAsia="Cambria" w:hAnsi="Times New Roman" w:cs="Times New Roman"/>
        </w:rPr>
        <w:t>terzo e quarto anno.</w:t>
      </w:r>
    </w:p>
    <w:p w:rsidR="001E0565" w:rsidRDefault="00D37246">
      <w:pPr>
        <w:numPr>
          <w:ilvl w:val="0"/>
          <w:numId w:val="40"/>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Documento del 15 maggio e Piano Educativo Individualizzato (PEI) predisposti per gli alunni con disabilità.</w:t>
      </w:r>
    </w:p>
    <w:p w:rsidR="001E0565" w:rsidRDefault="00D37246">
      <w:pPr>
        <w:numPr>
          <w:ilvl w:val="0"/>
          <w:numId w:val="40"/>
        </w:numPr>
        <w:suppressAutoHyphens/>
        <w:spacing w:line="360" w:lineRule="auto"/>
        <w:contextualSpacing/>
        <w:jc w:val="both"/>
        <w:rPr>
          <w:rFonts w:ascii="Times New Roman" w:eastAsia="Cambria" w:hAnsi="Times New Roman" w:cs="Times New Roman"/>
        </w:rPr>
      </w:pPr>
      <w:bookmarkStart w:id="2" w:name="_Hlk164708739"/>
      <w:r>
        <w:rPr>
          <w:rFonts w:ascii="Times New Roman" w:eastAsia="Cambria" w:hAnsi="Times New Roman" w:cs="Times New Roman"/>
        </w:rPr>
        <w:t>Piani Didattici Personalizzati (PDP) predisposti per gli alunni con Bisogni Educativi Speciali (BES).</w:t>
      </w:r>
    </w:p>
    <w:bookmarkEnd w:id="2"/>
    <w:p w:rsidR="001E0565" w:rsidRDefault="00D37246">
      <w:pPr>
        <w:numPr>
          <w:ilvl w:val="0"/>
          <w:numId w:val="40"/>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Relazioni e/o Lavori mult</w:t>
      </w:r>
      <w:r>
        <w:rPr>
          <w:rFonts w:ascii="Times New Roman" w:eastAsia="Cambria" w:hAnsi="Times New Roman" w:cs="Times New Roman"/>
        </w:rPr>
        <w:t>imediali degli alunni sullo svolgimento de</w:t>
      </w:r>
      <w:r>
        <w:rPr>
          <w:rFonts w:ascii="Times New Roman" w:eastAsia="Cambria" w:hAnsi="Times New Roman" w:cs="Times New Roman"/>
          <w:lang w:val="it-IT"/>
        </w:rPr>
        <w:t>lle attività di FSL</w:t>
      </w:r>
    </w:p>
    <w:p w:rsidR="001E0565" w:rsidRDefault="00D37246">
      <w:pPr>
        <w:numPr>
          <w:ilvl w:val="0"/>
          <w:numId w:val="40"/>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Griglie di valutazione per la prima prova scritta.</w:t>
      </w:r>
    </w:p>
    <w:p w:rsidR="001E0565" w:rsidRDefault="00D37246">
      <w:pPr>
        <w:numPr>
          <w:ilvl w:val="0"/>
          <w:numId w:val="40"/>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Griglia di valutazione per la seconda prova scritta.</w:t>
      </w:r>
    </w:p>
    <w:p w:rsidR="001E0565" w:rsidRDefault="00D37246">
      <w:pPr>
        <w:numPr>
          <w:ilvl w:val="0"/>
          <w:numId w:val="40"/>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Griglia di valutazione per il colloquio.</w:t>
      </w:r>
    </w:p>
    <w:p w:rsidR="001E0565" w:rsidRDefault="001E0565">
      <w:pPr>
        <w:ind w:right="-992"/>
        <w:rPr>
          <w:rFonts w:ascii="Times New Roman" w:hAnsi="Times New Roman"/>
          <w:kern w:val="2"/>
          <w:sz w:val="18"/>
          <w:szCs w:val="18"/>
          <w:lang w:val="it-IT" w:eastAsia="ar-SA"/>
        </w:rPr>
      </w:pPr>
    </w:p>
    <w:p w:rsidR="001E0565" w:rsidRDefault="001E0565">
      <w:pPr>
        <w:ind w:right="-992"/>
        <w:rPr>
          <w:rFonts w:ascii="Calibri" w:eastAsia="Times New Roman" w:hAnsi="Calibri" w:cs="Calibri"/>
          <w:color w:val="000000"/>
          <w:lang w:val="it-IT" w:eastAsia="ar-SA"/>
        </w:rPr>
      </w:pPr>
    </w:p>
    <w:sectPr w:rsidR="001E0565">
      <w:pgSz w:w="11900" w:h="16840"/>
      <w:pgMar w:top="1440" w:right="112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default"/>
    <w:sig w:usb0="00000000" w:usb1="00000000" w:usb2="00000000" w:usb3="00000000" w:csb0="000001BF" w:csb1="00000000"/>
  </w:font>
  <w:font w:name="ArialMT">
    <w:altName w:val="Arial"/>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ymbolMT">
    <w:altName w:val="MingLiU-ExtB"/>
    <w:charset w:val="88"/>
    <w:family w:val="auto"/>
    <w:pitch w:val="default"/>
    <w:sig w:usb0="00000000" w:usb1="00000000" w:usb2="00000010" w:usb3="00000000" w:csb0="00100000"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F657F6"/>
    <w:multiLevelType w:val="multilevel"/>
    <w:tmpl w:val="8BF657F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E1D2564F"/>
    <w:multiLevelType w:val="multilevel"/>
    <w:tmpl w:val="E1D256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5E2601A"/>
    <w:multiLevelType w:val="multilevel"/>
    <w:tmpl w:val="05E26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9975CE"/>
    <w:multiLevelType w:val="multilevel"/>
    <w:tmpl w:val="089975C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AC6D37"/>
    <w:multiLevelType w:val="multilevel"/>
    <w:tmpl w:val="08AC6D37"/>
    <w:lvl w:ilvl="0">
      <w:start w:val="11"/>
      <w:numFmt w:val="decimal"/>
      <w:lvlText w:val="%1."/>
      <w:lvlJc w:val="left"/>
      <w:pPr>
        <w:ind w:left="750" w:hanging="390"/>
      </w:pPr>
      <w:rPr>
        <w:rFonts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1445B0"/>
    <w:multiLevelType w:val="multilevel"/>
    <w:tmpl w:val="121445B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0C1F95"/>
    <w:multiLevelType w:val="multilevel"/>
    <w:tmpl w:val="150C1F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DB19C6"/>
    <w:multiLevelType w:val="multilevel"/>
    <w:tmpl w:val="15DB19C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705E07"/>
    <w:multiLevelType w:val="multilevel"/>
    <w:tmpl w:val="1A705E07"/>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78D695"/>
    <w:multiLevelType w:val="multilevel"/>
    <w:tmpl w:val="1C78D69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1E531EFC"/>
    <w:multiLevelType w:val="multilevel"/>
    <w:tmpl w:val="1E531EF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A17551"/>
    <w:multiLevelType w:val="multilevel"/>
    <w:tmpl w:val="22A175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23F82CB2"/>
    <w:multiLevelType w:val="multilevel"/>
    <w:tmpl w:val="23F82CB2"/>
    <w:lvl w:ilvl="0">
      <w:start w:val="5"/>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3A393A"/>
    <w:multiLevelType w:val="multilevel"/>
    <w:tmpl w:val="263A393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EB457C"/>
    <w:multiLevelType w:val="multilevel"/>
    <w:tmpl w:val="26EB457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E474ED"/>
    <w:multiLevelType w:val="multilevel"/>
    <w:tmpl w:val="28E47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7723DE"/>
    <w:multiLevelType w:val="multilevel"/>
    <w:tmpl w:val="33772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1C23E6"/>
    <w:multiLevelType w:val="multilevel"/>
    <w:tmpl w:val="3B1C23E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3C2B08F8"/>
    <w:multiLevelType w:val="multilevel"/>
    <w:tmpl w:val="3C2B08F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60719F"/>
    <w:multiLevelType w:val="multilevel"/>
    <w:tmpl w:val="3C60719F"/>
    <w:lvl w:ilvl="0">
      <w:start w:val="1"/>
      <w:numFmt w:val="upp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0" w15:restartNumberingAfterBreak="0">
    <w:nsid w:val="41F5B715"/>
    <w:multiLevelType w:val="singleLevel"/>
    <w:tmpl w:val="41F5B715"/>
    <w:lvl w:ilvl="0">
      <w:start w:val="1"/>
      <w:numFmt w:val="upperLetter"/>
      <w:lvlText w:val="%1."/>
      <w:lvlJc w:val="left"/>
      <w:pPr>
        <w:tabs>
          <w:tab w:val="left" w:pos="312"/>
        </w:tabs>
      </w:pPr>
    </w:lvl>
  </w:abstractNum>
  <w:abstractNum w:abstractNumId="21" w15:restartNumberingAfterBreak="0">
    <w:nsid w:val="42795AD8"/>
    <w:multiLevelType w:val="multilevel"/>
    <w:tmpl w:val="42795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022B52"/>
    <w:multiLevelType w:val="multilevel"/>
    <w:tmpl w:val="4C022B5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7A0E22"/>
    <w:multiLevelType w:val="multilevel"/>
    <w:tmpl w:val="4D7A0E2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730878"/>
    <w:multiLevelType w:val="multilevel"/>
    <w:tmpl w:val="50730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6D4EDE"/>
    <w:multiLevelType w:val="multilevel"/>
    <w:tmpl w:val="536D4ED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6A84453"/>
    <w:multiLevelType w:val="multilevel"/>
    <w:tmpl w:val="56A844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3B1353"/>
    <w:multiLevelType w:val="multilevel"/>
    <w:tmpl w:val="583B1353"/>
    <w:lvl w:ilvl="0">
      <w:start w:val="1"/>
      <w:numFmt w:val="decimal"/>
      <w:lvlText w:val="%1."/>
      <w:lvlJc w:val="left"/>
      <w:pPr>
        <w:ind w:left="63" w:hanging="360"/>
      </w:pPr>
      <w:rPr>
        <w:rFonts w:hint="default"/>
      </w:rPr>
    </w:lvl>
    <w:lvl w:ilvl="1">
      <w:start w:val="1"/>
      <w:numFmt w:val="lowerLetter"/>
      <w:lvlText w:val="%2."/>
      <w:lvlJc w:val="left"/>
      <w:pPr>
        <w:ind w:left="783" w:hanging="360"/>
      </w:pPr>
    </w:lvl>
    <w:lvl w:ilvl="2">
      <w:start w:val="1"/>
      <w:numFmt w:val="lowerRoman"/>
      <w:lvlText w:val="%3."/>
      <w:lvlJc w:val="right"/>
      <w:pPr>
        <w:ind w:left="1503" w:hanging="180"/>
      </w:pPr>
    </w:lvl>
    <w:lvl w:ilvl="3">
      <w:start w:val="1"/>
      <w:numFmt w:val="decimal"/>
      <w:lvlText w:val="%4."/>
      <w:lvlJc w:val="left"/>
      <w:pPr>
        <w:ind w:left="2223" w:hanging="360"/>
      </w:pPr>
    </w:lvl>
    <w:lvl w:ilvl="4">
      <w:start w:val="1"/>
      <w:numFmt w:val="lowerLetter"/>
      <w:lvlText w:val="%5."/>
      <w:lvlJc w:val="left"/>
      <w:pPr>
        <w:ind w:left="2943" w:hanging="360"/>
      </w:pPr>
    </w:lvl>
    <w:lvl w:ilvl="5">
      <w:start w:val="1"/>
      <w:numFmt w:val="lowerRoman"/>
      <w:lvlText w:val="%6."/>
      <w:lvlJc w:val="right"/>
      <w:pPr>
        <w:ind w:left="3663" w:hanging="180"/>
      </w:pPr>
    </w:lvl>
    <w:lvl w:ilvl="6">
      <w:start w:val="1"/>
      <w:numFmt w:val="decimal"/>
      <w:lvlText w:val="%7."/>
      <w:lvlJc w:val="left"/>
      <w:pPr>
        <w:ind w:left="4383" w:hanging="360"/>
      </w:pPr>
    </w:lvl>
    <w:lvl w:ilvl="7">
      <w:start w:val="1"/>
      <w:numFmt w:val="lowerLetter"/>
      <w:lvlText w:val="%8."/>
      <w:lvlJc w:val="left"/>
      <w:pPr>
        <w:ind w:left="5103" w:hanging="360"/>
      </w:pPr>
    </w:lvl>
    <w:lvl w:ilvl="8">
      <w:start w:val="1"/>
      <w:numFmt w:val="lowerRoman"/>
      <w:lvlText w:val="%9."/>
      <w:lvlJc w:val="right"/>
      <w:pPr>
        <w:ind w:left="5823" w:hanging="180"/>
      </w:pPr>
    </w:lvl>
  </w:abstractNum>
  <w:abstractNum w:abstractNumId="28" w15:restartNumberingAfterBreak="0">
    <w:nsid w:val="5AB945B1"/>
    <w:multiLevelType w:val="multilevel"/>
    <w:tmpl w:val="5AB945B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C87126"/>
    <w:multiLevelType w:val="multilevel"/>
    <w:tmpl w:val="65C87126"/>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hint="default"/>
      </w:rPr>
    </w:lvl>
    <w:lvl w:ilvl="8">
      <w:start w:val="1"/>
      <w:numFmt w:val="bullet"/>
      <w:lvlText w:val=""/>
      <w:lvlJc w:val="left"/>
      <w:pPr>
        <w:ind w:left="6533" w:hanging="360"/>
      </w:pPr>
      <w:rPr>
        <w:rFonts w:ascii="Wingdings" w:hAnsi="Wingdings" w:hint="default"/>
      </w:rPr>
    </w:lvl>
  </w:abstractNum>
  <w:abstractNum w:abstractNumId="30" w15:restartNumberingAfterBreak="0">
    <w:nsid w:val="67C52D52"/>
    <w:multiLevelType w:val="multilevel"/>
    <w:tmpl w:val="67C52D5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1" w15:restartNumberingAfterBreak="0">
    <w:nsid w:val="6BCB15D2"/>
    <w:multiLevelType w:val="multilevel"/>
    <w:tmpl w:val="6BCB15D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2C182F"/>
    <w:multiLevelType w:val="multilevel"/>
    <w:tmpl w:val="6C2C18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0135724"/>
    <w:multiLevelType w:val="multilevel"/>
    <w:tmpl w:val="70135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10C1CBA"/>
    <w:multiLevelType w:val="multilevel"/>
    <w:tmpl w:val="710C1CB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054256"/>
    <w:multiLevelType w:val="multilevel"/>
    <w:tmpl w:val="740542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233944"/>
    <w:multiLevelType w:val="multilevel"/>
    <w:tmpl w:val="74233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ADF646"/>
    <w:multiLevelType w:val="multilevel"/>
    <w:tmpl w:val="76ADF64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7A864170"/>
    <w:multiLevelType w:val="multilevel"/>
    <w:tmpl w:val="7A86417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DF6DC2"/>
    <w:multiLevelType w:val="multilevel"/>
    <w:tmpl w:val="7BDF6DC2"/>
    <w:lvl w:ilvl="0">
      <w:start w:val="1"/>
      <w:numFmt w:val="bullet"/>
      <w:lvlText w:val=""/>
      <w:lvlJc w:val="left"/>
      <w:pPr>
        <w:ind w:left="1080" w:hanging="360"/>
      </w:pPr>
      <w:rPr>
        <w:rFonts w:ascii="Symbol" w:hAnsi="Symbol"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7"/>
  </w:num>
  <w:num w:numId="2">
    <w:abstractNumId w:val="35"/>
  </w:num>
  <w:num w:numId="3">
    <w:abstractNumId w:val="36"/>
  </w:num>
  <w:num w:numId="4">
    <w:abstractNumId w:val="0"/>
  </w:num>
  <w:num w:numId="5">
    <w:abstractNumId w:val="1"/>
  </w:num>
  <w:num w:numId="6">
    <w:abstractNumId w:val="17"/>
  </w:num>
  <w:num w:numId="7">
    <w:abstractNumId w:val="37"/>
  </w:num>
  <w:num w:numId="8">
    <w:abstractNumId w:val="9"/>
  </w:num>
  <w:num w:numId="9">
    <w:abstractNumId w:val="11"/>
  </w:num>
  <w:num w:numId="10">
    <w:abstractNumId w:val="22"/>
  </w:num>
  <w:num w:numId="11">
    <w:abstractNumId w:val="26"/>
  </w:num>
  <w:num w:numId="12">
    <w:abstractNumId w:val="2"/>
  </w:num>
  <w:num w:numId="13">
    <w:abstractNumId w:val="6"/>
  </w:num>
  <w:num w:numId="14">
    <w:abstractNumId w:val="16"/>
  </w:num>
  <w:num w:numId="15">
    <w:abstractNumId w:val="12"/>
  </w:num>
  <w:num w:numId="16">
    <w:abstractNumId w:val="21"/>
  </w:num>
  <w:num w:numId="17">
    <w:abstractNumId w:val="25"/>
  </w:num>
  <w:num w:numId="18">
    <w:abstractNumId w:val="13"/>
  </w:num>
  <w:num w:numId="19">
    <w:abstractNumId w:val="33"/>
  </w:num>
  <w:num w:numId="20">
    <w:abstractNumId w:val="39"/>
  </w:num>
  <w:num w:numId="21">
    <w:abstractNumId w:val="24"/>
  </w:num>
  <w:num w:numId="22">
    <w:abstractNumId w:val="29"/>
  </w:num>
  <w:num w:numId="23">
    <w:abstractNumId w:val="3"/>
  </w:num>
  <w:num w:numId="24">
    <w:abstractNumId w:val="7"/>
  </w:num>
  <w:num w:numId="25">
    <w:abstractNumId w:val="20"/>
  </w:num>
  <w:num w:numId="26">
    <w:abstractNumId w:val="23"/>
  </w:num>
  <w:num w:numId="27">
    <w:abstractNumId w:val="18"/>
  </w:num>
  <w:num w:numId="28">
    <w:abstractNumId w:val="8"/>
  </w:num>
  <w:num w:numId="29">
    <w:abstractNumId w:val="38"/>
  </w:num>
  <w:num w:numId="30">
    <w:abstractNumId w:val="31"/>
  </w:num>
  <w:num w:numId="31">
    <w:abstractNumId w:val="28"/>
  </w:num>
  <w:num w:numId="32">
    <w:abstractNumId w:val="10"/>
  </w:num>
  <w:num w:numId="33">
    <w:abstractNumId w:val="34"/>
  </w:num>
  <w:num w:numId="34">
    <w:abstractNumId w:val="4"/>
  </w:num>
  <w:num w:numId="35">
    <w:abstractNumId w:val="14"/>
  </w:num>
  <w:num w:numId="36">
    <w:abstractNumId w:val="5"/>
  </w:num>
  <w:num w:numId="37">
    <w:abstractNumId w:val="15"/>
  </w:num>
  <w:num w:numId="38">
    <w:abstractNumId w:val="32"/>
  </w:num>
  <w:num w:numId="39">
    <w:abstractNumId w:val="3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B1F"/>
    <w:rsid w:val="00000B53"/>
    <w:rsid w:val="00010D48"/>
    <w:rsid w:val="000136EB"/>
    <w:rsid w:val="00014639"/>
    <w:rsid w:val="00020213"/>
    <w:rsid w:val="00020FF5"/>
    <w:rsid w:val="000220FF"/>
    <w:rsid w:val="00022DEA"/>
    <w:rsid w:val="00032372"/>
    <w:rsid w:val="00037BA6"/>
    <w:rsid w:val="00045F94"/>
    <w:rsid w:val="000465F1"/>
    <w:rsid w:val="0005048B"/>
    <w:rsid w:val="00051AC1"/>
    <w:rsid w:val="000547EE"/>
    <w:rsid w:val="00061049"/>
    <w:rsid w:val="000668FA"/>
    <w:rsid w:val="000763A9"/>
    <w:rsid w:val="00085372"/>
    <w:rsid w:val="000855EB"/>
    <w:rsid w:val="00085EC2"/>
    <w:rsid w:val="00096483"/>
    <w:rsid w:val="000A21E9"/>
    <w:rsid w:val="000A3387"/>
    <w:rsid w:val="000A34BC"/>
    <w:rsid w:val="000B0AA0"/>
    <w:rsid w:val="000B292E"/>
    <w:rsid w:val="000B469A"/>
    <w:rsid w:val="000B693D"/>
    <w:rsid w:val="000C0577"/>
    <w:rsid w:val="000D152B"/>
    <w:rsid w:val="000D3D74"/>
    <w:rsid w:val="000D400B"/>
    <w:rsid w:val="000D4B67"/>
    <w:rsid w:val="000D6A9F"/>
    <w:rsid w:val="000D723D"/>
    <w:rsid w:val="000E0A02"/>
    <w:rsid w:val="000F0FB1"/>
    <w:rsid w:val="000F5D03"/>
    <w:rsid w:val="00103C89"/>
    <w:rsid w:val="001153F8"/>
    <w:rsid w:val="00115948"/>
    <w:rsid w:val="00122B69"/>
    <w:rsid w:val="00124433"/>
    <w:rsid w:val="00125D40"/>
    <w:rsid w:val="0012652F"/>
    <w:rsid w:val="00130314"/>
    <w:rsid w:val="001441A0"/>
    <w:rsid w:val="00150D16"/>
    <w:rsid w:val="0015184E"/>
    <w:rsid w:val="00153167"/>
    <w:rsid w:val="0016589E"/>
    <w:rsid w:val="0016759F"/>
    <w:rsid w:val="00170060"/>
    <w:rsid w:val="0017405B"/>
    <w:rsid w:val="0017641E"/>
    <w:rsid w:val="00180B01"/>
    <w:rsid w:val="0018567C"/>
    <w:rsid w:val="00185DB2"/>
    <w:rsid w:val="00187677"/>
    <w:rsid w:val="00193943"/>
    <w:rsid w:val="001956C8"/>
    <w:rsid w:val="00197788"/>
    <w:rsid w:val="001A01C3"/>
    <w:rsid w:val="001A0E01"/>
    <w:rsid w:val="001A6B66"/>
    <w:rsid w:val="001B04AC"/>
    <w:rsid w:val="001B6BD8"/>
    <w:rsid w:val="001C1421"/>
    <w:rsid w:val="001D07C0"/>
    <w:rsid w:val="001D12F6"/>
    <w:rsid w:val="001E0565"/>
    <w:rsid w:val="001F297D"/>
    <w:rsid w:val="001F5CE7"/>
    <w:rsid w:val="00200A75"/>
    <w:rsid w:val="00205542"/>
    <w:rsid w:val="00213E3A"/>
    <w:rsid w:val="0024083C"/>
    <w:rsid w:val="002501D5"/>
    <w:rsid w:val="00255FAC"/>
    <w:rsid w:val="00256051"/>
    <w:rsid w:val="00256EC9"/>
    <w:rsid w:val="00256ECE"/>
    <w:rsid w:val="00257713"/>
    <w:rsid w:val="00273E6B"/>
    <w:rsid w:val="00281603"/>
    <w:rsid w:val="00287CE8"/>
    <w:rsid w:val="002970FF"/>
    <w:rsid w:val="00297188"/>
    <w:rsid w:val="002973A6"/>
    <w:rsid w:val="002A5198"/>
    <w:rsid w:val="002B22DE"/>
    <w:rsid w:val="002B30DB"/>
    <w:rsid w:val="002B6195"/>
    <w:rsid w:val="002D400F"/>
    <w:rsid w:val="002D4543"/>
    <w:rsid w:val="002D7669"/>
    <w:rsid w:val="002E6C1F"/>
    <w:rsid w:val="002E7593"/>
    <w:rsid w:val="002F0C82"/>
    <w:rsid w:val="002F14D5"/>
    <w:rsid w:val="002F1750"/>
    <w:rsid w:val="002F5577"/>
    <w:rsid w:val="003021BE"/>
    <w:rsid w:val="00307F52"/>
    <w:rsid w:val="00314939"/>
    <w:rsid w:val="00321160"/>
    <w:rsid w:val="00327CC9"/>
    <w:rsid w:val="00331299"/>
    <w:rsid w:val="00337E15"/>
    <w:rsid w:val="0034021A"/>
    <w:rsid w:val="00340B60"/>
    <w:rsid w:val="00343499"/>
    <w:rsid w:val="00346F49"/>
    <w:rsid w:val="0035081E"/>
    <w:rsid w:val="003509BF"/>
    <w:rsid w:val="00353777"/>
    <w:rsid w:val="00354224"/>
    <w:rsid w:val="003544DD"/>
    <w:rsid w:val="00356045"/>
    <w:rsid w:val="003609DE"/>
    <w:rsid w:val="00361639"/>
    <w:rsid w:val="003645A2"/>
    <w:rsid w:val="00370594"/>
    <w:rsid w:val="00371AAA"/>
    <w:rsid w:val="00373A62"/>
    <w:rsid w:val="00376E71"/>
    <w:rsid w:val="00383E1A"/>
    <w:rsid w:val="00384E0C"/>
    <w:rsid w:val="003B180D"/>
    <w:rsid w:val="003C0A7F"/>
    <w:rsid w:val="003C11CA"/>
    <w:rsid w:val="003C4985"/>
    <w:rsid w:val="003C7D42"/>
    <w:rsid w:val="003D2728"/>
    <w:rsid w:val="003D6494"/>
    <w:rsid w:val="003D757D"/>
    <w:rsid w:val="003E2BED"/>
    <w:rsid w:val="003E648A"/>
    <w:rsid w:val="003F37E9"/>
    <w:rsid w:val="004102E7"/>
    <w:rsid w:val="00420F4C"/>
    <w:rsid w:val="00424DB8"/>
    <w:rsid w:val="004268D7"/>
    <w:rsid w:val="00427FA7"/>
    <w:rsid w:val="00434B0D"/>
    <w:rsid w:val="00442893"/>
    <w:rsid w:val="004438D3"/>
    <w:rsid w:val="004441D1"/>
    <w:rsid w:val="004466F4"/>
    <w:rsid w:val="004507F8"/>
    <w:rsid w:val="00455664"/>
    <w:rsid w:val="00456C71"/>
    <w:rsid w:val="00460434"/>
    <w:rsid w:val="00473AB3"/>
    <w:rsid w:val="00477A80"/>
    <w:rsid w:val="004801EB"/>
    <w:rsid w:val="00481C87"/>
    <w:rsid w:val="00485383"/>
    <w:rsid w:val="00486189"/>
    <w:rsid w:val="0048775D"/>
    <w:rsid w:val="00491B92"/>
    <w:rsid w:val="0049424B"/>
    <w:rsid w:val="004A2E6B"/>
    <w:rsid w:val="004B3E24"/>
    <w:rsid w:val="004C668A"/>
    <w:rsid w:val="004D4198"/>
    <w:rsid w:val="004D7E5D"/>
    <w:rsid w:val="004E29DE"/>
    <w:rsid w:val="004E3C9E"/>
    <w:rsid w:val="004E4FA2"/>
    <w:rsid w:val="004F3035"/>
    <w:rsid w:val="004F4928"/>
    <w:rsid w:val="004F5C91"/>
    <w:rsid w:val="004F7D4B"/>
    <w:rsid w:val="005129A5"/>
    <w:rsid w:val="00515953"/>
    <w:rsid w:val="0051612D"/>
    <w:rsid w:val="0052262D"/>
    <w:rsid w:val="00525B40"/>
    <w:rsid w:val="00531461"/>
    <w:rsid w:val="00532460"/>
    <w:rsid w:val="00533A68"/>
    <w:rsid w:val="005423BF"/>
    <w:rsid w:val="00545257"/>
    <w:rsid w:val="0055240C"/>
    <w:rsid w:val="00553669"/>
    <w:rsid w:val="005638B4"/>
    <w:rsid w:val="005678E2"/>
    <w:rsid w:val="00570628"/>
    <w:rsid w:val="00574243"/>
    <w:rsid w:val="005762B1"/>
    <w:rsid w:val="00591E38"/>
    <w:rsid w:val="00592061"/>
    <w:rsid w:val="00595506"/>
    <w:rsid w:val="005A0ABC"/>
    <w:rsid w:val="005A5958"/>
    <w:rsid w:val="005B5A8B"/>
    <w:rsid w:val="005C0550"/>
    <w:rsid w:val="005C6BE6"/>
    <w:rsid w:val="005C6E94"/>
    <w:rsid w:val="005D0E8F"/>
    <w:rsid w:val="005D2C2D"/>
    <w:rsid w:val="005F4D51"/>
    <w:rsid w:val="00604103"/>
    <w:rsid w:val="00610500"/>
    <w:rsid w:val="006135EB"/>
    <w:rsid w:val="00625206"/>
    <w:rsid w:val="006255CD"/>
    <w:rsid w:val="00625802"/>
    <w:rsid w:val="00632530"/>
    <w:rsid w:val="00633C9F"/>
    <w:rsid w:val="00634C51"/>
    <w:rsid w:val="00647F4E"/>
    <w:rsid w:val="006513AD"/>
    <w:rsid w:val="0065161E"/>
    <w:rsid w:val="00652E67"/>
    <w:rsid w:val="00653EF1"/>
    <w:rsid w:val="00653F7F"/>
    <w:rsid w:val="00654E3E"/>
    <w:rsid w:val="006563D6"/>
    <w:rsid w:val="00656853"/>
    <w:rsid w:val="00665966"/>
    <w:rsid w:val="00671337"/>
    <w:rsid w:val="00672AC6"/>
    <w:rsid w:val="0068254D"/>
    <w:rsid w:val="00685DD4"/>
    <w:rsid w:val="00686E8C"/>
    <w:rsid w:val="00691159"/>
    <w:rsid w:val="0069755F"/>
    <w:rsid w:val="006A0F8D"/>
    <w:rsid w:val="006A3E4A"/>
    <w:rsid w:val="006A78CF"/>
    <w:rsid w:val="006A79A0"/>
    <w:rsid w:val="006B2431"/>
    <w:rsid w:val="006B5A3D"/>
    <w:rsid w:val="006C06CB"/>
    <w:rsid w:val="006C4CC2"/>
    <w:rsid w:val="006D3AD7"/>
    <w:rsid w:val="006E2B93"/>
    <w:rsid w:val="006E2ECF"/>
    <w:rsid w:val="006E33DD"/>
    <w:rsid w:val="006F4B82"/>
    <w:rsid w:val="0070544C"/>
    <w:rsid w:val="00705646"/>
    <w:rsid w:val="00712CA9"/>
    <w:rsid w:val="00712EC1"/>
    <w:rsid w:val="00716048"/>
    <w:rsid w:val="00722634"/>
    <w:rsid w:val="00722CFE"/>
    <w:rsid w:val="0073075C"/>
    <w:rsid w:val="007324BB"/>
    <w:rsid w:val="007458F7"/>
    <w:rsid w:val="007529E6"/>
    <w:rsid w:val="0075376A"/>
    <w:rsid w:val="00756325"/>
    <w:rsid w:val="00760228"/>
    <w:rsid w:val="00761CED"/>
    <w:rsid w:val="007630B1"/>
    <w:rsid w:val="00784E81"/>
    <w:rsid w:val="00785E66"/>
    <w:rsid w:val="00790184"/>
    <w:rsid w:val="007938D6"/>
    <w:rsid w:val="00795DE3"/>
    <w:rsid w:val="007969D9"/>
    <w:rsid w:val="007A546E"/>
    <w:rsid w:val="007D195F"/>
    <w:rsid w:val="007D3EC0"/>
    <w:rsid w:val="007D3FD9"/>
    <w:rsid w:val="007D7293"/>
    <w:rsid w:val="007F107C"/>
    <w:rsid w:val="007F297E"/>
    <w:rsid w:val="007F47A4"/>
    <w:rsid w:val="00800F4A"/>
    <w:rsid w:val="008059B6"/>
    <w:rsid w:val="008062C5"/>
    <w:rsid w:val="0081104B"/>
    <w:rsid w:val="008122C2"/>
    <w:rsid w:val="00823B9E"/>
    <w:rsid w:val="00824118"/>
    <w:rsid w:val="00827680"/>
    <w:rsid w:val="008411DD"/>
    <w:rsid w:val="00843E90"/>
    <w:rsid w:val="00844B40"/>
    <w:rsid w:val="0084630B"/>
    <w:rsid w:val="00846610"/>
    <w:rsid w:val="0085367A"/>
    <w:rsid w:val="008629DD"/>
    <w:rsid w:val="0086603E"/>
    <w:rsid w:val="008720FD"/>
    <w:rsid w:val="008736A0"/>
    <w:rsid w:val="00874F76"/>
    <w:rsid w:val="00877141"/>
    <w:rsid w:val="0088489A"/>
    <w:rsid w:val="0088684A"/>
    <w:rsid w:val="00891AC7"/>
    <w:rsid w:val="008927C1"/>
    <w:rsid w:val="00895466"/>
    <w:rsid w:val="008A1CE3"/>
    <w:rsid w:val="008B1627"/>
    <w:rsid w:val="008B1A43"/>
    <w:rsid w:val="008B2308"/>
    <w:rsid w:val="008B32C8"/>
    <w:rsid w:val="008B337E"/>
    <w:rsid w:val="008C2033"/>
    <w:rsid w:val="008C3C7C"/>
    <w:rsid w:val="008C7346"/>
    <w:rsid w:val="008D0FA8"/>
    <w:rsid w:val="008D2516"/>
    <w:rsid w:val="008D304F"/>
    <w:rsid w:val="008D64FA"/>
    <w:rsid w:val="008E50FD"/>
    <w:rsid w:val="008F1AFE"/>
    <w:rsid w:val="008F28FD"/>
    <w:rsid w:val="008F2C79"/>
    <w:rsid w:val="008F31F8"/>
    <w:rsid w:val="008F6622"/>
    <w:rsid w:val="00903995"/>
    <w:rsid w:val="0090678C"/>
    <w:rsid w:val="00920FBB"/>
    <w:rsid w:val="009252B8"/>
    <w:rsid w:val="0092573A"/>
    <w:rsid w:val="00936597"/>
    <w:rsid w:val="00941BEC"/>
    <w:rsid w:val="00941E61"/>
    <w:rsid w:val="009422E3"/>
    <w:rsid w:val="00945AA8"/>
    <w:rsid w:val="0095473A"/>
    <w:rsid w:val="00957C06"/>
    <w:rsid w:val="009603FE"/>
    <w:rsid w:val="00965455"/>
    <w:rsid w:val="00966261"/>
    <w:rsid w:val="009668C7"/>
    <w:rsid w:val="009701A8"/>
    <w:rsid w:val="009707A3"/>
    <w:rsid w:val="00972FB0"/>
    <w:rsid w:val="00974178"/>
    <w:rsid w:val="009810E2"/>
    <w:rsid w:val="00981F87"/>
    <w:rsid w:val="009826A6"/>
    <w:rsid w:val="00987C8D"/>
    <w:rsid w:val="009900CB"/>
    <w:rsid w:val="00997E5E"/>
    <w:rsid w:val="009A0D62"/>
    <w:rsid w:val="009A177B"/>
    <w:rsid w:val="009A3E5D"/>
    <w:rsid w:val="009A435D"/>
    <w:rsid w:val="009C0C87"/>
    <w:rsid w:val="009C1327"/>
    <w:rsid w:val="009C174D"/>
    <w:rsid w:val="009D2265"/>
    <w:rsid w:val="009D3390"/>
    <w:rsid w:val="009D7885"/>
    <w:rsid w:val="009E36D1"/>
    <w:rsid w:val="009E440F"/>
    <w:rsid w:val="009E4636"/>
    <w:rsid w:val="009F2584"/>
    <w:rsid w:val="009F5C49"/>
    <w:rsid w:val="00A00816"/>
    <w:rsid w:val="00A12143"/>
    <w:rsid w:val="00A12B84"/>
    <w:rsid w:val="00A25269"/>
    <w:rsid w:val="00A32CAC"/>
    <w:rsid w:val="00A44391"/>
    <w:rsid w:val="00A51772"/>
    <w:rsid w:val="00A525C2"/>
    <w:rsid w:val="00A549DA"/>
    <w:rsid w:val="00A654A4"/>
    <w:rsid w:val="00A660EB"/>
    <w:rsid w:val="00A71350"/>
    <w:rsid w:val="00A7532E"/>
    <w:rsid w:val="00A75568"/>
    <w:rsid w:val="00A76284"/>
    <w:rsid w:val="00A76B6C"/>
    <w:rsid w:val="00A816E8"/>
    <w:rsid w:val="00A833F5"/>
    <w:rsid w:val="00A859F1"/>
    <w:rsid w:val="00A970E6"/>
    <w:rsid w:val="00AA08F3"/>
    <w:rsid w:val="00AA3B2B"/>
    <w:rsid w:val="00AB3E56"/>
    <w:rsid w:val="00AC0677"/>
    <w:rsid w:val="00AC0DB5"/>
    <w:rsid w:val="00AC113B"/>
    <w:rsid w:val="00AC2CA5"/>
    <w:rsid w:val="00AC64EE"/>
    <w:rsid w:val="00AD1E94"/>
    <w:rsid w:val="00AE62B7"/>
    <w:rsid w:val="00AE73CE"/>
    <w:rsid w:val="00AF0F3A"/>
    <w:rsid w:val="00AF6BB6"/>
    <w:rsid w:val="00AF7385"/>
    <w:rsid w:val="00B0416B"/>
    <w:rsid w:val="00B0468F"/>
    <w:rsid w:val="00B06AA5"/>
    <w:rsid w:val="00B06D50"/>
    <w:rsid w:val="00B06D57"/>
    <w:rsid w:val="00B204B2"/>
    <w:rsid w:val="00B27212"/>
    <w:rsid w:val="00B42F96"/>
    <w:rsid w:val="00B44D13"/>
    <w:rsid w:val="00B4666B"/>
    <w:rsid w:val="00B51039"/>
    <w:rsid w:val="00B54119"/>
    <w:rsid w:val="00B548DC"/>
    <w:rsid w:val="00B54D73"/>
    <w:rsid w:val="00B56DE2"/>
    <w:rsid w:val="00B650E1"/>
    <w:rsid w:val="00B657B4"/>
    <w:rsid w:val="00B67C4D"/>
    <w:rsid w:val="00B736FD"/>
    <w:rsid w:val="00B77D72"/>
    <w:rsid w:val="00B814E6"/>
    <w:rsid w:val="00B90B1F"/>
    <w:rsid w:val="00B93D2C"/>
    <w:rsid w:val="00B94F78"/>
    <w:rsid w:val="00BA2C23"/>
    <w:rsid w:val="00BB5C4A"/>
    <w:rsid w:val="00BC20BE"/>
    <w:rsid w:val="00BC2A5B"/>
    <w:rsid w:val="00BC3ADD"/>
    <w:rsid w:val="00BE04F4"/>
    <w:rsid w:val="00BE1998"/>
    <w:rsid w:val="00BE1BEE"/>
    <w:rsid w:val="00BE73BD"/>
    <w:rsid w:val="00BE76A0"/>
    <w:rsid w:val="00BF6E21"/>
    <w:rsid w:val="00C044E2"/>
    <w:rsid w:val="00C07B60"/>
    <w:rsid w:val="00C16065"/>
    <w:rsid w:val="00C308A0"/>
    <w:rsid w:val="00C30B47"/>
    <w:rsid w:val="00C354B0"/>
    <w:rsid w:val="00C35AD4"/>
    <w:rsid w:val="00C36CC4"/>
    <w:rsid w:val="00C426CE"/>
    <w:rsid w:val="00C43BFE"/>
    <w:rsid w:val="00C443E6"/>
    <w:rsid w:val="00C46056"/>
    <w:rsid w:val="00C650D9"/>
    <w:rsid w:val="00C6589A"/>
    <w:rsid w:val="00C72EAC"/>
    <w:rsid w:val="00C81D8C"/>
    <w:rsid w:val="00C831A5"/>
    <w:rsid w:val="00C85B81"/>
    <w:rsid w:val="00C90EAA"/>
    <w:rsid w:val="00C93895"/>
    <w:rsid w:val="00C93BD6"/>
    <w:rsid w:val="00C95977"/>
    <w:rsid w:val="00C9671F"/>
    <w:rsid w:val="00CA5F78"/>
    <w:rsid w:val="00CB23B6"/>
    <w:rsid w:val="00CB3CEB"/>
    <w:rsid w:val="00CB6325"/>
    <w:rsid w:val="00CD076A"/>
    <w:rsid w:val="00CD5266"/>
    <w:rsid w:val="00CD72CA"/>
    <w:rsid w:val="00CE4D8F"/>
    <w:rsid w:val="00CE5659"/>
    <w:rsid w:val="00CF32A7"/>
    <w:rsid w:val="00CF53F1"/>
    <w:rsid w:val="00CF6860"/>
    <w:rsid w:val="00CF7E94"/>
    <w:rsid w:val="00D022D5"/>
    <w:rsid w:val="00D029D3"/>
    <w:rsid w:val="00D04F28"/>
    <w:rsid w:val="00D05A28"/>
    <w:rsid w:val="00D1056E"/>
    <w:rsid w:val="00D1780C"/>
    <w:rsid w:val="00D229FF"/>
    <w:rsid w:val="00D32278"/>
    <w:rsid w:val="00D37246"/>
    <w:rsid w:val="00D52E64"/>
    <w:rsid w:val="00D53665"/>
    <w:rsid w:val="00D54C17"/>
    <w:rsid w:val="00D6255C"/>
    <w:rsid w:val="00D64CF3"/>
    <w:rsid w:val="00D67738"/>
    <w:rsid w:val="00D75672"/>
    <w:rsid w:val="00D81DAE"/>
    <w:rsid w:val="00D82BCA"/>
    <w:rsid w:val="00D84304"/>
    <w:rsid w:val="00D8659D"/>
    <w:rsid w:val="00D91894"/>
    <w:rsid w:val="00D94509"/>
    <w:rsid w:val="00D962C9"/>
    <w:rsid w:val="00DB0741"/>
    <w:rsid w:val="00DB25C0"/>
    <w:rsid w:val="00DC34B0"/>
    <w:rsid w:val="00DC4040"/>
    <w:rsid w:val="00DC5F3A"/>
    <w:rsid w:val="00DC65A5"/>
    <w:rsid w:val="00DC79B7"/>
    <w:rsid w:val="00DD225D"/>
    <w:rsid w:val="00DD254C"/>
    <w:rsid w:val="00E1028A"/>
    <w:rsid w:val="00E1549A"/>
    <w:rsid w:val="00E21B27"/>
    <w:rsid w:val="00E2376C"/>
    <w:rsid w:val="00E323EA"/>
    <w:rsid w:val="00E344F3"/>
    <w:rsid w:val="00E3605E"/>
    <w:rsid w:val="00E36523"/>
    <w:rsid w:val="00E37C55"/>
    <w:rsid w:val="00E41AA9"/>
    <w:rsid w:val="00E41E6F"/>
    <w:rsid w:val="00E42657"/>
    <w:rsid w:val="00E52A63"/>
    <w:rsid w:val="00E55699"/>
    <w:rsid w:val="00E560A6"/>
    <w:rsid w:val="00E663A1"/>
    <w:rsid w:val="00E666F1"/>
    <w:rsid w:val="00E67804"/>
    <w:rsid w:val="00E67BA2"/>
    <w:rsid w:val="00E72817"/>
    <w:rsid w:val="00E90BC3"/>
    <w:rsid w:val="00E912AD"/>
    <w:rsid w:val="00E96EF6"/>
    <w:rsid w:val="00E97A5A"/>
    <w:rsid w:val="00EA4F5F"/>
    <w:rsid w:val="00EB00E6"/>
    <w:rsid w:val="00EC06D1"/>
    <w:rsid w:val="00EC0E47"/>
    <w:rsid w:val="00EC1D44"/>
    <w:rsid w:val="00EC2298"/>
    <w:rsid w:val="00EC3C04"/>
    <w:rsid w:val="00EC74B2"/>
    <w:rsid w:val="00ED21F2"/>
    <w:rsid w:val="00EE74B3"/>
    <w:rsid w:val="00EF0CE2"/>
    <w:rsid w:val="00EF390C"/>
    <w:rsid w:val="00EF6385"/>
    <w:rsid w:val="00F14091"/>
    <w:rsid w:val="00F144AC"/>
    <w:rsid w:val="00F17240"/>
    <w:rsid w:val="00F32D93"/>
    <w:rsid w:val="00F33D7A"/>
    <w:rsid w:val="00F35EE0"/>
    <w:rsid w:val="00F41AE5"/>
    <w:rsid w:val="00F46E8B"/>
    <w:rsid w:val="00F475A8"/>
    <w:rsid w:val="00F506EA"/>
    <w:rsid w:val="00F55942"/>
    <w:rsid w:val="00F55F8C"/>
    <w:rsid w:val="00F564F3"/>
    <w:rsid w:val="00F60284"/>
    <w:rsid w:val="00F656FA"/>
    <w:rsid w:val="00F71213"/>
    <w:rsid w:val="00F72C3F"/>
    <w:rsid w:val="00F80D85"/>
    <w:rsid w:val="00F82278"/>
    <w:rsid w:val="00F83507"/>
    <w:rsid w:val="00F90D11"/>
    <w:rsid w:val="00F91093"/>
    <w:rsid w:val="00F931D3"/>
    <w:rsid w:val="00F95407"/>
    <w:rsid w:val="00FA0B3A"/>
    <w:rsid w:val="00FA1954"/>
    <w:rsid w:val="00FA49E7"/>
    <w:rsid w:val="00FC4120"/>
    <w:rsid w:val="00FD5F66"/>
    <w:rsid w:val="00FE03F9"/>
    <w:rsid w:val="0DC94036"/>
    <w:rsid w:val="178B34D7"/>
    <w:rsid w:val="23956FFC"/>
    <w:rsid w:val="31332C28"/>
    <w:rsid w:val="40887A2B"/>
    <w:rsid w:val="4B2B19AC"/>
    <w:rsid w:val="4FD87019"/>
    <w:rsid w:val="60123F67"/>
    <w:rsid w:val="63C32E39"/>
    <w:rsid w:val="63E81382"/>
    <w:rsid w:val="736A2868"/>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5:docId w15:val="{68AA2B25-B000-497A-8428-FDF44DBD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lang w:val="fr-FR" w:eastAsia="en-US"/>
    </w:rPr>
  </w:style>
  <w:style w:type="paragraph" w:styleId="Titolo1">
    <w:name w:val="heading 1"/>
    <w:basedOn w:val="Normale"/>
    <w:next w:val="Normale"/>
    <w:link w:val="Titolo1Carattere"/>
    <w:uiPriority w:val="9"/>
    <w:qFormat/>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qFormat/>
    <w:pPr>
      <w:keepNext/>
      <w:jc w:val="center"/>
      <w:outlineLvl w:val="1"/>
    </w:pPr>
    <w:rPr>
      <w:rFonts w:ascii="Arial" w:eastAsia="Times New Roman" w:hAnsi="Arial" w:cs="Times New Roman"/>
      <w:szCs w:val="2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rPr>
      <w:rFonts w:ascii="Lucida Grande" w:hAnsi="Lucida Grande" w:cs="Lucida Grande"/>
      <w:sz w:val="18"/>
      <w:szCs w:val="18"/>
    </w:rPr>
  </w:style>
  <w:style w:type="character" w:styleId="Enfasicorsivo">
    <w:name w:val="Emphasis"/>
    <w:basedOn w:val="Carpredefinitoparagrafo"/>
    <w:uiPriority w:val="20"/>
    <w:qFormat/>
    <w:rPr>
      <w:i/>
      <w:iCs/>
    </w:rPr>
  </w:style>
  <w:style w:type="paragraph" w:styleId="Pidipagina">
    <w:name w:val="footer"/>
    <w:basedOn w:val="Normale"/>
    <w:link w:val="PidipaginaCarattere"/>
    <w:uiPriority w:val="99"/>
    <w:unhideWhenUsed/>
    <w:qFormat/>
    <w:pPr>
      <w:tabs>
        <w:tab w:val="center" w:pos="4819"/>
        <w:tab w:val="right" w:pos="9638"/>
      </w:tabs>
    </w:pPr>
  </w:style>
  <w:style w:type="paragraph" w:styleId="Intestazione">
    <w:name w:val="header"/>
    <w:basedOn w:val="Normale"/>
    <w:link w:val="IntestazioneCarattere"/>
    <w:uiPriority w:val="99"/>
    <w:unhideWhenUsed/>
    <w:qFormat/>
    <w:pPr>
      <w:tabs>
        <w:tab w:val="center" w:pos="4819"/>
        <w:tab w:val="right" w:pos="9638"/>
      </w:tabs>
    </w:pPr>
  </w:style>
  <w:style w:type="character" w:styleId="Collegamentoipertestuale">
    <w:name w:val="Hyperlink"/>
    <w:qFormat/>
    <w:rPr>
      <w:color w:val="0000FF"/>
      <w:u w:val="single"/>
    </w:rPr>
  </w:style>
  <w:style w:type="paragraph" w:styleId="NormaleWeb">
    <w:name w:val="Normal (Web)"/>
    <w:basedOn w:val="Normale"/>
    <w:uiPriority w:val="99"/>
    <w:unhideWhenUsed/>
    <w:qFormat/>
    <w:pPr>
      <w:spacing w:before="100" w:beforeAutospacing="1" w:after="100" w:afterAutospacing="1"/>
    </w:pPr>
    <w:rPr>
      <w:rFonts w:ascii="Times New Roman" w:eastAsia="Times New Roman" w:hAnsi="Times New Roman" w:cs="Times New Roman"/>
      <w:lang w:val="it-IT" w:eastAsia="it-IT"/>
    </w:rPr>
  </w:style>
  <w:style w:type="character" w:styleId="Enfasigrassetto">
    <w:name w:val="Strong"/>
    <w:basedOn w:val="Carpredefinitoparagrafo"/>
    <w:uiPriority w:val="22"/>
    <w:qFormat/>
    <w:rPr>
      <w:b/>
      <w:bCs/>
    </w:rPr>
  </w:style>
  <w:style w:type="table" w:styleId="Grigliatabella">
    <w:name w:val="Table Grid"/>
    <w:basedOn w:val="Tabellanormale"/>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fumettoCarattere">
    <w:name w:val="Testo fumetto Carattere"/>
    <w:basedOn w:val="Carpredefinitoparagrafo"/>
    <w:link w:val="Testofumetto"/>
    <w:uiPriority w:val="99"/>
    <w:semiHidden/>
    <w:qFormat/>
    <w:rPr>
      <w:rFonts w:ascii="Lucida Grande" w:hAnsi="Lucida Grande" w:cs="Lucida Grande"/>
      <w:sz w:val="18"/>
      <w:szCs w:val="18"/>
      <w:lang w:val="fr-FR"/>
    </w:rPr>
  </w:style>
  <w:style w:type="paragraph" w:styleId="Nessunaspaziatura">
    <w:name w:val="No Spacing"/>
    <w:uiPriority w:val="1"/>
    <w:qFormat/>
    <w:rPr>
      <w:sz w:val="24"/>
      <w:szCs w:val="24"/>
      <w:lang w:val="fr-FR" w:eastAsia="en-US"/>
    </w:rPr>
  </w:style>
  <w:style w:type="paragraph" w:styleId="Paragrafoelenco">
    <w:name w:val="List Paragraph"/>
    <w:basedOn w:val="Normale"/>
    <w:uiPriority w:val="34"/>
    <w:qFormat/>
    <w:pPr>
      <w:ind w:left="720"/>
      <w:contextualSpacing/>
    </w:pPr>
  </w:style>
  <w:style w:type="character" w:customStyle="1" w:styleId="Titolo1Carattere">
    <w:name w:val="Titolo 1 Carattere"/>
    <w:basedOn w:val="Carpredefinitoparagrafo"/>
    <w:link w:val="Titolo1"/>
    <w:uiPriority w:val="9"/>
    <w:qFormat/>
    <w:rPr>
      <w:rFonts w:asciiTheme="majorHAnsi" w:eastAsiaTheme="majorEastAsia" w:hAnsiTheme="majorHAnsi" w:cstheme="majorBidi"/>
      <w:b/>
      <w:bCs/>
      <w:color w:val="345A8A" w:themeColor="accent1" w:themeShade="B5"/>
      <w:sz w:val="32"/>
      <w:szCs w:val="32"/>
      <w:lang w:val="fr-FR"/>
    </w:rPr>
  </w:style>
  <w:style w:type="character" w:customStyle="1" w:styleId="Titolo2Carattere">
    <w:name w:val="Titolo 2 Carattere"/>
    <w:basedOn w:val="Carpredefinitoparagrafo"/>
    <w:link w:val="Titolo2"/>
    <w:qFormat/>
    <w:rPr>
      <w:rFonts w:ascii="Arial" w:eastAsia="Times New Roman" w:hAnsi="Arial" w:cs="Times New Roman"/>
      <w:szCs w:val="20"/>
    </w:rPr>
  </w:style>
  <w:style w:type="paragraph" w:customStyle="1" w:styleId="Textbody">
    <w:name w:val="Text body"/>
    <w:basedOn w:val="Normale"/>
    <w:qFormat/>
    <w:pPr>
      <w:suppressAutoHyphens/>
      <w:spacing w:after="140" w:line="276" w:lineRule="auto"/>
    </w:pPr>
    <w:rPr>
      <w:rFonts w:ascii="ArialMT" w:eastAsia="SimSun" w:hAnsi="ArialMT" w:cs="Arial Narrow"/>
      <w:b/>
      <w:bCs/>
      <w:color w:val="222222"/>
      <w:kern w:val="2"/>
      <w:lang w:val="it-IT" w:eastAsia="zh-CN" w:bidi="hi-IN"/>
    </w:rPr>
  </w:style>
  <w:style w:type="paragraph" w:customStyle="1" w:styleId="Corpodeltesto21">
    <w:name w:val="Corpo del testo 21"/>
    <w:basedOn w:val="Normale"/>
    <w:qFormat/>
    <w:pPr>
      <w:suppressAutoHyphens/>
      <w:jc w:val="both"/>
    </w:pPr>
    <w:rPr>
      <w:rFonts w:ascii="Times New Roman" w:eastAsia="Times New Roman" w:hAnsi="Times New Roman" w:cs="Times New Roman"/>
      <w:sz w:val="20"/>
      <w:szCs w:val="20"/>
      <w:lang w:val="it-IT" w:eastAsia="ar-SA"/>
    </w:rPr>
  </w:style>
  <w:style w:type="character" w:customStyle="1" w:styleId="IntestazioneCarattere">
    <w:name w:val="Intestazione Carattere"/>
    <w:basedOn w:val="Carpredefinitoparagrafo"/>
    <w:link w:val="Intestazione"/>
    <w:uiPriority w:val="99"/>
    <w:qFormat/>
    <w:rPr>
      <w:lang w:val="fr-FR"/>
    </w:rPr>
  </w:style>
  <w:style w:type="character" w:customStyle="1" w:styleId="PidipaginaCarattere">
    <w:name w:val="Piè di pagina Carattere"/>
    <w:basedOn w:val="Carpredefinitoparagrafo"/>
    <w:link w:val="Pidipagina"/>
    <w:uiPriority w:val="99"/>
    <w:qFormat/>
    <w:rPr>
      <w:lang w:val="fr-FR"/>
    </w:rPr>
  </w:style>
  <w:style w:type="paragraph" w:customStyle="1" w:styleId="Standard">
    <w:name w:val="Standard"/>
    <w:qFormat/>
    <w:pPr>
      <w:suppressAutoHyphens/>
    </w:pPr>
    <w:rPr>
      <w:rFonts w:ascii="ArialMT" w:eastAsia="SimSun" w:hAnsi="ArialMT" w:cs="Arial Narrow"/>
      <w:b/>
      <w:bCs/>
      <w:color w:val="222222"/>
      <w:kern w:val="2"/>
      <w:sz w:val="24"/>
      <w:szCs w:val="24"/>
      <w:lang w:eastAsia="zh-CN" w:bidi="hi-IN"/>
    </w:rPr>
  </w:style>
  <w:style w:type="paragraph" w:customStyle="1" w:styleId="Default">
    <w:name w:val="Default"/>
    <w:qFormat/>
    <w:pPr>
      <w:autoSpaceDE w:val="0"/>
      <w:autoSpaceDN w:val="0"/>
      <w:adjustRightInd w:val="0"/>
    </w:pPr>
    <w:rPr>
      <w:rFonts w:ascii="Garamond" w:hAnsi="Garamond" w:cs="Garamond"/>
      <w:color w:val="000000"/>
      <w:sz w:val="24"/>
      <w:szCs w:val="24"/>
      <w:lang w:eastAsia="en-US"/>
    </w:rPr>
  </w:style>
  <w:style w:type="table" w:customStyle="1" w:styleId="Grigliatabella8">
    <w:name w:val="Griglia tabella8"/>
    <w:basedOn w:val="Tabellanormale"/>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pPr>
      <w:widowControl w:val="0"/>
      <w:suppressLineNumbers/>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4E14C-91C8-47EE-8E3B-D8CCE595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9014</Words>
  <Characters>51384</Characters>
  <Application>Microsoft Office Word</Application>
  <DocSecurity>0</DocSecurity>
  <Lines>428</Lines>
  <Paragraphs>120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2026-04-20T13:49:00Z</dcterms:created>
  <dcterms:modified xsi:type="dcterms:W3CDTF">2026-04-20T13:49:00Z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F14AB068B575472BBD455E55AD78229E_12</vt:lpwstr>
  </property>
</Properties>
</file>