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BB8" w:rsidRDefault="00044B41">
      <w:pPr>
        <w:jc w:val="center"/>
        <w:rPr>
          <w:b/>
          <w:sz w:val="26"/>
          <w:szCs w:val="26"/>
        </w:rPr>
      </w:pPr>
      <w:bookmarkStart w:id="0" w:name="_GoBack"/>
      <w:bookmarkEnd w:id="0"/>
      <w:r>
        <w:rPr>
          <w:noProof/>
          <w:lang w:val="it-IT" w:eastAsia="it-IT"/>
        </w:rPr>
        <w:drawing>
          <wp:inline distT="0" distB="0" distL="0" distR="0">
            <wp:extent cx="5274310" cy="908050"/>
            <wp:effectExtent l="0" t="0" r="2540" b="6350"/>
            <wp:docPr id="431918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18691" name="Immagine 1"/>
                    <pic:cNvPicPr>
                      <a:picLocks noChangeAspect="1"/>
                    </pic:cNvPicPr>
                  </pic:nvPicPr>
                  <pic:blipFill>
                    <a:blip r:embed="rId6"/>
                    <a:srcRect l="123" r="-1" b="9672"/>
                    <a:stretch>
                      <a:fillRect/>
                    </a:stretch>
                  </pic:blipFill>
                  <pic:spPr>
                    <a:xfrm>
                      <a:off x="0" y="0"/>
                      <a:ext cx="5274310" cy="908212"/>
                    </a:xfrm>
                    <a:prstGeom prst="rect">
                      <a:avLst/>
                    </a:prstGeom>
                    <a:ln>
                      <a:noFill/>
                    </a:ln>
                  </pic:spPr>
                </pic:pic>
              </a:graphicData>
            </a:graphic>
          </wp:inline>
        </w:drawing>
      </w:r>
    </w:p>
    <w:p w:rsidR="00D47BB8" w:rsidRDefault="00044B41">
      <w:pPr>
        <w:ind w:right="-992"/>
        <w:jc w:val="both"/>
        <w:rPr>
          <w:rFonts w:ascii="Algerian" w:eastAsia="Times New Roman" w:hAnsi="Algerian" w:cs="Times New Roman"/>
          <w:b/>
          <w:sz w:val="26"/>
          <w:szCs w:val="26"/>
          <w:lang w:eastAsia="it-IT"/>
        </w:rPr>
      </w:pPr>
      <w:r>
        <w:rPr>
          <w:b/>
          <w:sz w:val="26"/>
          <w:szCs w:val="26"/>
        </w:rPr>
        <w:tab/>
      </w:r>
      <w:r>
        <w:rPr>
          <w:b/>
          <w:sz w:val="26"/>
          <w:szCs w:val="26"/>
        </w:rPr>
        <w:tab/>
      </w:r>
      <w:r>
        <w:rPr>
          <w:rFonts w:ascii="Algerian" w:eastAsia="Times New Roman" w:hAnsi="Algerian" w:cs="Times New Roman"/>
          <w:sz w:val="26"/>
          <w:szCs w:val="26"/>
          <w:lang w:eastAsia="it-IT"/>
        </w:rPr>
        <w:t>I.P.S.S.E.O.A. – I.P.S.I.A.</w:t>
      </w:r>
      <w:r>
        <w:rPr>
          <w:rFonts w:ascii="Algerian" w:eastAsia="Times New Roman" w:hAnsi="Algerian" w:cs="Times New Roman"/>
          <w:b/>
          <w:sz w:val="26"/>
          <w:szCs w:val="26"/>
          <w:lang w:eastAsia="it-IT"/>
        </w:rPr>
        <w:t xml:space="preserve">  </w:t>
      </w:r>
      <w:r>
        <w:rPr>
          <w:rFonts w:ascii="Algerian" w:eastAsia="Times New Roman" w:hAnsi="Algerian" w:cs="Times New Roman"/>
          <w:sz w:val="26"/>
          <w:szCs w:val="26"/>
          <w:lang w:eastAsia="it-IT"/>
        </w:rPr>
        <w:t>“ETTORE   MAJORANA”</w:t>
      </w:r>
    </w:p>
    <w:p w:rsidR="00D47BB8" w:rsidRDefault="00044B41">
      <w:pPr>
        <w:ind w:right="-992"/>
        <w:jc w:val="center"/>
        <w:rPr>
          <w:rFonts w:ascii="Times New Roman" w:eastAsia="Times New Roman" w:hAnsi="Times New Roman" w:cs="Times New Roman"/>
          <w:sz w:val="26"/>
          <w:szCs w:val="26"/>
          <w:lang w:eastAsia="it-IT"/>
        </w:rPr>
      </w:pPr>
      <w:r>
        <w:rPr>
          <w:rFonts w:ascii="Times New Roman" w:eastAsia="Times New Roman" w:hAnsi="Times New Roman" w:cs="Times New Roman"/>
          <w:lang w:eastAsia="it-IT"/>
        </w:rPr>
        <w:t>BARH11000E</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c.f. 93510760726</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Cod. Univoco : FKMXFF</w:t>
      </w:r>
    </w:p>
    <w:p w:rsidR="00D47BB8" w:rsidRDefault="00044B41">
      <w:pPr>
        <w:ind w:right="-992"/>
        <w:jc w:val="center"/>
        <w:rPr>
          <w:rFonts w:ascii="Times New Roman" w:eastAsia="Times New Roman" w:hAnsi="Times New Roman" w:cs="Times New Roman"/>
          <w:i/>
          <w:sz w:val="19"/>
          <w:szCs w:val="19"/>
          <w:u w:val="single"/>
          <w:lang w:eastAsia="it-IT"/>
        </w:rPr>
      </w:pPr>
      <w:r>
        <w:rPr>
          <w:rFonts w:ascii="Times New Roman" w:eastAsia="Times New Roman" w:hAnsi="Times New Roman" w:cs="Times New Roman"/>
          <w:i/>
          <w:iCs/>
          <w:color w:val="000000"/>
          <w:sz w:val="18"/>
          <w:szCs w:val="18"/>
          <w:lang w:eastAsia="it-IT"/>
        </w:rPr>
        <w:t>e-mail</w:t>
      </w:r>
      <w:r>
        <w:rPr>
          <w:rFonts w:ascii="Times New Roman" w:eastAsia="Times New Roman" w:hAnsi="Times New Roman" w:cs="Times New Roman"/>
          <w:i/>
          <w:iCs/>
          <w:sz w:val="18"/>
          <w:szCs w:val="18"/>
          <w:lang w:eastAsia="it-IT"/>
        </w:rPr>
        <w:t xml:space="preserve">: </w:t>
      </w:r>
      <w:hyperlink r:id="rId7"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sz w:val="18"/>
          <w:szCs w:val="18"/>
          <w:lang w:eastAsia="it-IT"/>
        </w:rPr>
        <w:t xml:space="preserve">      pec: </w:t>
      </w:r>
      <w:hyperlink r:id="rId8"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sz w:val="18"/>
          <w:szCs w:val="18"/>
          <w:lang w:eastAsia="it-IT"/>
        </w:rPr>
        <w:t xml:space="preserve">  </w:t>
      </w:r>
      <w:r>
        <w:rPr>
          <w:rFonts w:ascii="Times New Roman" w:eastAsia="Times New Roman" w:hAnsi="Times New Roman" w:cs="Times New Roman"/>
          <w:sz w:val="18"/>
          <w:szCs w:val="18"/>
          <w:lang w:eastAsia="it-IT"/>
        </w:rPr>
        <w:t xml:space="preserve">Sito web: </w:t>
      </w:r>
      <w:hyperlink r:id="rId9" w:history="1">
        <w:r>
          <w:rPr>
            <w:rFonts w:ascii="Times New Roman" w:eastAsia="Times New Roman" w:hAnsi="Times New Roman" w:cs="Times New Roman"/>
            <w:i/>
            <w:color w:val="0000FF"/>
            <w:sz w:val="18"/>
            <w:szCs w:val="18"/>
            <w:u w:val="single"/>
            <w:lang w:eastAsia="it-IT"/>
          </w:rPr>
          <w:t>www.iissmajoranabari.edu</w:t>
        </w:r>
        <w:r>
          <w:rPr>
            <w:rFonts w:ascii="Times New Roman" w:eastAsia="Times New Roman" w:hAnsi="Times New Roman" w:cs="Times New Roman"/>
            <w:i/>
            <w:color w:val="0000FF"/>
            <w:sz w:val="19"/>
            <w:szCs w:val="19"/>
            <w:u w:val="single"/>
            <w:lang w:eastAsia="it-IT"/>
          </w:rPr>
          <w:t>.it</w:t>
        </w:r>
      </w:hyperlink>
    </w:p>
    <w:p w:rsidR="00D47BB8" w:rsidRDefault="00D47BB8">
      <w:pPr>
        <w:ind w:right="-992"/>
        <w:jc w:val="center"/>
        <w:rPr>
          <w:rFonts w:ascii="Times New Roman" w:eastAsia="Times New Roman" w:hAnsi="Times New Roman" w:cs="Times New Roman"/>
          <w:sz w:val="4"/>
          <w:szCs w:val="4"/>
          <w:u w:val="single"/>
          <w:lang w:eastAsia="it-IT"/>
        </w:rPr>
      </w:pPr>
    </w:p>
    <w:p w:rsidR="00D47BB8" w:rsidRDefault="00044B41">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caps/>
          <w:sz w:val="18"/>
          <w:szCs w:val="18"/>
          <w:lang w:eastAsia="it-IT"/>
        </w:rPr>
        <w:t>Sede Centrale:</w:t>
      </w:r>
      <w:r>
        <w:rPr>
          <w:rFonts w:ascii="Times New Roman" w:eastAsia="Times New Roman" w:hAnsi="Times New Roman" w:cs="Times New Roman"/>
          <w:sz w:val="18"/>
          <w:szCs w:val="18"/>
          <w:lang w:eastAsia="it-IT"/>
        </w:rPr>
        <w:t xml:space="preserve"> Via S. Tramonte, n. 2 - BARI S. Paolo - c.a.p. 70132</w:t>
      </w:r>
    </w:p>
    <w:p w:rsidR="00D47BB8" w:rsidRDefault="00044B41">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Centralino: Tel. 080 5305335 - 080 9265750</w:t>
      </w:r>
    </w:p>
    <w:p w:rsidR="00D47BB8" w:rsidRDefault="00044B41">
      <w:pPr>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Succursale Via </w:t>
      </w:r>
      <w:r>
        <w:rPr>
          <w:rFonts w:ascii="Times New Roman" w:eastAsia="Times New Roman" w:hAnsi="Times New Roman" w:cs="Times New Roman"/>
          <w:sz w:val="18"/>
          <w:szCs w:val="18"/>
          <w:lang w:eastAsia="it-IT"/>
        </w:rPr>
        <w:t>Nazionale, n. 8 - BARI Palese – 70128 - tel. 080 5305497</w:t>
      </w:r>
    </w:p>
    <w:p w:rsidR="00D47BB8" w:rsidRDefault="00D47BB8">
      <w:pPr>
        <w:ind w:right="-992"/>
        <w:jc w:val="both"/>
        <w:rPr>
          <w:sz w:val="18"/>
          <w:szCs w:val="18"/>
        </w:rPr>
      </w:pPr>
    </w:p>
    <w:p w:rsidR="00D47BB8" w:rsidRDefault="00D47BB8">
      <w:pPr>
        <w:ind w:right="-992"/>
        <w:jc w:val="both"/>
      </w:pPr>
    </w:p>
    <w:tbl>
      <w:tblPr>
        <w:tblW w:w="9895" w:type="dxa"/>
        <w:tblInd w:w="-839" w:type="dxa"/>
        <w:tblLayout w:type="fixed"/>
        <w:tblCellMar>
          <w:top w:w="30" w:type="dxa"/>
          <w:left w:w="30" w:type="dxa"/>
          <w:bottom w:w="30" w:type="dxa"/>
          <w:right w:w="30" w:type="dxa"/>
        </w:tblCellMar>
        <w:tblLook w:val="04A0" w:firstRow="1" w:lastRow="0" w:firstColumn="1" w:lastColumn="0" w:noHBand="0" w:noVBand="1"/>
      </w:tblPr>
      <w:tblGrid>
        <w:gridCol w:w="240"/>
        <w:gridCol w:w="9655"/>
      </w:tblGrid>
      <w:tr w:rsidR="00D47BB8">
        <w:tc>
          <w:tcPr>
            <w:tcW w:w="240" w:type="dxa"/>
            <w:shd w:val="clear" w:color="auto" w:fill="auto"/>
            <w:vAlign w:val="center"/>
          </w:tcPr>
          <w:p w:rsidR="00D47BB8" w:rsidRDefault="00D47BB8">
            <w:pPr>
              <w:snapToGrid w:val="0"/>
              <w:ind w:right="-992"/>
              <w:jc w:val="both"/>
            </w:pPr>
          </w:p>
        </w:tc>
        <w:tc>
          <w:tcPr>
            <w:tcW w:w="9655" w:type="dxa"/>
            <w:shd w:val="clear" w:color="auto" w:fill="auto"/>
            <w:vAlign w:val="center"/>
          </w:tcPr>
          <w:p w:rsidR="00D47BB8" w:rsidRDefault="00044B41">
            <w:pPr>
              <w:ind w:left="-297"/>
              <w:jc w:val="center"/>
              <w:rPr>
                <w:rFonts w:ascii="Times New Roman" w:hAnsi="Times New Roman" w:cs="Times New Roman"/>
                <w:b/>
                <w:u w:val="single"/>
              </w:rPr>
            </w:pPr>
            <w:r>
              <w:rPr>
                <w:rFonts w:ascii="Times New Roman" w:hAnsi="Times New Roman" w:cs="Times New Roman"/>
                <w:b/>
                <w:u w:val="single"/>
              </w:rPr>
              <w:t>DOCUMENTO DEL 15 MAGGIO</w:t>
            </w:r>
          </w:p>
          <w:p w:rsidR="00D47BB8" w:rsidRDefault="00D47BB8">
            <w:pPr>
              <w:ind w:left="-297"/>
              <w:jc w:val="center"/>
              <w:rPr>
                <w:rFonts w:ascii="Times New Roman" w:hAnsi="Times New Roman" w:cs="Times New Roman"/>
                <w:b/>
                <w:u w:val="single"/>
              </w:rPr>
            </w:pPr>
          </w:p>
          <w:p w:rsidR="00D47BB8" w:rsidRDefault="00044B41">
            <w:pPr>
              <w:ind w:left="-297"/>
              <w:jc w:val="center"/>
              <w:rPr>
                <w:rFonts w:ascii="Times New Roman" w:hAnsi="Times New Roman" w:cs="Times New Roman"/>
                <w:b/>
                <w:u w:val="single"/>
                <w:lang w:val="it-IT"/>
              </w:rPr>
            </w:pPr>
            <w:r>
              <w:rPr>
                <w:rFonts w:ascii="Times New Roman" w:hAnsi="Times New Roman" w:cs="Times New Roman"/>
                <w:b/>
                <w:u w:val="single"/>
              </w:rPr>
              <w:t>ANNO SCOLASTICO 202</w:t>
            </w:r>
            <w:r>
              <w:rPr>
                <w:rFonts w:ascii="Times New Roman" w:hAnsi="Times New Roman" w:cs="Times New Roman"/>
                <w:b/>
                <w:u w:val="single"/>
                <w:lang w:val="it-IT"/>
              </w:rPr>
              <w:t>5</w:t>
            </w:r>
            <w:r>
              <w:rPr>
                <w:rFonts w:ascii="Times New Roman" w:hAnsi="Times New Roman" w:cs="Times New Roman"/>
                <w:b/>
                <w:u w:val="single"/>
              </w:rPr>
              <w:t>/202</w:t>
            </w:r>
            <w:r>
              <w:rPr>
                <w:rFonts w:ascii="Times New Roman" w:hAnsi="Times New Roman" w:cs="Times New Roman"/>
                <w:b/>
                <w:u w:val="single"/>
                <w:lang w:val="it-IT"/>
              </w:rPr>
              <w:t>6</w:t>
            </w:r>
          </w:p>
          <w:p w:rsidR="00D47BB8" w:rsidRDefault="00D47BB8">
            <w:pPr>
              <w:ind w:left="-297"/>
              <w:jc w:val="center"/>
              <w:rPr>
                <w:rFonts w:ascii="Times New Roman" w:hAnsi="Times New Roman" w:cs="Times New Roman"/>
                <w:b/>
                <w:u w:val="single"/>
              </w:rPr>
            </w:pPr>
          </w:p>
          <w:p w:rsidR="00D47BB8" w:rsidRDefault="00044B41">
            <w:pPr>
              <w:ind w:left="-297"/>
              <w:jc w:val="center"/>
              <w:rPr>
                <w:rFonts w:ascii="Times New Roman" w:hAnsi="Times New Roman" w:cs="Times New Roman"/>
                <w:b/>
                <w:u w:val="single"/>
              </w:rPr>
            </w:pPr>
            <w:r>
              <w:rPr>
                <w:rFonts w:ascii="Times New Roman" w:hAnsi="Times New Roman" w:cs="Times New Roman"/>
                <w:b/>
                <w:u w:val="single"/>
              </w:rPr>
              <w:t>CLASSE: V</w:t>
            </w:r>
          </w:p>
          <w:p w:rsidR="00D47BB8" w:rsidRDefault="00D47BB8">
            <w:pPr>
              <w:ind w:left="-297"/>
              <w:jc w:val="center"/>
              <w:rPr>
                <w:rFonts w:ascii="Times New Roman" w:hAnsi="Times New Roman" w:cs="Times New Roman"/>
                <w:b/>
                <w:u w:val="single"/>
              </w:rPr>
            </w:pPr>
          </w:p>
          <w:p w:rsidR="00D47BB8" w:rsidRDefault="00044B41">
            <w:pPr>
              <w:ind w:left="-297"/>
              <w:jc w:val="center"/>
              <w:rPr>
                <w:rFonts w:ascii="Times New Roman" w:hAnsi="Times New Roman" w:cs="Times New Roman"/>
                <w:b/>
                <w:u w:val="single"/>
                <w:lang w:val="it-IT"/>
              </w:rPr>
            </w:pPr>
            <w:r>
              <w:rPr>
                <w:rFonts w:ascii="Times New Roman" w:hAnsi="Times New Roman" w:cs="Times New Roman"/>
                <w:b/>
                <w:u w:val="single"/>
              </w:rPr>
              <w:t xml:space="preserve">SEZ: </w:t>
            </w:r>
            <w:r>
              <w:rPr>
                <w:rFonts w:ascii="Times New Roman" w:hAnsi="Times New Roman" w:cs="Times New Roman"/>
                <w:b/>
                <w:u w:val="single"/>
                <w:lang w:val="it-IT"/>
              </w:rPr>
              <w:t>A</w:t>
            </w:r>
          </w:p>
          <w:p w:rsidR="00D47BB8" w:rsidRDefault="00D47BB8">
            <w:pPr>
              <w:ind w:left="-297"/>
              <w:jc w:val="center"/>
              <w:rPr>
                <w:rFonts w:ascii="Times New Roman" w:hAnsi="Times New Roman" w:cs="Times New Roman"/>
                <w:b/>
                <w:u w:val="single"/>
              </w:rPr>
            </w:pPr>
          </w:p>
          <w:p w:rsidR="00D47BB8" w:rsidRDefault="00044B41">
            <w:pPr>
              <w:jc w:val="center"/>
              <w:rPr>
                <w:rFonts w:ascii="Times New Roman" w:hAnsi="Times New Roman" w:cs="Times New Roman"/>
                <w:b/>
                <w:u w:val="single"/>
              </w:rPr>
            </w:pPr>
            <w:r>
              <w:rPr>
                <w:rFonts w:ascii="Times New Roman" w:hAnsi="Times New Roman" w:cs="Times New Roman"/>
                <w:b/>
                <w:u w:val="single"/>
              </w:rPr>
              <w:t>INDIRIZZO: SOCIO-SANITARIO</w:t>
            </w: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044B41">
            <w:pPr>
              <w:jc w:val="center"/>
              <w:rPr>
                <w:rFonts w:ascii="Times New Roman" w:hAnsi="Times New Roman" w:cs="Times New Roman"/>
                <w:b/>
                <w:u w:val="single"/>
              </w:rPr>
            </w:pPr>
            <w:r>
              <w:rPr>
                <w:rFonts w:ascii="Times New Roman" w:hAnsi="Times New Roman" w:cs="Times New Roman"/>
                <w:b/>
                <w:u w:val="single"/>
              </w:rPr>
              <w:t>SEDE: SAN PAOLO</w:t>
            </w: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044B41">
            <w:pPr>
              <w:ind w:left="-297"/>
              <w:rPr>
                <w:rFonts w:ascii="Times New Roman" w:hAnsi="Times New Roman"/>
              </w:rPr>
            </w:pPr>
            <w:r>
              <w:rPr>
                <w:rFonts w:ascii="Times New Roman" w:hAnsi="Times New Roman"/>
              </w:rPr>
              <w:t>l d</w:t>
            </w:r>
            <w:r>
              <w:rPr>
                <w:rFonts w:ascii="Times New Roman" w:hAnsi="Times New Roman"/>
                <w:lang w:val="it-IT"/>
              </w:rPr>
              <w:t xml:space="preserve">    Il Do</w:t>
            </w:r>
            <w:r>
              <w:rPr>
                <w:rFonts w:ascii="Times New Roman" w:hAnsi="Times New Roman"/>
              </w:rPr>
              <w:t>cente Coordinatore</w:t>
            </w:r>
          </w:p>
          <w:p w:rsidR="00D47BB8" w:rsidRDefault="00044B41">
            <w:pPr>
              <w:ind w:firstLineChars="100" w:firstLine="240"/>
              <w:rPr>
                <w:rFonts w:ascii="Times New Roman" w:hAnsi="Times New Roman"/>
              </w:rPr>
            </w:pPr>
            <w:r>
              <w:rPr>
                <w:rFonts w:ascii="Times New Roman" w:hAnsi="Times New Roman"/>
              </w:rPr>
              <w:t xml:space="preserve">_____________________                                           </w:t>
            </w:r>
          </w:p>
          <w:p w:rsidR="00D47BB8" w:rsidRDefault="00D47BB8">
            <w:pPr>
              <w:ind w:left="-297"/>
              <w:rPr>
                <w:rFonts w:ascii="Times New Roman" w:hAnsi="Times New Roman"/>
              </w:rPr>
            </w:pPr>
          </w:p>
          <w:p w:rsidR="00D47BB8" w:rsidRDefault="00D47BB8">
            <w:pPr>
              <w:ind w:left="-297"/>
              <w:rPr>
                <w:rFonts w:ascii="Times New Roman" w:hAnsi="Times New Roman"/>
              </w:rPr>
            </w:pPr>
          </w:p>
          <w:p w:rsidR="00D47BB8" w:rsidRDefault="00044B41">
            <w:pPr>
              <w:ind w:left="-297"/>
              <w:rPr>
                <w:rFonts w:ascii="Times New Roman" w:hAnsi="Times New Roman"/>
              </w:rPr>
            </w:pPr>
            <w:r>
              <w:rPr>
                <w:rFonts w:ascii="Times New Roman" w:hAnsi="Times New Roman"/>
              </w:rPr>
              <w:t xml:space="preserve">                                                                                                                       Il Dirigente Scolastico</w:t>
            </w:r>
          </w:p>
          <w:p w:rsidR="00D47BB8" w:rsidRDefault="00044B41">
            <w:pPr>
              <w:ind w:left="-297"/>
              <w:rPr>
                <w:rFonts w:ascii="Times New Roman" w:hAnsi="Times New Roman"/>
              </w:rPr>
            </w:pPr>
            <w:r>
              <w:rPr>
                <w:rFonts w:ascii="Times New Roman" w:hAnsi="Times New Roman"/>
              </w:rPr>
              <w:t xml:space="preserve">U                                             </w:t>
            </w:r>
            <w:r>
              <w:rPr>
                <w:rFonts w:ascii="Times New Roman" w:hAnsi="Times New Roman"/>
              </w:rPr>
              <w:t xml:space="preserve">                                                                     dott.ssa Paola Petruzzelli</w:t>
            </w: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D47BB8">
            <w:pPr>
              <w:jc w:val="center"/>
              <w:rPr>
                <w:rFonts w:ascii="Times New Roman" w:hAnsi="Times New Roman" w:cs="Times New Roman"/>
                <w:b/>
                <w:u w:val="single"/>
              </w:rPr>
            </w:pPr>
          </w:p>
          <w:p w:rsidR="00D47BB8" w:rsidRDefault="00044B41">
            <w:pPr>
              <w:jc w:val="center"/>
              <w:rPr>
                <w:rFonts w:ascii="Times New Roman" w:hAnsi="Times New Roman" w:cs="Times New Roman"/>
                <w:b/>
                <w:u w:val="single"/>
              </w:rPr>
            </w:pPr>
            <w:r>
              <w:rPr>
                <w:rFonts w:ascii="Times New Roman" w:hAnsi="Times New Roman" w:cs="Times New Roman"/>
                <w:b/>
              </w:rPr>
              <w:t xml:space="preserve">                                                                                                       </w:t>
            </w:r>
          </w:p>
          <w:tbl>
            <w:tblPr>
              <w:tblStyle w:val="Grigliatabella"/>
              <w:tblpPr w:leftFromText="141" w:rightFromText="141" w:vertAnchor="text" w:horzAnchor="margin" w:tblpXSpec="center" w:tblpY="-49"/>
              <w:tblOverlap w:val="neve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4A0" w:firstRow="1" w:lastRow="0" w:firstColumn="1" w:lastColumn="0" w:noHBand="0" w:noVBand="1"/>
            </w:tblPr>
            <w:tblGrid>
              <w:gridCol w:w="8539"/>
              <w:gridCol w:w="669"/>
            </w:tblGrid>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lastRenderedPageBreak/>
                    <w:t>COMPOSIZIONE DEL CONSIGLIO DI CLASSE</w:t>
                  </w:r>
                </w:p>
              </w:tc>
              <w:tc>
                <w:tcPr>
                  <w:tcW w:w="669" w:type="dxa"/>
                  <w:vAlign w:val="bottom"/>
                </w:tcPr>
                <w:p w:rsidR="00D47BB8" w:rsidRDefault="00044B41">
                  <w:pPr>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3</w:t>
                  </w: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DESCRIZIONE</w:t>
                  </w:r>
                  <w:r>
                    <w:rPr>
                      <w:rFonts w:ascii="Times New Roman" w:eastAsia="Calibri" w:hAnsi="Times New Roman" w:cs="Times New Roman"/>
                      <w:sz w:val="20"/>
                      <w:szCs w:val="20"/>
                      <w:lang w:eastAsia="it-IT"/>
                    </w:rPr>
                    <w:t xml:space="preserve"> DEL CONTESTO GENERALE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2.1 Breve descrizione del contesto </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2.2 Presentazione dell’Istituto</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DESCRIZIONE DELLA CLASSE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3.1 Composizione e storia della classe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3.2 Profilo della classe </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INFORMAZIONI SUL CURRICOLO</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4.1 Profilo in uscita </w:t>
                  </w:r>
                  <w:r>
                    <w:rPr>
                      <w:rFonts w:ascii="Times New Roman" w:eastAsia="Calibri" w:hAnsi="Times New Roman" w:cs="Times New Roman"/>
                      <w:sz w:val="20"/>
                      <w:szCs w:val="20"/>
                      <w:lang w:eastAsia="it-IT"/>
                    </w:rPr>
                    <w:t>dell’indirizzo (PECUP)</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53"/>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4.2 Profilo culturale e risultati di apprendimento dei percorsi del </w:t>
                  </w:r>
                  <w:r>
                    <w:rPr>
                      <w:rFonts w:ascii="Times New Roman" w:eastAsia="Calibri" w:hAnsi="Times New Roman" w:cs="Times New Roman"/>
                      <w:sz w:val="20"/>
                      <w:szCs w:val="20"/>
                      <w:lang w:val="en-US" w:eastAsia="it-IT"/>
                    </w:rPr>
                    <w:t>S</w:t>
                  </w:r>
                  <w:r>
                    <w:rPr>
                      <w:rFonts w:ascii="Times New Roman" w:eastAsia="Calibri" w:hAnsi="Times New Roman" w:cs="Times New Roman"/>
                      <w:sz w:val="20"/>
                      <w:szCs w:val="20"/>
                      <w:lang w:eastAsia="it-IT"/>
                    </w:rPr>
                    <w:t xml:space="preserve">ettore </w:t>
                  </w:r>
                  <w:r>
                    <w:rPr>
                      <w:rFonts w:ascii="Times New Roman" w:eastAsia="Calibri" w:hAnsi="Times New Roman" w:cs="Times New Roman"/>
                      <w:sz w:val="20"/>
                      <w:szCs w:val="20"/>
                      <w:lang w:val="en-US" w:eastAsia="it-IT"/>
                    </w:rPr>
                    <w:t>S</w:t>
                  </w:r>
                  <w:r>
                    <w:rPr>
                      <w:rFonts w:ascii="Times New Roman" w:eastAsia="Calibri" w:hAnsi="Times New Roman" w:cs="Times New Roman"/>
                      <w:sz w:val="20"/>
                      <w:szCs w:val="20"/>
                      <w:lang w:eastAsia="it-IT"/>
                    </w:rPr>
                    <w:t>ervizi</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4.3 Quadro orario settimanale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INDICAZIONI SU STRATEGIE E METODI PER L’INCLUSIONE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5.1 Interventi per gli alunni con disabilità</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5.2 Interventi per gli alunni con DSA e con altri </w:t>
                  </w:r>
                  <w:r>
                    <w:rPr>
                      <w:rFonts w:ascii="Times New Roman" w:eastAsia="Calibri" w:hAnsi="Times New Roman" w:cs="Times New Roman"/>
                      <w:sz w:val="20"/>
                      <w:szCs w:val="20"/>
                      <w:lang w:val="en-US" w:eastAsia="it-IT"/>
                    </w:rPr>
                    <w:t>B</w:t>
                  </w:r>
                  <w:r>
                    <w:rPr>
                      <w:rFonts w:ascii="Times New Roman" w:eastAsia="Calibri" w:hAnsi="Times New Roman" w:cs="Times New Roman"/>
                      <w:sz w:val="20"/>
                      <w:szCs w:val="20"/>
                      <w:lang w:eastAsia="it-IT"/>
                    </w:rPr>
                    <w:t xml:space="preserve">isogni </w:t>
                  </w:r>
                  <w:r>
                    <w:rPr>
                      <w:rFonts w:ascii="Times New Roman" w:eastAsia="Calibri" w:hAnsi="Times New Roman" w:cs="Times New Roman"/>
                      <w:sz w:val="20"/>
                      <w:szCs w:val="20"/>
                      <w:lang w:val="en-US" w:eastAsia="it-IT"/>
                    </w:rPr>
                    <w:t>E</w:t>
                  </w:r>
                  <w:r>
                    <w:rPr>
                      <w:rFonts w:ascii="Times New Roman" w:eastAsia="Calibri" w:hAnsi="Times New Roman" w:cs="Times New Roman"/>
                      <w:sz w:val="20"/>
                      <w:szCs w:val="20"/>
                      <w:lang w:eastAsia="it-IT"/>
                    </w:rPr>
                    <w:t xml:space="preserve">ducativi </w:t>
                  </w:r>
                  <w:r>
                    <w:rPr>
                      <w:rFonts w:ascii="Times New Roman" w:eastAsia="Calibri" w:hAnsi="Times New Roman" w:cs="Times New Roman"/>
                      <w:sz w:val="20"/>
                      <w:szCs w:val="20"/>
                      <w:lang w:val="en-US" w:eastAsia="it-IT"/>
                    </w:rPr>
                    <w:t>S</w:t>
                  </w:r>
                  <w:r>
                    <w:rPr>
                      <w:rFonts w:ascii="Times New Roman" w:eastAsia="Calibri" w:hAnsi="Times New Roman" w:cs="Times New Roman"/>
                      <w:sz w:val="20"/>
                      <w:szCs w:val="20"/>
                      <w:lang w:eastAsia="it-IT"/>
                    </w:rPr>
                    <w:t>peciali</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INDICAZIONI GENERALI SULL’ATTIVITÀ DIDATTICA</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6.1 Metodologie e strategie didattiche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6.2 Obiettivi trasversali</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SCELTE ORGANIZZATIVE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7.1 Piano didattico annuale per </w:t>
                  </w:r>
                  <w:r>
                    <w:rPr>
                      <w:rFonts w:ascii="Times New Roman" w:eastAsia="Calibri" w:hAnsi="Times New Roman" w:cs="Times New Roman"/>
                      <w:sz w:val="20"/>
                      <w:szCs w:val="20"/>
                      <w:lang w:eastAsia="it-IT"/>
                    </w:rPr>
                    <w:t>materia</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7.2 Attività di recupero: metodologia, obiettivi, tempi e modalità</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7.3 Ambienti di apprendimento: strumenti, mezzi, spazi e tempi</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numPr>
                      <w:ilvl w:val="0"/>
                      <w:numId w:val="1"/>
                    </w:numPr>
                    <w:ind w:left="584" w:hanging="502"/>
                    <w:contextualSpacing/>
                    <w:textAlignment w:val="baseline"/>
                    <w:rPr>
                      <w:rFonts w:ascii="Times New Roman" w:eastAsia="Calibri" w:hAnsi="Times New Roman" w:cs="Times New Roman"/>
                      <w:sz w:val="20"/>
                      <w:lang w:eastAsia="it-IT"/>
                    </w:rPr>
                  </w:pPr>
                  <w:r>
                    <w:rPr>
                      <w:rFonts w:ascii="Times New Roman" w:eastAsia="Calibri" w:hAnsi="Times New Roman" w:cs="Times New Roman"/>
                      <w:sz w:val="20"/>
                      <w:szCs w:val="20"/>
                      <w:lang w:eastAsia="it-IT"/>
                    </w:rPr>
                    <w:t>ATTIVITA’ DI FORMAZIONE SCUOLA-LAVORO (ex PCTO)</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contextualSpacing/>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8.1 Temi di interesse generale del progetto FSL</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rPr>
                      <w:rFonts w:ascii="Times New Roman" w:eastAsia="Calibri" w:hAnsi="Times New Roman" w:cs="Times New Roman"/>
                      <w:sz w:val="20"/>
                      <w:szCs w:val="20"/>
                      <w:lang w:eastAsia="it-IT"/>
                    </w:rPr>
                  </w:pPr>
                  <w:r>
                    <w:rPr>
                      <w:rFonts w:ascii="Times New Roman" w:eastAsia="Calibri" w:hAnsi="Times New Roman" w:cs="Times New Roman"/>
                      <w:sz w:val="20"/>
                      <w:szCs w:val="20"/>
                      <w:lang w:val="it-IT" w:eastAsia="it-IT"/>
                    </w:rPr>
                    <w:t xml:space="preserve">            8.2 Temi dedicati per le singole aree di competenza</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suppressAutoHyphens/>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            8.3 Validazione delle competenze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suppressAutoHyphens/>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            8.4 Profilo professionale raggiunto</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ATTIVITÀ E PROGETTI</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CITTADINANZA E COSTITUZIONE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INDICAZIONI SU DISCIPLINE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VALUTAZIONE </w:t>
                  </w:r>
                  <w:r>
                    <w:rPr>
                      <w:rFonts w:ascii="Times New Roman" w:eastAsia="Calibri" w:hAnsi="Times New Roman" w:cs="Times New Roman"/>
                      <w:sz w:val="20"/>
                      <w:szCs w:val="20"/>
                      <w:lang w:eastAsia="it-IT"/>
                    </w:rPr>
                    <w:t>DEGLI APPRENDIMENTI</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12.1 Criteri di valutazione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12.2 </w:t>
                  </w:r>
                  <w:r>
                    <w:rPr>
                      <w:rFonts w:ascii="Times New Roman" w:eastAsia="Calibri" w:hAnsi="Times New Roman" w:cs="Times New Roman"/>
                      <w:bCs/>
                      <w:sz w:val="20"/>
                      <w:szCs w:val="20"/>
                      <w:lang w:eastAsia="it-IT"/>
                    </w:rPr>
                    <w:t>Tabella di corrispondenza tra voti e valutazione formativa</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ind w:left="584"/>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12.3 Attribuzione dei crediti</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PROVE D’ESAME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GRIGLIE DI VALUTAZIONE</w:t>
                  </w:r>
                </w:p>
              </w:tc>
              <w:tc>
                <w:tcPr>
                  <w:tcW w:w="669" w:type="dxa"/>
                  <w:vAlign w:val="bottom"/>
                </w:tcPr>
                <w:p w:rsidR="00D47BB8" w:rsidRDefault="00D47BB8">
                  <w:pPr>
                    <w:rPr>
                      <w:rFonts w:ascii="Times New Roman" w:eastAsia="Calibri" w:hAnsi="Times New Roman" w:cs="Times New Roman"/>
                      <w:sz w:val="20"/>
                      <w:szCs w:val="20"/>
                      <w:lang w:eastAsia="it-IT"/>
                    </w:rPr>
                  </w:pPr>
                </w:p>
              </w:tc>
            </w:tr>
            <w:tr w:rsidR="00D47BB8">
              <w:trPr>
                <w:trHeight w:val="369"/>
              </w:trPr>
              <w:tc>
                <w:tcPr>
                  <w:tcW w:w="8539" w:type="dxa"/>
                  <w:vAlign w:val="bottom"/>
                </w:tcPr>
                <w:p w:rsidR="00D47BB8" w:rsidRDefault="00044B41">
                  <w:pPr>
                    <w:pStyle w:val="Paragrafoelenco"/>
                    <w:numPr>
                      <w:ilvl w:val="0"/>
                      <w:numId w:val="1"/>
                    </w:numPr>
                    <w:suppressAutoHyphens/>
                    <w:ind w:left="584" w:hanging="502"/>
                    <w:textAlignment w:val="baseline"/>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MATERIALI ALLEGATI</w:t>
                  </w:r>
                </w:p>
              </w:tc>
              <w:tc>
                <w:tcPr>
                  <w:tcW w:w="669" w:type="dxa"/>
                  <w:vAlign w:val="bottom"/>
                </w:tcPr>
                <w:p w:rsidR="00D47BB8" w:rsidRDefault="00D47BB8">
                  <w:pPr>
                    <w:rPr>
                      <w:rFonts w:ascii="Times New Roman" w:eastAsia="Calibri" w:hAnsi="Times New Roman" w:cs="Times New Roman"/>
                      <w:sz w:val="20"/>
                      <w:szCs w:val="20"/>
                      <w:lang w:eastAsia="it-IT"/>
                    </w:rPr>
                  </w:pPr>
                </w:p>
              </w:tc>
            </w:tr>
          </w:tbl>
          <w:p w:rsidR="00D47BB8" w:rsidRDefault="00044B41">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Nella redazione del presente documento il </w:t>
            </w:r>
            <w:r>
              <w:rPr>
                <w:rFonts w:ascii="Times New Roman" w:eastAsia="Times New Roman" w:hAnsi="Times New Roman" w:cs="Times New Roman"/>
                <w:b/>
              </w:rPr>
              <w:t>Consiglio di Classe ha tenuto conto delle indicazioni del Garante per la protezione dei dati personali con nota protocollo 10719 del 21 marzo 2017 in merito alle modalità di redazione del presente documento.</w:t>
            </w:r>
          </w:p>
          <w:p w:rsidR="00D47BB8" w:rsidRDefault="00D47BB8">
            <w:pPr>
              <w:jc w:val="center"/>
              <w:rPr>
                <w:rFonts w:ascii="Times New Roman" w:hAnsi="Times New Roman" w:cs="Times New Roman"/>
                <w:b/>
                <w:u w:val="single"/>
              </w:rPr>
            </w:pPr>
          </w:p>
          <w:p w:rsidR="00D47BB8" w:rsidRDefault="00044B41">
            <w:pPr>
              <w:pStyle w:val="Nessunaspaziatura"/>
              <w:numPr>
                <w:ilvl w:val="0"/>
                <w:numId w:val="2"/>
              </w:numPr>
              <w:jc w:val="center"/>
              <w:rPr>
                <w:rFonts w:ascii="Times New Roman" w:hAnsi="Times New Roman" w:cs="Times New Roman"/>
                <w:b/>
              </w:rPr>
            </w:pPr>
            <w:r>
              <w:rPr>
                <w:rFonts w:ascii="Times New Roman" w:hAnsi="Times New Roman" w:cs="Times New Roman"/>
                <w:b/>
              </w:rPr>
              <w:t>COMPOSIZIONE DEL CONSIGLIO DI CLASSE</w:t>
            </w:r>
          </w:p>
          <w:p w:rsidR="00D47BB8" w:rsidRDefault="00D47BB8">
            <w:pPr>
              <w:pStyle w:val="Nessunaspaziatura"/>
              <w:ind w:left="720"/>
              <w:rPr>
                <w:rFonts w:ascii="Times New Roman" w:hAnsi="Times New Roman" w:cs="Times New Roman"/>
                <w:b/>
              </w:rPr>
            </w:pPr>
          </w:p>
          <w:p w:rsidR="00D47BB8" w:rsidRDefault="00D47BB8">
            <w:pPr>
              <w:pStyle w:val="Nessunaspaziatura"/>
              <w:rPr>
                <w:b/>
              </w:rPr>
            </w:pPr>
          </w:p>
          <w:tbl>
            <w:tblPr>
              <w:tblStyle w:val="Grigliatabella"/>
              <w:tblW w:w="0" w:type="auto"/>
              <w:tblInd w:w="123" w:type="dxa"/>
              <w:tblLayout w:type="fixed"/>
              <w:tblLook w:val="04A0" w:firstRow="1" w:lastRow="0" w:firstColumn="1" w:lastColumn="0" w:noHBand="0" w:noVBand="1"/>
            </w:tblPr>
            <w:tblGrid>
              <w:gridCol w:w="2553"/>
              <w:gridCol w:w="3461"/>
              <w:gridCol w:w="3182"/>
            </w:tblGrid>
            <w:tr w:rsidR="00D47BB8">
              <w:tc>
                <w:tcPr>
                  <w:tcW w:w="2553" w:type="dxa"/>
                </w:tcPr>
                <w:p w:rsidR="00D47BB8" w:rsidRDefault="00044B41">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MATERIE</w:t>
                  </w:r>
                </w:p>
              </w:tc>
              <w:tc>
                <w:tcPr>
                  <w:tcW w:w="3461" w:type="dxa"/>
                </w:tcPr>
                <w:p w:rsidR="00D47BB8" w:rsidRDefault="00044B41">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DOCENTI</w:t>
                  </w:r>
                </w:p>
              </w:tc>
              <w:tc>
                <w:tcPr>
                  <w:tcW w:w="3182" w:type="dxa"/>
                </w:tcPr>
                <w:p w:rsidR="00D47BB8" w:rsidRDefault="00044B41">
                  <w:pPr>
                    <w:pStyle w:val="Nessunaspaziatura"/>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FIRMA</w:t>
                  </w: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r w:rsidR="00D47BB8">
              <w:tc>
                <w:tcPr>
                  <w:tcW w:w="2553" w:type="dxa"/>
                </w:tcPr>
                <w:p w:rsidR="00D47BB8" w:rsidRDefault="00D47BB8">
                  <w:pPr>
                    <w:pStyle w:val="Nessunaspaziatura"/>
                    <w:rPr>
                      <w:rFonts w:ascii="Times New Roman" w:eastAsia="Calibri" w:hAnsi="Times New Roman" w:cs="Times New Roman"/>
                      <w:sz w:val="20"/>
                      <w:szCs w:val="20"/>
                      <w:lang w:eastAsia="it-IT"/>
                    </w:rPr>
                  </w:pPr>
                </w:p>
              </w:tc>
              <w:tc>
                <w:tcPr>
                  <w:tcW w:w="3461" w:type="dxa"/>
                </w:tcPr>
                <w:p w:rsidR="00D47BB8" w:rsidRDefault="00D47BB8">
                  <w:pPr>
                    <w:pStyle w:val="Nessunaspaziatura"/>
                    <w:rPr>
                      <w:rFonts w:ascii="Times New Roman" w:eastAsia="Calibri" w:hAnsi="Times New Roman" w:cs="Times New Roman"/>
                      <w:sz w:val="20"/>
                      <w:szCs w:val="20"/>
                      <w:lang w:eastAsia="it-IT"/>
                    </w:rPr>
                  </w:pPr>
                </w:p>
              </w:tc>
              <w:tc>
                <w:tcPr>
                  <w:tcW w:w="3182" w:type="dxa"/>
                </w:tcPr>
                <w:p w:rsidR="00D47BB8" w:rsidRDefault="00D47BB8">
                  <w:pPr>
                    <w:pStyle w:val="Nessunaspaziatura"/>
                    <w:rPr>
                      <w:rFonts w:ascii="Times New Roman" w:eastAsia="Calibri" w:hAnsi="Times New Roman" w:cs="Times New Roman"/>
                      <w:b/>
                      <w:sz w:val="20"/>
                      <w:szCs w:val="20"/>
                      <w:lang w:eastAsia="it-IT"/>
                    </w:rPr>
                  </w:pPr>
                </w:p>
              </w:tc>
            </w:tr>
          </w:tbl>
          <w:p w:rsidR="00D47BB8" w:rsidRDefault="00D47BB8">
            <w:pPr>
              <w:pStyle w:val="Nessunaspaziatura"/>
              <w:rPr>
                <w:b/>
              </w:rPr>
            </w:pPr>
          </w:p>
          <w:p w:rsidR="00D47BB8" w:rsidRDefault="00044B41">
            <w:pPr>
              <w:spacing w:line="240" w:lineRule="atLeast"/>
              <w:rPr>
                <w:rFonts w:ascii="Times New Roman" w:eastAsia="Times New Roman" w:hAnsi="Times New Roman" w:cs="Times New Roman"/>
                <w:b/>
              </w:rPr>
            </w:pPr>
            <w:r>
              <w:rPr>
                <w:rFonts w:ascii="Times New Roman" w:eastAsia="Times New Roman" w:hAnsi="Times New Roman" w:cs="Times New Roman"/>
                <w:b/>
              </w:rPr>
              <w:t>I docenti commissari interni:</w:t>
            </w:r>
          </w:p>
          <w:p w:rsidR="00D47BB8" w:rsidRDefault="00D47BB8">
            <w:pPr>
              <w:spacing w:line="240" w:lineRule="atLeast"/>
              <w:rPr>
                <w:rFonts w:ascii="Times New Roman" w:eastAsia="Times New Roman" w:hAnsi="Times New Roman" w:cs="Times New Roman"/>
                <w:b/>
              </w:rPr>
            </w:pPr>
          </w:p>
          <w:p w:rsidR="00D47BB8" w:rsidRDefault="00044B41">
            <w:pPr>
              <w:numPr>
                <w:ilvl w:val="0"/>
                <w:numId w:val="3"/>
              </w:numPr>
              <w:spacing w:line="240" w:lineRule="atLeast"/>
              <w:rPr>
                <w:rFonts w:ascii="Times New Roman" w:eastAsia="Times New Roman" w:hAnsi="Times New Roman" w:cs="Times New Roman"/>
                <w:bCs/>
              </w:rPr>
            </w:pPr>
            <w:r>
              <w:rPr>
                <w:rFonts w:ascii="Times New Roman" w:eastAsia="Times New Roman" w:hAnsi="Times New Roman" w:cs="Times New Roman"/>
                <w:bCs/>
              </w:rPr>
              <w:t xml:space="preserve">Prof……………………….. </w:t>
            </w:r>
          </w:p>
          <w:p w:rsidR="00D47BB8" w:rsidRDefault="00044B41">
            <w:pPr>
              <w:numPr>
                <w:ilvl w:val="0"/>
                <w:numId w:val="3"/>
              </w:numPr>
              <w:spacing w:line="240" w:lineRule="atLeast"/>
              <w:rPr>
                <w:rFonts w:ascii="Times New Roman" w:eastAsia="Times New Roman" w:hAnsi="Times New Roman" w:cs="Times New Roman"/>
                <w:bCs/>
              </w:rPr>
            </w:pPr>
            <w:r>
              <w:rPr>
                <w:rFonts w:ascii="Times New Roman" w:eastAsia="Times New Roman" w:hAnsi="Times New Roman" w:cs="Times New Roman"/>
                <w:bCs/>
              </w:rPr>
              <w:t xml:space="preserve">Prof……………………….. </w:t>
            </w:r>
          </w:p>
          <w:p w:rsidR="00D47BB8" w:rsidRDefault="00D47BB8">
            <w:pPr>
              <w:spacing w:line="240" w:lineRule="atLeast"/>
              <w:rPr>
                <w:rFonts w:ascii="Times New Roman" w:eastAsia="Times New Roman" w:hAnsi="Times New Roman" w:cs="Times New Roman"/>
                <w:b/>
              </w:rPr>
            </w:pPr>
          </w:p>
          <w:p w:rsidR="00D47BB8" w:rsidRDefault="00D47BB8">
            <w:pPr>
              <w:spacing w:line="240" w:lineRule="atLeast"/>
              <w:rPr>
                <w:rFonts w:ascii="Times New Roman" w:eastAsia="Times New Roman" w:hAnsi="Times New Roman" w:cs="Times New Roman"/>
                <w:b/>
              </w:rPr>
            </w:pPr>
          </w:p>
          <w:p w:rsidR="00D47BB8" w:rsidRDefault="00D47BB8">
            <w:pPr>
              <w:spacing w:line="240" w:lineRule="atLeast"/>
              <w:rPr>
                <w:rFonts w:ascii="Times New Roman" w:eastAsia="Times New Roman" w:hAnsi="Times New Roman" w:cs="Times New Roman"/>
                <w:b/>
              </w:rPr>
            </w:pPr>
          </w:p>
          <w:p w:rsidR="00D47BB8" w:rsidRDefault="00044B41">
            <w:pPr>
              <w:spacing w:line="240" w:lineRule="atLeast"/>
              <w:rPr>
                <w:rFonts w:ascii="Times New Roman" w:eastAsia="Times New Roman" w:hAnsi="Times New Roman" w:cs="Times New Roman"/>
                <w:b/>
              </w:rPr>
            </w:pPr>
            <w:r>
              <w:rPr>
                <w:rFonts w:ascii="Times New Roman" w:eastAsia="Times New Roman" w:hAnsi="Times New Roman" w:cs="Times New Roman"/>
                <w:b/>
              </w:rPr>
              <w:t xml:space="preserve">Il docente coordinatore: </w:t>
            </w:r>
          </w:p>
          <w:p w:rsidR="00D47BB8" w:rsidRDefault="00044B41">
            <w:pPr>
              <w:rPr>
                <w:rFonts w:ascii="Times New Roman" w:eastAsia="Times New Roman" w:hAnsi="Times New Roman" w:cs="Times New Roman"/>
                <w:b/>
              </w:rPr>
            </w:pPr>
            <w:r>
              <w:rPr>
                <w:rFonts w:ascii="Times New Roman" w:eastAsia="Times New Roman" w:hAnsi="Times New Roman" w:cs="Times New Roman"/>
                <w:bCs/>
              </w:rPr>
              <w:t>Prof.</w:t>
            </w:r>
          </w:p>
          <w:p w:rsidR="00D47BB8" w:rsidRDefault="00D47BB8">
            <w:pPr>
              <w:rPr>
                <w:rFonts w:ascii="Cambria" w:eastAsia="Times New Roman" w:hAnsi="Cambria" w:cs="Times New Roman"/>
                <w:b/>
              </w:rPr>
            </w:pPr>
          </w:p>
          <w:p w:rsidR="00D47BB8" w:rsidRDefault="00D47BB8">
            <w:pPr>
              <w:pStyle w:val="Nessunaspaziatura"/>
              <w:ind w:right="678"/>
              <w:rPr>
                <w:b/>
                <w:sz w:val="28"/>
                <w:szCs w:val="28"/>
              </w:rPr>
            </w:pPr>
          </w:p>
          <w:p w:rsidR="00D47BB8" w:rsidRDefault="00D47BB8">
            <w:pPr>
              <w:pStyle w:val="Nessunaspaziatura"/>
              <w:ind w:right="678"/>
              <w:rPr>
                <w:b/>
                <w:sz w:val="28"/>
                <w:szCs w:val="28"/>
              </w:rPr>
            </w:pPr>
          </w:p>
          <w:p w:rsidR="00D47BB8" w:rsidRDefault="00044B41">
            <w:pPr>
              <w:pStyle w:val="Paragrafoelenco"/>
              <w:numPr>
                <w:ilvl w:val="0"/>
                <w:numId w:val="2"/>
              </w:numPr>
              <w:jc w:val="center"/>
              <w:rPr>
                <w:rFonts w:ascii="Times New Roman" w:hAnsi="Times New Roman" w:cs="Times New Roman"/>
                <w:b/>
              </w:rPr>
            </w:pPr>
            <w:r>
              <w:rPr>
                <w:rFonts w:ascii="Times New Roman" w:hAnsi="Times New Roman" w:cs="Times New Roman"/>
                <w:b/>
              </w:rPr>
              <w:t>DESCRIZIONE DEL CONTESTO GENERALE</w:t>
            </w:r>
          </w:p>
          <w:p w:rsidR="00D47BB8" w:rsidRDefault="00D47BB8">
            <w:pPr>
              <w:jc w:val="center"/>
              <w:rPr>
                <w:rFonts w:ascii="Times New Roman" w:hAnsi="Times New Roman" w:cs="Times New Roman"/>
                <w:b/>
              </w:rPr>
            </w:pPr>
          </w:p>
          <w:p w:rsidR="00D47BB8" w:rsidRDefault="00044B41">
            <w:pPr>
              <w:jc w:val="center"/>
              <w:rPr>
                <w:rFonts w:ascii="Times New Roman" w:hAnsi="Times New Roman" w:cs="Times New Roman"/>
                <w:b/>
              </w:rPr>
            </w:pPr>
            <w:r>
              <w:rPr>
                <w:rFonts w:ascii="Times New Roman" w:hAnsi="Times New Roman" w:cs="Times New Roman"/>
                <w:b/>
              </w:rPr>
              <w:t xml:space="preserve">2.1 Breve descrizione del </w:t>
            </w:r>
            <w:r>
              <w:rPr>
                <w:rFonts w:ascii="Times New Roman" w:hAnsi="Times New Roman" w:cs="Times New Roman"/>
                <w:b/>
              </w:rPr>
              <w:t>contesto sociale</w:t>
            </w:r>
          </w:p>
          <w:p w:rsidR="00D47BB8" w:rsidRDefault="00D47BB8">
            <w:pPr>
              <w:jc w:val="center"/>
              <w:rPr>
                <w:rFonts w:ascii="Times New Roman" w:hAnsi="Times New Roman" w:cs="Times New Roman"/>
                <w:lang w:val="it-IT"/>
              </w:rPr>
            </w:pPr>
          </w:p>
          <w:p w:rsidR="00D47BB8" w:rsidRDefault="00D47BB8">
            <w:pPr>
              <w:jc w:val="both"/>
              <w:rPr>
                <w:rFonts w:ascii="Times New Roman" w:hAnsi="Times New Roman" w:cs="Times New Roman"/>
                <w:lang w:val="it-IT"/>
              </w:rPr>
            </w:pPr>
          </w:p>
          <w:p w:rsidR="00D47BB8" w:rsidRDefault="00044B41">
            <w:pPr>
              <w:jc w:val="both"/>
              <w:rPr>
                <w:rFonts w:ascii="Times New Roman" w:hAnsi="Times New Roman" w:cs="Times New Roman"/>
                <w:bCs/>
              </w:rPr>
            </w:pPr>
            <w:r>
              <w:rPr>
                <w:rFonts w:ascii="Times New Roman" w:hAnsi="Times New Roman" w:cs="Times New Roman"/>
                <w:bCs/>
              </w:rPr>
              <w:t xml:space="preserve">Il nostro Istituto è situato in una regione a margine dell’area metropolitana ed è dislocato su due </w:t>
            </w:r>
          </w:p>
          <w:p w:rsidR="00D47BB8" w:rsidRDefault="00044B41">
            <w:pPr>
              <w:jc w:val="both"/>
              <w:rPr>
                <w:rFonts w:ascii="Times New Roman" w:hAnsi="Times New Roman" w:cs="Times New Roman"/>
                <w:bCs/>
              </w:rPr>
            </w:pPr>
            <w:r>
              <w:rPr>
                <w:rFonts w:ascii="Times New Roman" w:hAnsi="Times New Roman" w:cs="Times New Roman"/>
                <w:bCs/>
              </w:rPr>
              <w:t>plessi ubicati in quartieri periferici, più precisamente il quartiere San Paolo e Palese, caratterizzati da un elevato tasso di dispersione scolastica, da ragazzi seguiti dai servizi sociali del comune e/o del tribunale e da frequenza saltuaria. Il disagio</w:t>
            </w:r>
            <w:r>
              <w:rPr>
                <w:rFonts w:ascii="Times New Roman" w:hAnsi="Times New Roman" w:cs="Times New Roman"/>
                <w:bCs/>
              </w:rPr>
              <w:t xml:space="preserve"> scolastico è un fenomeno complesso legato sì alla scuola, come luogo di insorgenza e di mantenimento, ma anche a variabili personali e sociali, come le caratteristiche psicologiche e caratteriali da una parte e il contesto familiare/culturale il più delle</w:t>
            </w:r>
            <w:r>
              <w:rPr>
                <w:rFonts w:ascii="Times New Roman" w:hAnsi="Times New Roman" w:cs="Times New Roman"/>
                <w:bCs/>
              </w:rPr>
              <w:t xml:space="preserve"> volte frantumato da situazioni e vissuti di solitudine e abbandono. </w:t>
            </w:r>
          </w:p>
          <w:p w:rsidR="00D47BB8" w:rsidRDefault="00044B41">
            <w:pPr>
              <w:jc w:val="both"/>
              <w:rPr>
                <w:rFonts w:ascii="Times New Roman" w:hAnsi="Times New Roman" w:cs="Times New Roman"/>
                <w:bCs/>
              </w:rPr>
            </w:pPr>
            <w:r>
              <w:rPr>
                <w:rFonts w:ascii="Times New Roman" w:hAnsi="Times New Roman" w:cs="Times New Roman"/>
                <w:bCs/>
              </w:rPr>
              <w:lastRenderedPageBreak/>
              <w:t>Esso inoltre viene ad essere determinato dall'interazione di più fattori sia individuali che ambientali e si esprime in una grande varietà di situazioni problematiche che espongono lo st</w:t>
            </w:r>
            <w:r>
              <w:rPr>
                <w:rFonts w:ascii="Times New Roman" w:hAnsi="Times New Roman" w:cs="Times New Roman"/>
                <w:bCs/>
              </w:rPr>
              <w:t>udente al rischio di insuccesso e di disaffezione alla scuola. I problemi scolastici sono di tipo diverso e presentano diversi livelli di gravità, spesso non sono la conseguenza di una specifica causa, ma sono dovute al concorso di molti fattori che riguar</w:t>
            </w:r>
            <w:r>
              <w:rPr>
                <w:rFonts w:ascii="Times New Roman" w:hAnsi="Times New Roman" w:cs="Times New Roman"/>
                <w:bCs/>
              </w:rPr>
              <w:t xml:space="preserve">dano sia lo studente, sia il contesto in cui egli viene a trovarsi (ambiente socioculturale, clima familiare, qualità dell’istituzione scolastica e degli insegnanti). </w:t>
            </w:r>
          </w:p>
          <w:p w:rsidR="00D47BB8" w:rsidRDefault="00044B41">
            <w:pPr>
              <w:jc w:val="both"/>
              <w:rPr>
                <w:rFonts w:ascii="Times New Roman" w:hAnsi="Times New Roman" w:cs="Times New Roman"/>
                <w:b/>
              </w:rPr>
            </w:pPr>
            <w:r>
              <w:rPr>
                <w:rFonts w:ascii="Times New Roman" w:hAnsi="Times New Roman" w:cs="Times New Roman"/>
                <w:bCs/>
              </w:rPr>
              <w:t>Il disagio scolastico è un aspetto del disagio giovanile, che può manifestarsi con varie</w:t>
            </w:r>
            <w:r>
              <w:rPr>
                <w:rFonts w:ascii="Times New Roman" w:hAnsi="Times New Roman" w:cs="Times New Roman"/>
                <w:bCs/>
              </w:rPr>
              <w:t xml:space="preserve"> modalità, tra cui comportamenti di disturbo in classe, irrequietezza, iperattività, difficoltà di apprendimento, di attenzione, difficoltà di inserimento nel gruppo, scarsa motivazione, basso rendimento, abbandono, dispersione scolastica. Si riscontra, in</w:t>
            </w:r>
            <w:r>
              <w:rPr>
                <w:rFonts w:ascii="Times New Roman" w:hAnsi="Times New Roman" w:cs="Times New Roman"/>
                <w:bCs/>
              </w:rPr>
              <w:t>oltre una consolidata apertura all’accoglienza e all’integrazione per gli alunni con bisogni educativi speciali: diverse abilità, DSA, svantaggio socio-economico-culturale.</w:t>
            </w:r>
          </w:p>
          <w:p w:rsidR="00D47BB8" w:rsidRDefault="00044B41">
            <w:pPr>
              <w:jc w:val="center"/>
              <w:rPr>
                <w:rFonts w:ascii="Times New Roman" w:hAnsi="Times New Roman" w:cs="Times New Roman"/>
                <w:b/>
              </w:rPr>
            </w:pPr>
            <w:r>
              <w:rPr>
                <w:rFonts w:ascii="Times New Roman" w:hAnsi="Times New Roman" w:cs="Times New Roman"/>
                <w:b/>
              </w:rPr>
              <w:t>2.2 Presentazione Istituto</w:t>
            </w:r>
          </w:p>
          <w:p w:rsidR="00D47BB8" w:rsidRDefault="00D47BB8">
            <w:pPr>
              <w:jc w:val="center"/>
              <w:rPr>
                <w:rFonts w:ascii="Times New Roman" w:hAnsi="Times New Roman" w:cs="Times New Roman"/>
                <w:b/>
              </w:rPr>
            </w:pPr>
          </w:p>
          <w:p w:rsidR="00D47BB8" w:rsidRDefault="00044B41">
            <w:pPr>
              <w:widowControl w:val="0"/>
              <w:jc w:val="both"/>
              <w:rPr>
                <w:rFonts w:ascii="Times New Roman" w:hAnsi="Times New Roman" w:cs="Times New Roman"/>
                <w:bCs/>
              </w:rPr>
            </w:pPr>
            <w:r>
              <w:rPr>
                <w:rFonts w:ascii="Times New Roman" w:hAnsi="Times New Roman" w:cs="Times New Roman"/>
                <w:bCs/>
              </w:rPr>
              <w:t>L’Offerta Formativa del nostro Istituto, rivolta all’ut</w:t>
            </w:r>
            <w:r>
              <w:rPr>
                <w:rFonts w:ascii="Times New Roman" w:hAnsi="Times New Roman" w:cs="Times New Roman"/>
                <w:bCs/>
              </w:rPr>
              <w:t xml:space="preserve">enza della città e dell’hinterland barese, favorisce una fisionomia più precisamente tecnico-scientifica dell’Istituto professionale e coerente con le esigenze provenienti dal mercato del lavoro. È caratterizzata dai seguenti indirizzi di studio </w:t>
            </w:r>
            <w:r>
              <w:rPr>
                <w:rFonts w:ascii="Times New Roman" w:hAnsi="Times New Roman" w:cs="Times New Roman"/>
                <w:bCs/>
                <w:lang w:val="it-IT"/>
              </w:rPr>
              <w:t>(</w:t>
            </w:r>
            <w:r>
              <w:rPr>
                <w:rFonts w:ascii="Times New Roman" w:hAnsi="Times New Roman" w:cs="Times New Roman"/>
                <w:bCs/>
              </w:rPr>
              <w:t>sia per i</w:t>
            </w:r>
            <w:r>
              <w:rPr>
                <w:rFonts w:ascii="Times New Roman" w:hAnsi="Times New Roman" w:cs="Times New Roman"/>
                <w:bCs/>
              </w:rPr>
              <w:t>l corso diurno che per quello serale</w:t>
            </w:r>
            <w:r>
              <w:rPr>
                <w:rFonts w:ascii="Times New Roman" w:hAnsi="Times New Roman" w:cs="Times New Roman"/>
                <w:bCs/>
                <w:lang w:val="it-IT"/>
              </w:rPr>
              <w:t>)</w:t>
            </w:r>
            <w:r>
              <w:rPr>
                <w:rFonts w:ascii="Times New Roman" w:hAnsi="Times New Roman" w:cs="Times New Roman"/>
                <w:bCs/>
              </w:rPr>
              <w:t>: Alberghiero, Servizi Socio-Sanitari (settore Ottico) e Servizi Culturali dello Spettacolo per il corso diurno e Audiovisivo e produzioni audiovisive per il corso serale.</w:t>
            </w:r>
          </w:p>
          <w:p w:rsidR="00D47BB8" w:rsidRDefault="00044B41">
            <w:pPr>
              <w:widowControl w:val="0"/>
              <w:jc w:val="both"/>
              <w:rPr>
                <w:rFonts w:ascii="Times New Roman" w:hAnsi="Times New Roman" w:cs="Times New Roman"/>
                <w:bCs/>
              </w:rPr>
            </w:pPr>
            <w:r>
              <w:rPr>
                <w:rFonts w:ascii="Times New Roman" w:hAnsi="Times New Roman" w:cs="Times New Roman"/>
                <w:bCs/>
              </w:rPr>
              <w:t xml:space="preserve">L’Istituto forma Operatori e Tecnici di </w:t>
            </w:r>
            <w:r>
              <w:rPr>
                <w:rFonts w:ascii="Times New Roman" w:hAnsi="Times New Roman" w:cs="Times New Roman"/>
                <w:bCs/>
              </w:rPr>
              <w:t>laboratori nell’ambito dei servizi di ristorazione dei settori cucina e pasticceria, dei servizi di ristorazione del settore sala-bar e dei servizi di ricevimento, della comunicazione visiva e dei servizi socio-sanitari (</w:t>
            </w:r>
            <w:r>
              <w:rPr>
                <w:rFonts w:ascii="Times New Roman" w:hAnsi="Times New Roman" w:cs="Times New Roman"/>
                <w:bCs/>
                <w:lang w:val="it-IT"/>
              </w:rPr>
              <w:t>O</w:t>
            </w:r>
            <w:r>
              <w:rPr>
                <w:rFonts w:ascii="Times New Roman" w:hAnsi="Times New Roman" w:cs="Times New Roman"/>
                <w:bCs/>
              </w:rPr>
              <w:t>ttico).</w:t>
            </w:r>
          </w:p>
          <w:p w:rsidR="00D47BB8" w:rsidRDefault="00044B41">
            <w:pPr>
              <w:jc w:val="both"/>
              <w:rPr>
                <w:rFonts w:ascii="Times New Roman" w:hAnsi="Times New Roman" w:cs="Times New Roman"/>
                <w:bCs/>
                <w:lang w:val="it-IT"/>
              </w:rPr>
            </w:pPr>
            <w:r>
              <w:rPr>
                <w:rFonts w:ascii="Times New Roman" w:hAnsi="Times New Roman" w:cs="Times New Roman"/>
                <w:bCs/>
                <w:lang w:val="it-IT"/>
              </w:rPr>
              <w:t>L’Offerta Formativa dell’I</w:t>
            </w:r>
            <w:r>
              <w:rPr>
                <w:rFonts w:ascii="Times New Roman" w:hAnsi="Times New Roman" w:cs="Times New Roman"/>
                <w:bCs/>
                <w:lang w:val="it-IT"/>
              </w:rPr>
              <w:t>stituto tiene conto della normativa e delle indicazioni nazionali, ma anche  del patrimonio di esperienza e professionalità che negli anni hanno contribuito a costruire l’immagine della scuola.</w:t>
            </w:r>
          </w:p>
          <w:p w:rsidR="00D47BB8" w:rsidRDefault="00044B41">
            <w:pPr>
              <w:jc w:val="both"/>
              <w:rPr>
                <w:rFonts w:ascii="Times New Roman" w:eastAsia="SimSun" w:hAnsi="Times New Roman" w:cs="Times New Roman"/>
                <w:bCs/>
              </w:rPr>
            </w:pPr>
            <w:r>
              <w:rPr>
                <w:rFonts w:ascii="Times New Roman" w:hAnsi="Times New Roman" w:cs="Times New Roman"/>
                <w:bCs/>
                <w:lang w:val="it-IT"/>
              </w:rPr>
              <w:t>I processi di insegnamento-apprendimento sono strutturati in m</w:t>
            </w:r>
            <w:r>
              <w:rPr>
                <w:rFonts w:ascii="Times New Roman" w:hAnsi="Times New Roman" w:cs="Times New Roman"/>
                <w:bCs/>
                <w:lang w:val="it-IT"/>
              </w:rPr>
              <w:t>odo da rispondere alle Indicazioni Nazionali, alle Linee guida per i Nuovi professionali, ai reali bisogni formativi degli studenti, nonché ai livelli che devono essere conseguiti da ciascuno studente nell’esercizio del diritto-dovere all’istruzione. In qu</w:t>
            </w:r>
            <w:r>
              <w:rPr>
                <w:rFonts w:ascii="Times New Roman" w:hAnsi="Times New Roman" w:cs="Times New Roman"/>
                <w:bCs/>
                <w:lang w:val="it-IT"/>
              </w:rPr>
              <w:t xml:space="preserve">est’ottica il nostro Istituto è sempre all’avanguardia nella progettazione dei  processi di pianificazione, sviluppo, verifica e valutazione dei percorsi di studio; </w:t>
            </w:r>
            <w:r>
              <w:rPr>
                <w:rFonts w:ascii="Times New Roman" w:eastAsia="SimSun" w:hAnsi="Times New Roman" w:cs="Times New Roman"/>
                <w:bCs/>
              </w:rPr>
              <w:t xml:space="preserve"> nel valorizzare e potenziare le eccellenze scolastiche tramite l’ampliamento dell’offerta </w:t>
            </w:r>
            <w:r>
              <w:rPr>
                <w:rFonts w:ascii="Times New Roman" w:eastAsia="SimSun" w:hAnsi="Times New Roman" w:cs="Times New Roman"/>
                <w:bCs/>
              </w:rPr>
              <w:t>formativa; nell’abbassare le percentuali di dispersione e di abbandono.</w:t>
            </w:r>
          </w:p>
          <w:p w:rsidR="00D47BB8" w:rsidRDefault="00044B41">
            <w:pPr>
              <w:jc w:val="both"/>
              <w:rPr>
                <w:rFonts w:ascii="Times New Roman" w:hAnsi="Times New Roman" w:cs="Times New Roman"/>
                <w:bCs/>
                <w:lang w:val="it-IT"/>
              </w:rPr>
            </w:pPr>
            <w:r>
              <w:rPr>
                <w:rFonts w:ascii="Times New Roman" w:hAnsi="Times New Roman" w:cs="Times New Roman"/>
                <w:bCs/>
                <w:lang w:val="it-IT"/>
              </w:rPr>
              <w:t>N</w:t>
            </w:r>
            <w:r>
              <w:rPr>
                <w:rFonts w:ascii="Times New Roman" w:hAnsi="Times New Roman" w:cs="Times New Roman"/>
                <w:bCs/>
              </w:rPr>
              <w:t>ell’ambito della linea di investimento “Scuola 4.0”,</w:t>
            </w:r>
            <w:r>
              <w:rPr>
                <w:rFonts w:ascii="Times New Roman" w:hAnsi="Times New Roman" w:cs="Times New Roman"/>
                <w:bCs/>
                <w:lang w:val="it-IT"/>
              </w:rPr>
              <w:t xml:space="preserve"> il nostro Istituto ha realizzato</w:t>
            </w:r>
            <w:r>
              <w:rPr>
                <w:rFonts w:ascii="Times New Roman" w:hAnsi="Times New Roman" w:cs="Times New Roman"/>
                <w:bCs/>
              </w:rPr>
              <w:t xml:space="preserve"> ambienti innovativi di apprendimento</w:t>
            </w:r>
            <w:r>
              <w:rPr>
                <w:rFonts w:ascii="Times New Roman" w:hAnsi="Times New Roman" w:cs="Times New Roman"/>
                <w:bCs/>
                <w:lang w:val="it-IT"/>
              </w:rPr>
              <w:t xml:space="preserve">, con laboratori per le professioni digitali del futuro. </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xml:space="preserve">In </w:t>
            </w:r>
            <w:r>
              <w:rPr>
                <w:rFonts w:ascii="Times New Roman" w:hAnsi="Times New Roman" w:cs="Times New Roman"/>
                <w:bCs/>
                <w:lang w:val="it-IT"/>
              </w:rPr>
              <w:t xml:space="preserve">particolare contiamo: </w:t>
            </w:r>
          </w:p>
          <w:p w:rsidR="00D47BB8" w:rsidRDefault="00044B41">
            <w:pPr>
              <w:jc w:val="both"/>
              <w:rPr>
                <w:rFonts w:ascii="Times New Roman" w:hAnsi="Times New Roman" w:cs="Times New Roman"/>
                <w:bCs/>
                <w:lang w:val="it-IT"/>
              </w:rPr>
            </w:pPr>
            <w:r>
              <w:rPr>
                <w:rFonts w:ascii="Times New Roman" w:hAnsi="Times New Roman" w:cs="Times New Roman"/>
                <w:bCs/>
                <w:lang w:val="it-IT"/>
              </w:rPr>
              <w:t>PER IL SETTORE AUDIOVISIVO</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un laboratorio green screen in croma key</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un laboratorio tecnico-audio per il montaggio di video</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un laboratorio di posa</w:t>
            </w:r>
          </w:p>
          <w:p w:rsidR="00D47BB8" w:rsidRDefault="00044B41">
            <w:pPr>
              <w:jc w:val="both"/>
              <w:rPr>
                <w:rFonts w:ascii="Times New Roman" w:hAnsi="Times New Roman" w:cs="Times New Roman"/>
                <w:bCs/>
                <w:lang w:val="it-IT"/>
              </w:rPr>
            </w:pPr>
            <w:r>
              <w:rPr>
                <w:rFonts w:ascii="Times New Roman" w:hAnsi="Times New Roman" w:cs="Times New Roman"/>
                <w:bCs/>
                <w:lang w:val="it-IT"/>
              </w:rPr>
              <w:t>PER IL SETTORE ENOGASTRONOMICO</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quattro laboratori di cucina dotati di lim</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due</w:t>
            </w:r>
            <w:r>
              <w:rPr>
                <w:rFonts w:ascii="Times New Roman" w:hAnsi="Times New Roman" w:cs="Times New Roman"/>
                <w:bCs/>
                <w:lang w:val="it-IT"/>
              </w:rPr>
              <w:t xml:space="preserve"> bar e due sale dotate di strumentazioni digitali</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due laboratori di accoglienza</w:t>
            </w:r>
          </w:p>
          <w:p w:rsidR="00D47BB8" w:rsidRDefault="00044B41">
            <w:pPr>
              <w:jc w:val="both"/>
              <w:rPr>
                <w:rFonts w:ascii="Times New Roman" w:hAnsi="Times New Roman" w:cs="Times New Roman"/>
                <w:bCs/>
                <w:lang w:val="it-IT"/>
              </w:rPr>
            </w:pPr>
            <w:r>
              <w:rPr>
                <w:rFonts w:ascii="Times New Roman" w:hAnsi="Times New Roman" w:cs="Times New Roman"/>
                <w:bCs/>
                <w:lang w:val="it-IT"/>
              </w:rPr>
              <w:t>PER IL SETTORE SOCIO-SANITARIO</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un laboratorio di diagnostica</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un laboratorio di optometria e montaggio lenti</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xml:space="preserve">Inoltre, l’Istituto dispone di </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- 4 laboratori di informatica</w:t>
            </w:r>
          </w:p>
          <w:p w:rsidR="00D47BB8" w:rsidRDefault="00044B41">
            <w:pPr>
              <w:jc w:val="both"/>
              <w:rPr>
                <w:rFonts w:ascii="Times New Roman" w:hAnsi="Times New Roman" w:cs="Times New Roman"/>
                <w:bCs/>
                <w:lang w:val="it-IT"/>
              </w:rPr>
            </w:pPr>
            <w:r>
              <w:rPr>
                <w:rFonts w:ascii="Times New Roman" w:hAnsi="Times New Roman" w:cs="Times New Roman"/>
                <w:bCs/>
                <w:lang w:val="it-IT"/>
              </w:rPr>
              <w:t>- 3 laboratori di multilinguismo</w:t>
            </w:r>
          </w:p>
          <w:p w:rsidR="00D47BB8" w:rsidRDefault="00044B41">
            <w:pPr>
              <w:pStyle w:val="NormaleWeb"/>
              <w:spacing w:beforeAutospacing="0" w:afterAutospacing="0"/>
              <w:jc w:val="both"/>
              <w:rPr>
                <w:bCs/>
              </w:rPr>
            </w:pPr>
            <w:r>
              <w:rPr>
                <w:bCs/>
              </w:rPr>
              <w:lastRenderedPageBreak/>
              <w:t>- 2 aule immersive con visori 3D</w:t>
            </w:r>
          </w:p>
          <w:p w:rsidR="00D47BB8" w:rsidRDefault="00044B41">
            <w:pPr>
              <w:pStyle w:val="NormaleWeb"/>
              <w:spacing w:beforeAutospacing="0" w:afterAutospacing="0"/>
              <w:jc w:val="both"/>
            </w:pPr>
            <w:r>
              <w:t>Negli ultimi anni, grazie ai finanziamenti del Piano Nazionale di Ripresa e Resilienza (PNRR), l’Istituto ha progettato e realizzato numerosi percorsi formativi, avvalendosi sia di esperti e</w:t>
            </w:r>
            <w:r>
              <w:t xml:space="preserve">sterni sia di risorse professionali interne, con l’obiettivo di potenziare le competenze del personale scolastico e degli studenti, nonché di </w:t>
            </w:r>
            <w:r>
              <w:t>ri</w:t>
            </w:r>
            <w:r>
              <w:t>nnovare l’offerta formativa.</w:t>
            </w:r>
            <w:r>
              <w:t xml:space="preserve"> </w:t>
            </w:r>
          </w:p>
          <w:p w:rsidR="00D47BB8" w:rsidRDefault="00044B41">
            <w:pPr>
              <w:pStyle w:val="NormaleWeb"/>
              <w:spacing w:beforeAutospacing="0" w:afterAutospacing="0"/>
              <w:jc w:val="both"/>
            </w:pPr>
            <w:r>
              <w:t xml:space="preserve">Nel corso dell’anno scolastico in corso, sono stati attivati interventi rivolti </w:t>
            </w:r>
            <w:r>
              <w:t xml:space="preserve">agli alunni finalizzati al contrasto della dispersione scolastica, alla riduzione dei divari negli apprendimenti e al potenziamento delle competenze di base (italiano, matematica e inglese), nell’ambito del progetto Agenda Sud (D.M. 175/2025). Tali azioni </w:t>
            </w:r>
            <w:r>
              <w:t>sono state integrate da percorsi personalizzati di mentoring e orientamento, anche con il coinvolgimento attivo delle famiglie</w:t>
            </w:r>
            <w:r>
              <w:t>.</w:t>
            </w:r>
          </w:p>
          <w:p w:rsidR="00D47BB8" w:rsidRDefault="00044B41">
            <w:pPr>
              <w:pStyle w:val="NormaleWeb"/>
              <w:jc w:val="both"/>
            </w:pPr>
            <w:r>
              <w:t>Inoltre, nell’ambito del D.M. 19/2024, sono stati realizzati percorsi specifici rivolti agli studenti, tra cui:</w:t>
            </w:r>
          </w:p>
          <w:p w:rsidR="00D47BB8" w:rsidRDefault="00044B41">
            <w:pPr>
              <w:numPr>
                <w:ilvl w:val="0"/>
                <w:numId w:val="4"/>
              </w:numPr>
              <w:spacing w:beforeAutospacing="1" w:afterAutospacing="1"/>
              <w:jc w:val="both"/>
              <w:rPr>
                <w:rFonts w:ascii="Times New Roman" w:hAnsi="Times New Roman" w:cs="Times New Roman"/>
              </w:rPr>
            </w:pPr>
            <w:r>
              <w:rPr>
                <w:rFonts w:ascii="Times New Roman" w:hAnsi="Times New Roman" w:cs="Times New Roman"/>
              </w:rPr>
              <w:t>attività di ment</w:t>
            </w:r>
            <w:r>
              <w:rPr>
                <w:rFonts w:ascii="Times New Roman" w:hAnsi="Times New Roman" w:cs="Times New Roman"/>
              </w:rPr>
              <w:t xml:space="preserve">oring e orientamento, comprensive di interventi sull’affettività, supporto psicologico e attività sportive; </w:t>
            </w:r>
          </w:p>
          <w:p w:rsidR="00D47BB8" w:rsidRDefault="00044B41">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percorsi di orientamento con il coinvolgimento delle famiglie; </w:t>
            </w:r>
          </w:p>
          <w:p w:rsidR="00D47BB8" w:rsidRDefault="00044B41">
            <w:pPr>
              <w:numPr>
                <w:ilvl w:val="0"/>
                <w:numId w:val="4"/>
              </w:numPr>
              <w:spacing w:beforeAutospacing="1" w:afterAutospacing="1"/>
              <w:jc w:val="both"/>
              <w:rPr>
                <w:rFonts w:ascii="Times New Roman" w:hAnsi="Times New Roman" w:cs="Times New Roman"/>
              </w:rPr>
            </w:pPr>
            <w:r>
              <w:rPr>
                <w:rFonts w:ascii="Times New Roman" w:hAnsi="Times New Roman" w:cs="Times New Roman"/>
              </w:rPr>
              <w:t>attività di potenziamento delle competenze di base, con particolare riferimento a i</w:t>
            </w:r>
            <w:r>
              <w:rPr>
                <w:rFonts w:ascii="Times New Roman" w:hAnsi="Times New Roman" w:cs="Times New Roman"/>
              </w:rPr>
              <w:t xml:space="preserve">taliano, matematica e lingua inglese; </w:t>
            </w:r>
          </w:p>
          <w:p w:rsidR="00D47BB8" w:rsidRDefault="00044B41">
            <w:pPr>
              <w:numPr>
                <w:ilvl w:val="0"/>
                <w:numId w:val="4"/>
              </w:numPr>
              <w:spacing w:beforeAutospacing="1" w:afterAutospacing="1"/>
              <w:jc w:val="both"/>
              <w:rPr>
                <w:rFonts w:ascii="Times New Roman" w:hAnsi="Times New Roman" w:cs="Times New Roman"/>
              </w:rPr>
            </w:pPr>
            <w:r>
              <w:rPr>
                <w:rFonts w:ascii="Times New Roman" w:hAnsi="Times New Roman" w:cs="Times New Roman"/>
              </w:rPr>
              <w:t xml:space="preserve">percorsi formativi e laboratori co-curriculari (cosmofood, sommelier, pasticceria, sfilettatura del pesce e taglio delle carni, riprese e montaggio video, diagnostica del bulbo oculare). </w:t>
            </w:r>
          </w:p>
          <w:p w:rsidR="00D47BB8" w:rsidRDefault="00044B41">
            <w:pPr>
              <w:pStyle w:val="NormaleWeb"/>
              <w:jc w:val="both"/>
            </w:pPr>
            <w:r>
              <w:t>Parallelamente, nell’ambito d</w:t>
            </w:r>
            <w:r>
              <w:t>ello sviluppo delle competenze STEM e multilinguistiche (D.M. 65/2023), l’Istituto ha attivato:</w:t>
            </w:r>
          </w:p>
          <w:p w:rsidR="00D47BB8" w:rsidRDefault="00044B41">
            <w:pPr>
              <w:numPr>
                <w:ilvl w:val="0"/>
                <w:numId w:val="5"/>
              </w:numPr>
              <w:spacing w:beforeAutospacing="1" w:afterAutospacing="1"/>
              <w:jc w:val="both"/>
              <w:rPr>
                <w:rFonts w:ascii="Times New Roman" w:hAnsi="Times New Roman" w:cs="Times New Roman"/>
              </w:rPr>
            </w:pPr>
            <w:r>
              <w:rPr>
                <w:rFonts w:ascii="Times New Roman" w:hAnsi="Times New Roman" w:cs="Times New Roman"/>
              </w:rPr>
              <w:t xml:space="preserve">percorsi di formazione per il potenziamento delle competenze linguistiche; </w:t>
            </w:r>
          </w:p>
          <w:p w:rsidR="00D47BB8" w:rsidRDefault="00044B41">
            <w:pPr>
              <w:numPr>
                <w:ilvl w:val="0"/>
                <w:numId w:val="5"/>
              </w:numPr>
              <w:spacing w:beforeAutospacing="1" w:afterAutospacing="1"/>
              <w:jc w:val="both"/>
              <w:rPr>
                <w:rFonts w:ascii="Times New Roman" w:hAnsi="Times New Roman" w:cs="Times New Roman"/>
              </w:rPr>
            </w:pPr>
            <w:r>
              <w:rPr>
                <w:rFonts w:ascii="Times New Roman" w:hAnsi="Times New Roman" w:cs="Times New Roman"/>
              </w:rPr>
              <w:t>attività di orientamento e formazione per lo sviluppo delle competenze STEM, digital</w:t>
            </w:r>
            <w:r>
              <w:rPr>
                <w:rFonts w:ascii="Times New Roman" w:hAnsi="Times New Roman" w:cs="Times New Roman"/>
              </w:rPr>
              <w:t xml:space="preserve">i e dell’innovazione; </w:t>
            </w:r>
          </w:p>
          <w:p w:rsidR="00D47BB8" w:rsidRDefault="00044B41">
            <w:pPr>
              <w:numPr>
                <w:ilvl w:val="0"/>
                <w:numId w:val="5"/>
              </w:numPr>
              <w:spacing w:beforeAutospacing="1" w:afterAutospacing="1"/>
              <w:jc w:val="both"/>
              <w:rPr>
                <w:rFonts w:ascii="Times New Roman" w:hAnsi="Times New Roman" w:cs="Times New Roman"/>
              </w:rPr>
            </w:pPr>
            <w:r>
              <w:rPr>
                <w:rFonts w:ascii="Times New Roman" w:hAnsi="Times New Roman" w:cs="Times New Roman"/>
              </w:rPr>
              <w:t>percorsi di tutoraggio per l’orientamento agli studi e alle carriere STEM</w:t>
            </w:r>
            <w:r>
              <w:rPr>
                <w:rFonts w:ascii="Times New Roman" w:hAnsi="Times New Roman" w:cs="Times New Roman"/>
                <w:lang w:val="it-IT"/>
              </w:rPr>
              <w:t>.</w:t>
            </w:r>
          </w:p>
          <w:p w:rsidR="00D47BB8" w:rsidRDefault="00044B41">
            <w:pPr>
              <w:pStyle w:val="NormaleWeb"/>
              <w:jc w:val="both"/>
            </w:pPr>
            <w:r>
              <w:t xml:space="preserve">Per quanto riguarda la formazione del personale scolastico, </w:t>
            </w:r>
            <w:r>
              <w:t xml:space="preserve">lo scorso anno </w:t>
            </w:r>
            <w:r>
              <w:t>scolastico sono stati realizzati percorsi di formazione alla transizione digitale (</w:t>
            </w:r>
            <w:r>
              <w:t>D.M. 66/2023), rivolti sia ai docenti sia al personale amministrativo. In particolare:</w:t>
            </w:r>
          </w:p>
          <w:p w:rsidR="00D47BB8" w:rsidRDefault="00044B41">
            <w:pPr>
              <w:pStyle w:val="NormaleWeb"/>
              <w:jc w:val="both"/>
            </w:pPr>
            <w:r>
              <w:rPr>
                <w:rStyle w:val="Enfasigrassetto"/>
              </w:rPr>
              <w:t>Per i docenti:</w:t>
            </w:r>
          </w:p>
          <w:p w:rsidR="00D47BB8" w:rsidRDefault="00044B41">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sulle tecnologie per l’inclusione (rivolti ai docenti di sostegno); </w:t>
            </w:r>
          </w:p>
          <w:p w:rsidR="00D47BB8" w:rsidRDefault="00044B41">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informatica di base; </w:t>
            </w:r>
          </w:p>
          <w:p w:rsidR="00D47BB8" w:rsidRDefault="00044B41">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sulle metodologie didattiche innovative; </w:t>
            </w:r>
          </w:p>
          <w:p w:rsidR="00D47BB8" w:rsidRDefault="00044B41">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educazione civica digitale; </w:t>
            </w:r>
          </w:p>
          <w:p w:rsidR="00D47BB8" w:rsidRDefault="00044B41">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sulla sicurezza digitale; </w:t>
            </w:r>
          </w:p>
          <w:p w:rsidR="00D47BB8" w:rsidRDefault="00044B41">
            <w:pPr>
              <w:numPr>
                <w:ilvl w:val="0"/>
                <w:numId w:val="6"/>
              </w:numPr>
              <w:spacing w:beforeAutospacing="1" w:afterAutospacing="1"/>
              <w:jc w:val="both"/>
              <w:rPr>
                <w:rFonts w:ascii="Times New Roman" w:hAnsi="Times New Roman" w:cs="Times New Roman"/>
              </w:rPr>
            </w:pPr>
            <w:r>
              <w:rPr>
                <w:rFonts w:ascii="Times New Roman" w:hAnsi="Times New Roman" w:cs="Times New Roman"/>
              </w:rPr>
              <w:t xml:space="preserve">corsi di lingua inglese (livelli B1, B2, C1). </w:t>
            </w:r>
          </w:p>
          <w:p w:rsidR="00D47BB8" w:rsidRDefault="00044B41">
            <w:pPr>
              <w:pStyle w:val="NormaleWeb"/>
              <w:jc w:val="both"/>
            </w:pPr>
            <w:r>
              <w:rPr>
                <w:rStyle w:val="Enfasigrassetto"/>
              </w:rPr>
              <w:t>Per i docenti dei diversi settori disciplinari:</w:t>
            </w:r>
          </w:p>
          <w:p w:rsidR="00D47BB8" w:rsidRDefault="00044B41">
            <w:pPr>
              <w:spacing w:line="260" w:lineRule="auto"/>
              <w:jc w:val="both"/>
              <w:rPr>
                <w:rFonts w:ascii="Times New Roman" w:hAnsi="Times New Roman" w:cs="Times New Roman"/>
                <w:lang w:val="it-IT"/>
              </w:rPr>
            </w:pPr>
            <w:r>
              <w:rPr>
                <w:rFonts w:ascii="Times New Roman" w:hAnsi="Times New Roman" w:cs="Times New Roman"/>
                <w:lang w:val="it-IT"/>
              </w:rPr>
              <w:t xml:space="preserve">- Per il </w:t>
            </w:r>
            <w:r>
              <w:rPr>
                <w:rFonts w:ascii="Times New Roman" w:hAnsi="Times New Roman" w:cs="Times New Roman"/>
              </w:rPr>
              <w:t>settore audiovisivo</w:t>
            </w:r>
            <w:r>
              <w:rPr>
                <w:rFonts w:ascii="Times New Roman" w:hAnsi="Times New Roman" w:cs="Times New Roman"/>
                <w:lang w:val="it-IT"/>
              </w:rPr>
              <w:t xml:space="preserve"> </w:t>
            </w:r>
            <w:r>
              <w:rPr>
                <w:rFonts w:ascii="Times New Roman" w:hAnsi="Times New Roman" w:cs="Times New Roman"/>
              </w:rPr>
              <w:t>corsi di modellazione 3D per le immagini digitali</w:t>
            </w:r>
            <w:r>
              <w:rPr>
                <w:rFonts w:ascii="Times New Roman" w:hAnsi="Times New Roman" w:cs="Times New Roman"/>
                <w:lang w:val="it-IT"/>
              </w:rPr>
              <w:t xml:space="preserve">, </w:t>
            </w:r>
            <w:r>
              <w:rPr>
                <w:rFonts w:ascii="Times New Roman" w:hAnsi="Times New Roman" w:cs="Times New Roman"/>
              </w:rPr>
              <w:t>utilizzo d</w:t>
            </w:r>
            <w:r>
              <w:rPr>
                <w:rFonts w:ascii="Times New Roman" w:hAnsi="Times New Roman" w:cs="Times New Roman"/>
              </w:rPr>
              <w:t>elle tecnologie di chroma key e digital video editing</w:t>
            </w:r>
            <w:r>
              <w:rPr>
                <w:rFonts w:ascii="Times New Roman" w:hAnsi="Times New Roman" w:cs="Times New Roman"/>
                <w:lang w:val="it-IT"/>
              </w:rPr>
              <w:t>.</w:t>
            </w:r>
          </w:p>
          <w:p w:rsidR="00D47BB8" w:rsidRDefault="00044B41">
            <w:pPr>
              <w:spacing w:line="260" w:lineRule="auto"/>
              <w:jc w:val="both"/>
              <w:rPr>
                <w:rFonts w:ascii="Times New Roman" w:hAnsi="Times New Roman" w:cs="Times New Roman"/>
              </w:rPr>
            </w:pPr>
            <w:r>
              <w:rPr>
                <w:rFonts w:ascii="Times New Roman" w:hAnsi="Times New Roman" w:cs="Times New Roman"/>
                <w:lang w:val="it-IT"/>
              </w:rPr>
              <w:t xml:space="preserve">- Per il </w:t>
            </w:r>
            <w:r>
              <w:rPr>
                <w:rFonts w:ascii="Times New Roman" w:hAnsi="Times New Roman" w:cs="Times New Roman"/>
              </w:rPr>
              <w:t xml:space="preserve">settore ottico: corso di osservazione e diagnostica del segmento anteriore del bulbo oculare; </w:t>
            </w:r>
          </w:p>
          <w:p w:rsidR="00D47BB8" w:rsidRDefault="00044B41">
            <w:pPr>
              <w:spacing w:line="260" w:lineRule="auto"/>
              <w:jc w:val="both"/>
              <w:rPr>
                <w:rFonts w:ascii="Times New Roman" w:hAnsi="Times New Roman" w:cs="Times New Roman"/>
              </w:rPr>
            </w:pPr>
            <w:r>
              <w:rPr>
                <w:rFonts w:ascii="Times New Roman" w:hAnsi="Times New Roman" w:cs="Times New Roman"/>
                <w:lang w:val="it-IT"/>
              </w:rPr>
              <w:lastRenderedPageBreak/>
              <w:t xml:space="preserve">- Per i </w:t>
            </w:r>
            <w:r>
              <w:rPr>
                <w:rFonts w:ascii="Times New Roman" w:hAnsi="Times New Roman" w:cs="Times New Roman"/>
              </w:rPr>
              <w:t xml:space="preserve">settori ottico ed enogastronomico: corso di modellazione 3D delle immagini digitali. </w:t>
            </w:r>
          </w:p>
          <w:p w:rsidR="00D47BB8" w:rsidRDefault="00044B41">
            <w:pPr>
              <w:pStyle w:val="NormaleWeb"/>
              <w:jc w:val="both"/>
            </w:pPr>
            <w:r>
              <w:rPr>
                <w:rStyle w:val="Enfasigrassetto"/>
              </w:rPr>
              <w:t>Per</w:t>
            </w:r>
            <w:r>
              <w:rPr>
                <w:rStyle w:val="Enfasigrassetto"/>
              </w:rPr>
              <w:t xml:space="preserve"> il personale di segreteria:</w:t>
            </w:r>
          </w:p>
          <w:p w:rsidR="00D47BB8" w:rsidRDefault="00044B41">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analisi e sicurezza informatica per la gestione digitale dell’Istituto; </w:t>
            </w:r>
          </w:p>
          <w:p w:rsidR="00D47BB8" w:rsidRDefault="00044B41">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gestione digitale delle pratiche scolastiche; </w:t>
            </w:r>
          </w:p>
          <w:p w:rsidR="00D47BB8" w:rsidRDefault="00044B41">
            <w:pPr>
              <w:numPr>
                <w:ilvl w:val="0"/>
                <w:numId w:val="7"/>
              </w:numPr>
              <w:spacing w:beforeAutospacing="1" w:afterAutospacing="1"/>
              <w:jc w:val="both"/>
              <w:rPr>
                <w:rFonts w:ascii="Times New Roman" w:hAnsi="Times New Roman" w:cs="Times New Roman"/>
              </w:rPr>
            </w:pPr>
            <w:r>
              <w:rPr>
                <w:rFonts w:ascii="Times New Roman" w:hAnsi="Times New Roman" w:cs="Times New Roman"/>
              </w:rPr>
              <w:t xml:space="preserve">corsi di ricostruzione di carriera su sentenza. </w:t>
            </w:r>
          </w:p>
          <w:p w:rsidR="00D47BB8" w:rsidRDefault="00044B41">
            <w:pPr>
              <w:pStyle w:val="NormaleWeb"/>
              <w:spacing w:beforeAutospacing="0" w:afterAutospacing="0"/>
              <w:jc w:val="both"/>
            </w:pPr>
            <w:r>
              <w:t>Particolare rilievo assume, inoltre, l’a</w:t>
            </w:r>
            <w:r>
              <w:t>ttenzione dell’Istituto verso le competenze linguistiche e l’internazionalizzazione. La scuola celebra quest’anno undici anni di partecipazione ai progetti Erasmus+, che, insieme alle esperienze promosse dal progetto Intercultura, rappresentano un elemento</w:t>
            </w:r>
            <w:r>
              <w:t xml:space="preserve"> distintivo e qualificante dell’offerta formativa.</w:t>
            </w:r>
          </w:p>
          <w:p w:rsidR="00D47BB8" w:rsidRDefault="00044B41">
            <w:pPr>
              <w:pStyle w:val="NormaleWeb"/>
              <w:spacing w:beforeAutospacing="0" w:afterAutospacing="0"/>
              <w:jc w:val="both"/>
            </w:pPr>
            <w:r>
              <w:t>Numerosi sono i progetti internazionali che hanno visto il coinvolgimento attivo di docenti e studenti, contribuendo in modo significativo alla crescita culturale, linguistica e personale della comunità sc</w:t>
            </w:r>
            <w:r>
              <w:t>olastica.</w:t>
            </w:r>
            <w:r>
              <w:t xml:space="preserve"> </w:t>
            </w:r>
          </w:p>
          <w:p w:rsidR="00D47BB8" w:rsidRDefault="00044B41">
            <w:pPr>
              <w:pStyle w:val="NormaleWeb"/>
              <w:spacing w:beforeAutospacing="0" w:afterAutospacing="0"/>
              <w:jc w:val="both"/>
            </w:pPr>
            <w:r>
              <w:t>Nel corso del corrente anno scolastico, nell’ambito del programma Erasmus+, sono stati realizzati i seguenti progetti:</w:t>
            </w:r>
          </w:p>
          <w:p w:rsidR="00D47BB8" w:rsidRDefault="00044B41">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Young Europeans – The Crew</w:t>
            </w:r>
            <w:r>
              <w:rPr>
                <w:rFonts w:ascii="Times New Roman" w:hAnsi="Times New Roman" w:cs="Times New Roman"/>
              </w:rPr>
              <w:t xml:space="preserve">; </w:t>
            </w:r>
          </w:p>
          <w:p w:rsidR="00D47BB8" w:rsidRDefault="00044B41">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Art and Nature</w:t>
            </w:r>
            <w:r>
              <w:rPr>
                <w:rFonts w:ascii="Times New Roman" w:hAnsi="Times New Roman" w:cs="Times New Roman"/>
              </w:rPr>
              <w:t xml:space="preserve">; </w:t>
            </w:r>
          </w:p>
          <w:p w:rsidR="00D47BB8" w:rsidRDefault="00044B41">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Accredited projects for mobility of learners and staff in school education</w:t>
            </w:r>
            <w:r>
              <w:rPr>
                <w:rFonts w:ascii="Times New Roman" w:hAnsi="Times New Roman" w:cs="Times New Roman"/>
              </w:rPr>
              <w:t xml:space="preserve">; </w:t>
            </w:r>
          </w:p>
          <w:p w:rsidR="00D47BB8" w:rsidRDefault="00044B41">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Erasmus+ settore istruzione scolastica – Azione KA1</w:t>
            </w:r>
            <w:r>
              <w:rPr>
                <w:rFonts w:ascii="Times New Roman" w:hAnsi="Times New Roman" w:cs="Times New Roman"/>
              </w:rPr>
              <w:t xml:space="preserve">; </w:t>
            </w:r>
          </w:p>
          <w:p w:rsidR="00D47BB8" w:rsidRDefault="00044B41">
            <w:pPr>
              <w:numPr>
                <w:ilvl w:val="0"/>
                <w:numId w:val="8"/>
              </w:numPr>
              <w:spacing w:beforeAutospacing="1" w:afterAutospacing="1"/>
              <w:jc w:val="both"/>
              <w:rPr>
                <w:rFonts w:ascii="Times New Roman" w:hAnsi="Times New Roman" w:cs="Times New Roman"/>
              </w:rPr>
            </w:pPr>
            <w:r>
              <w:rPr>
                <w:rStyle w:val="Enfasicorsivo"/>
                <w:rFonts w:ascii="Times New Roman" w:hAnsi="Times New Roman" w:cs="Times New Roman"/>
              </w:rPr>
              <w:t>Flavours without Borders</w:t>
            </w:r>
            <w:r>
              <w:rPr>
                <w:rFonts w:ascii="Times New Roman" w:hAnsi="Times New Roman" w:cs="Times New Roman"/>
              </w:rPr>
              <w:t xml:space="preserve">. </w:t>
            </w:r>
          </w:p>
          <w:p w:rsidR="00D47BB8" w:rsidRDefault="00044B41">
            <w:pPr>
              <w:pStyle w:val="NormaleWeb"/>
              <w:jc w:val="both"/>
            </w:pPr>
            <w:r>
              <w:t xml:space="preserve">Nell’ambito del progetto Intercultura, è stato realizzato il percorso </w:t>
            </w:r>
            <w:r>
              <w:rPr>
                <w:rStyle w:val="Enfasicorsivo"/>
              </w:rPr>
              <w:t>Alimentazione e prevenzione</w:t>
            </w:r>
            <w:r>
              <w:t>, unitamente ad altre progettualità sviluppate negli anni, tra cui:</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An efficie</w:t>
            </w:r>
            <w:r>
              <w:rPr>
                <w:rStyle w:val="Enfasicorsivo"/>
                <w:rFonts w:ascii="Times New Roman" w:hAnsi="Times New Roman" w:cs="Times New Roman"/>
              </w:rPr>
              <w:t>nt work apprenticeship today – a successful career</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Say no to indifference</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Poster art</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Integrated learning from an inclusive Europe</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Integration of migrants into European school systems and societies</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Motivation at school through ICTs and educational</w:t>
            </w:r>
            <w:r>
              <w:rPr>
                <w:rStyle w:val="Enfasicorsivo"/>
                <w:rFonts w:ascii="Times New Roman" w:hAnsi="Times New Roman" w:cs="Times New Roman"/>
              </w:rPr>
              <w:t xml:space="preserve"> methods</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Divoc vs Covid: discovering the incredible virus of creativity</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Save our sphere (SOS)</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Step by step – 21st century skills for teachers and students</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Alarm rings for all of us – save water</w:t>
            </w:r>
            <w:r>
              <w:rPr>
                <w:rFonts w:ascii="Times New Roman" w:hAnsi="Times New Roman" w:cs="Times New Roman"/>
              </w:rPr>
              <w:t xml:space="preserve">; </w:t>
            </w:r>
          </w:p>
          <w:p w:rsidR="00D47BB8" w:rsidRDefault="00044B41">
            <w:pPr>
              <w:numPr>
                <w:ilvl w:val="0"/>
                <w:numId w:val="9"/>
              </w:numPr>
              <w:spacing w:beforeAutospacing="1" w:afterAutospacing="1"/>
              <w:jc w:val="both"/>
              <w:rPr>
                <w:rFonts w:ascii="Times New Roman" w:hAnsi="Times New Roman" w:cs="Times New Roman"/>
              </w:rPr>
            </w:pPr>
            <w:r>
              <w:rPr>
                <w:rStyle w:val="Enfasicorsivo"/>
                <w:rFonts w:ascii="Times New Roman" w:hAnsi="Times New Roman" w:cs="Times New Roman"/>
              </w:rPr>
              <w:t>Sharing gastronomies</w:t>
            </w:r>
            <w:r>
              <w:rPr>
                <w:rFonts w:ascii="Times New Roman" w:hAnsi="Times New Roman" w:cs="Times New Roman"/>
              </w:rPr>
              <w:t xml:space="preserve">; </w:t>
            </w:r>
          </w:p>
          <w:p w:rsidR="00D47BB8" w:rsidRDefault="00044B41">
            <w:pPr>
              <w:pStyle w:val="NormaleWeb"/>
              <w:jc w:val="both"/>
            </w:pPr>
            <w:r>
              <w:t xml:space="preserve">Nell’ambito dei percorsi per </w:t>
            </w:r>
            <w:r>
              <w:t>le competenze trasversali e per l’orientamento (</w:t>
            </w:r>
            <w:r>
              <w:t>FSL</w:t>
            </w:r>
            <w:r>
              <w:t xml:space="preserve">) all’estero, l’Istituto ha partecipato ai progetti </w:t>
            </w:r>
            <w:r>
              <w:rPr>
                <w:rStyle w:val="Enfasicorsivo"/>
              </w:rPr>
              <w:t>“Lavorare nel futuro e nel mondo”</w:t>
            </w:r>
            <w:r>
              <w:t xml:space="preserve">, realizzati a Malta e Dublino, e </w:t>
            </w:r>
            <w:r>
              <w:rPr>
                <w:rStyle w:val="Enfasicorsivo"/>
              </w:rPr>
              <w:t>“Nice to meet you”</w:t>
            </w:r>
            <w:r>
              <w:t>, offrendo agli studenti significative opportunità di crescita perso</w:t>
            </w:r>
            <w:r>
              <w:t>nale e professionale in contesti internazionali.</w:t>
            </w:r>
          </w:p>
          <w:p w:rsidR="00D47BB8" w:rsidRDefault="00044B41">
            <w:pPr>
              <w:pStyle w:val="NormaleWeb"/>
              <w:jc w:val="both"/>
            </w:pPr>
            <w:r>
              <w:t>L’Istituto si distingue, inoltre, per la solidità dei rapporti instaurati con il territorio. Sono infatti attivi numerosi collegamenti con aziende e soggetti privati operanti nei diversi settori di indirizzo</w:t>
            </w:r>
            <w:r>
              <w:t>, nonché collaborazioni e accordi con Enti locali (Provincia, Regione, Comune, Municipi, Servizi sociali) e con istituzioni scolastiche del primo e del secondo ciclo, in un’ottica di rete e continuità educativa.</w:t>
            </w:r>
          </w:p>
          <w:p w:rsidR="00D47BB8" w:rsidRDefault="00044B41">
            <w:pPr>
              <w:pStyle w:val="NormaleWeb"/>
              <w:jc w:val="both"/>
            </w:pPr>
            <w:r>
              <w:lastRenderedPageBreak/>
              <w:t>Rappresentano, infine, un importante punto d</w:t>
            </w:r>
            <w:r>
              <w:t>i riferimento per studenti, docenti e per la comunità territoriale i centri culturali e sociali presenti sul territorio, con i quali l’Istituto intrattiene rapporti di collaborazione attiva.</w:t>
            </w:r>
          </w:p>
          <w:p w:rsidR="00D47BB8" w:rsidRDefault="00D47BB8">
            <w:pPr>
              <w:pStyle w:val="NormaleWeb"/>
              <w:widowControl w:val="0"/>
              <w:shd w:val="clear" w:color="auto" w:fill="FFFFFF"/>
              <w:spacing w:beforeAutospacing="0" w:afterAutospacing="0"/>
              <w:jc w:val="both"/>
              <w:rPr>
                <w:color w:val="000000"/>
              </w:rPr>
            </w:pPr>
          </w:p>
          <w:p w:rsidR="00D47BB8" w:rsidRDefault="00D47BB8">
            <w:pPr>
              <w:jc w:val="center"/>
              <w:rPr>
                <w:rFonts w:ascii="Times New Roman" w:hAnsi="Times New Roman" w:cs="Times New Roman"/>
                <w:b/>
              </w:rPr>
            </w:pPr>
          </w:p>
          <w:p w:rsidR="00D47BB8" w:rsidRDefault="00D47BB8">
            <w:pPr>
              <w:jc w:val="center"/>
              <w:rPr>
                <w:rFonts w:ascii="Times New Roman" w:hAnsi="Times New Roman" w:cs="Times New Roman"/>
                <w:b/>
              </w:rPr>
            </w:pPr>
          </w:p>
          <w:p w:rsidR="00D47BB8" w:rsidRDefault="00D47BB8">
            <w:pPr>
              <w:jc w:val="center"/>
              <w:rPr>
                <w:rFonts w:ascii="Times New Roman" w:hAnsi="Times New Roman" w:cs="Times New Roman"/>
                <w:b/>
              </w:rPr>
            </w:pPr>
          </w:p>
          <w:p w:rsidR="00D47BB8" w:rsidRDefault="00044B41">
            <w:pPr>
              <w:pStyle w:val="NormaleWeb"/>
              <w:widowControl w:val="0"/>
              <w:shd w:val="clear" w:color="auto" w:fill="FFFFFF"/>
              <w:spacing w:beforeAutospacing="0" w:after="225" w:afterAutospacing="0"/>
              <w:jc w:val="center"/>
              <w:rPr>
                <w:color w:val="000000"/>
              </w:rPr>
            </w:pPr>
            <w:bookmarkStart w:id="1" w:name="_Hlk165475479"/>
            <w:r>
              <w:rPr>
                <w:b/>
              </w:rPr>
              <w:t>3. DESCRIZIONE DELLA CLASSE</w:t>
            </w:r>
          </w:p>
          <w:p w:rsidR="00D47BB8" w:rsidRDefault="00044B41">
            <w:pPr>
              <w:tabs>
                <w:tab w:val="left" w:pos="1665"/>
              </w:tabs>
              <w:jc w:val="center"/>
              <w:rPr>
                <w:rFonts w:ascii="Times New Roman" w:hAnsi="Times New Roman" w:cs="Times New Roman"/>
                <w:b/>
                <w:bCs/>
              </w:rPr>
            </w:pPr>
            <w:r>
              <w:rPr>
                <w:rFonts w:ascii="Times New Roman" w:hAnsi="Times New Roman" w:cs="Times New Roman"/>
                <w:b/>
                <w:bCs/>
              </w:rPr>
              <w:t xml:space="preserve">3.1 Composizione e storia della </w:t>
            </w:r>
            <w:r>
              <w:rPr>
                <w:rFonts w:ascii="Times New Roman" w:hAnsi="Times New Roman" w:cs="Times New Roman"/>
                <w:b/>
                <w:bCs/>
              </w:rPr>
              <w:t>classe</w:t>
            </w:r>
          </w:p>
          <w:bookmarkEnd w:id="1"/>
          <w:p w:rsidR="00D47BB8" w:rsidRDefault="00044B41">
            <w:pPr>
              <w:widowControl w:val="0"/>
              <w:jc w:val="both"/>
              <w:rPr>
                <w:rFonts w:ascii="Times New Roman" w:hAnsi="Times New Roman" w:cs="Times New Roman"/>
              </w:rPr>
            </w:pPr>
            <w:r>
              <w:rPr>
                <w:rFonts w:ascii="Times New Roman" w:hAnsi="Times New Roman" w:cs="Times New Roman"/>
              </w:rPr>
              <w:t>……………………………….</w:t>
            </w:r>
          </w:p>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p w:rsidR="00D47BB8" w:rsidRDefault="00044B41">
            <w:pPr>
              <w:widowControl w:val="0"/>
              <w:jc w:val="center"/>
              <w:rPr>
                <w:rFonts w:ascii="Times New Roman" w:hAnsi="Times New Roman" w:cs="Times New Roman"/>
                <w:b/>
                <w:bCs/>
              </w:rPr>
            </w:pPr>
            <w:r>
              <w:rPr>
                <w:rFonts w:ascii="Times New Roman" w:hAnsi="Times New Roman" w:cs="Times New Roman"/>
                <w:b/>
                <w:bCs/>
              </w:rPr>
              <w:t>3.2 Profilo della classe</w:t>
            </w:r>
          </w:p>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tbl>
            <w:tblPr>
              <w:tblStyle w:val="Grigliatabella"/>
              <w:tblW w:w="0" w:type="auto"/>
              <w:jc w:val="center"/>
              <w:tblLayout w:type="fixed"/>
              <w:tblLook w:val="04A0" w:firstRow="1" w:lastRow="0" w:firstColumn="1" w:lastColumn="0" w:noHBand="0" w:noVBand="1"/>
            </w:tblPr>
            <w:tblGrid>
              <w:gridCol w:w="2324"/>
              <w:gridCol w:w="2324"/>
              <w:gridCol w:w="2325"/>
              <w:gridCol w:w="2325"/>
            </w:tblGrid>
            <w:tr w:rsidR="00D47BB8">
              <w:trPr>
                <w:jc w:val="center"/>
              </w:trPr>
              <w:tc>
                <w:tcPr>
                  <w:tcW w:w="2324" w:type="dxa"/>
                </w:tcPr>
                <w:p w:rsidR="00D47BB8" w:rsidRDefault="00044B41">
                  <w:pPr>
                    <w:spacing w:before="20"/>
                    <w:jc w:val="center"/>
                    <w:rPr>
                      <w:rFonts w:ascii="Calibri" w:eastAsia="Calibri" w:hAnsi="Calibri" w:cs="Times New Roman"/>
                      <w:b/>
                      <w:sz w:val="20"/>
                      <w:szCs w:val="20"/>
                      <w:lang w:eastAsia="it-IT"/>
                    </w:rPr>
                  </w:pPr>
                  <w:r>
                    <w:rPr>
                      <w:rFonts w:ascii="Calibri" w:eastAsia="Calibri" w:hAnsi="Calibri" w:cs="Times New Roman"/>
                      <w:b/>
                      <w:sz w:val="20"/>
                      <w:szCs w:val="20"/>
                      <w:lang w:eastAsia="it-IT"/>
                    </w:rPr>
                    <w:t>TIPOLOGIA DELLA</w:t>
                  </w:r>
                </w:p>
                <w:p w:rsidR="00D47BB8" w:rsidRDefault="00044B41">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CLASSE</w:t>
                  </w:r>
                </w:p>
              </w:tc>
              <w:tc>
                <w:tcPr>
                  <w:tcW w:w="2324" w:type="dxa"/>
                </w:tcPr>
                <w:p w:rsidR="00D47BB8" w:rsidRDefault="00044B41">
                  <w:pPr>
                    <w:spacing w:line="360" w:lineRule="auto"/>
                    <w:jc w:val="both"/>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LIVELLO DI PROFITTO</w:t>
                  </w:r>
                </w:p>
              </w:tc>
              <w:tc>
                <w:tcPr>
                  <w:tcW w:w="2325" w:type="dxa"/>
                </w:tcPr>
                <w:p w:rsidR="00D47BB8" w:rsidRDefault="00044B41">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RITMO  DI</w:t>
                  </w:r>
                  <w:r>
                    <w:rPr>
                      <w:rFonts w:ascii="Calibri" w:eastAsia="Calibri" w:hAnsi="Calibri" w:cs="Times New Roman"/>
                      <w:b/>
                      <w:sz w:val="20"/>
                      <w:szCs w:val="20"/>
                      <w:lang w:eastAsia="it-IT"/>
                    </w:rPr>
                    <w:br/>
                    <w:t>APPRENDIMENTO</w:t>
                  </w:r>
                </w:p>
              </w:tc>
              <w:tc>
                <w:tcPr>
                  <w:tcW w:w="2325" w:type="dxa"/>
                </w:tcPr>
                <w:p w:rsidR="00D47BB8" w:rsidRDefault="00044B41">
                  <w:pPr>
                    <w:spacing w:before="20"/>
                    <w:jc w:val="center"/>
                    <w:rPr>
                      <w:rFonts w:ascii="Calibri" w:eastAsia="Calibri" w:hAnsi="Calibri" w:cs="Times New Roman"/>
                      <w:b/>
                      <w:sz w:val="20"/>
                      <w:szCs w:val="20"/>
                      <w:lang w:eastAsia="it-IT"/>
                    </w:rPr>
                  </w:pPr>
                  <w:r>
                    <w:rPr>
                      <w:rFonts w:ascii="Calibri" w:eastAsia="Calibri" w:hAnsi="Calibri" w:cs="Times New Roman"/>
                      <w:b/>
                      <w:sz w:val="20"/>
                      <w:szCs w:val="20"/>
                      <w:lang w:eastAsia="it-IT"/>
                    </w:rPr>
                    <w:t>CLIMA</w:t>
                  </w:r>
                </w:p>
                <w:p w:rsidR="00D47BB8" w:rsidRDefault="00044B41">
                  <w:pPr>
                    <w:spacing w:line="360" w:lineRule="auto"/>
                    <w:jc w:val="center"/>
                    <w:rPr>
                      <w:rFonts w:ascii="Times New Roman" w:eastAsia="Calibri" w:hAnsi="Times New Roman" w:cs="Times New Roman"/>
                      <w:sz w:val="20"/>
                      <w:szCs w:val="20"/>
                      <w:lang w:eastAsia="it-IT"/>
                    </w:rPr>
                  </w:pPr>
                  <w:r>
                    <w:rPr>
                      <w:rFonts w:ascii="Calibri" w:eastAsia="Calibri" w:hAnsi="Calibri" w:cs="Times New Roman"/>
                      <w:b/>
                      <w:sz w:val="20"/>
                      <w:szCs w:val="20"/>
                      <w:lang w:eastAsia="it-IT"/>
                    </w:rPr>
                    <w:t>RELAZIONALE</w:t>
                  </w:r>
                </w:p>
              </w:tc>
            </w:tr>
            <w:tr w:rsidR="00D47BB8">
              <w:trPr>
                <w:jc w:val="center"/>
              </w:trPr>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tranquilla</w:t>
                  </w:r>
                </w:p>
              </w:tc>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alto</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sostenuto</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collaborativo</w:t>
                  </w:r>
                </w:p>
              </w:tc>
            </w:tr>
            <w:tr w:rsidR="00D47BB8">
              <w:trPr>
                <w:jc w:val="center"/>
              </w:trPr>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vivace</w:t>
                  </w:r>
                </w:p>
              </w:tc>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medio alto</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produttivo</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sym w:font="Wingdings" w:char="F06F"/>
                  </w:r>
                  <w:r>
                    <w:rPr>
                      <w:rFonts w:ascii="Wingdings" w:eastAsia="Calibri" w:hAnsi="Wingdings" w:cs="Wingdings"/>
                      <w:sz w:val="20"/>
                      <w:szCs w:val="20"/>
                      <w:lang w:eastAsia="it-IT"/>
                    </w:rPr>
                    <w:t></w:t>
                  </w:r>
                  <w:r>
                    <w:rPr>
                      <w:rFonts w:ascii="Calibri" w:eastAsia="Calibri" w:hAnsi="Calibri" w:cs="Times New Roman"/>
                      <w:sz w:val="20"/>
                      <w:szCs w:val="20"/>
                      <w:lang w:eastAsia="it-IT"/>
                    </w:rPr>
                    <w:t>buono</w:t>
                  </w:r>
                </w:p>
              </w:tc>
            </w:tr>
            <w:tr w:rsidR="00D47BB8">
              <w:trPr>
                <w:jc w:val="center"/>
              </w:trPr>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problematica</w:t>
                  </w:r>
                </w:p>
              </w:tc>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medio</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regolare</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sereno</w:t>
                  </w:r>
                </w:p>
              </w:tc>
            </w:tr>
            <w:tr w:rsidR="00D47BB8">
              <w:trPr>
                <w:jc w:val="center"/>
              </w:trPr>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demotivata</w:t>
                  </w:r>
                </w:p>
              </w:tc>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medio basso</w:t>
                  </w:r>
                </w:p>
              </w:tc>
              <w:tc>
                <w:tcPr>
                  <w:tcW w:w="2325" w:type="dxa"/>
                </w:tcPr>
                <w:p w:rsidR="00D47BB8" w:rsidRDefault="00044B41">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discontinuo</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 volte conflittuale</w:t>
                  </w:r>
                </w:p>
              </w:tc>
            </w:tr>
            <w:tr w:rsidR="00D47BB8">
              <w:trPr>
                <w:jc w:val="center"/>
              </w:trPr>
              <w:tc>
                <w:tcPr>
                  <w:tcW w:w="2324" w:type="dxa"/>
                </w:tcPr>
                <w:p w:rsidR="00D47BB8" w:rsidRDefault="00044B41">
                  <w:pPr>
                    <w:spacing w:before="4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 xml:space="preserve">poco rispettosa </w:t>
                  </w:r>
                </w:p>
                <w:p w:rsidR="00D47BB8" w:rsidRDefault="00044B41">
                  <w:pPr>
                    <w:spacing w:before="40"/>
                    <w:ind w:left="360"/>
                    <w:rPr>
                      <w:rFonts w:ascii="Calibri" w:eastAsia="Calibri" w:hAnsi="Calibri" w:cs="Times New Roman"/>
                      <w:sz w:val="20"/>
                      <w:szCs w:val="20"/>
                      <w:lang w:eastAsia="it-IT"/>
                    </w:rPr>
                  </w:pPr>
                  <w:r>
                    <w:rPr>
                      <w:rFonts w:ascii="Calibri" w:eastAsia="Calibri" w:hAnsi="Calibri" w:cs="Times New Roman"/>
                      <w:sz w:val="20"/>
                      <w:szCs w:val="20"/>
                      <w:lang w:eastAsia="it-IT"/>
                    </w:rPr>
                    <w:t>delle regole</w:t>
                  </w:r>
                </w:p>
              </w:tc>
              <w:tc>
                <w:tcPr>
                  <w:tcW w:w="2324"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basso</w:t>
                  </w:r>
                </w:p>
              </w:tc>
              <w:tc>
                <w:tcPr>
                  <w:tcW w:w="2325" w:type="dxa"/>
                </w:tcPr>
                <w:p w:rsidR="00D47BB8" w:rsidRDefault="00044B41">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lento</w:t>
                  </w:r>
                </w:p>
              </w:tc>
              <w:tc>
                <w:tcPr>
                  <w:tcW w:w="2325" w:type="dxa"/>
                </w:tcPr>
                <w:p w:rsidR="00D47BB8" w:rsidRDefault="00044B41">
                  <w:pPr>
                    <w:spacing w:before="20"/>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problematico</w:t>
                  </w:r>
                </w:p>
              </w:tc>
            </w:tr>
            <w:tr w:rsidR="00D47BB8">
              <w:trPr>
                <w:jc w:val="center"/>
              </w:trPr>
              <w:tc>
                <w:tcPr>
                  <w:tcW w:w="2324" w:type="dxa"/>
                </w:tcPr>
                <w:p w:rsidR="00D47BB8" w:rsidRDefault="00044B41">
                  <w:pPr>
                    <w:rPr>
                      <w:rFonts w:ascii="Calibri" w:eastAsia="Calibri" w:hAnsi="Calibri" w:cs="Times New Roman"/>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p w:rsidR="00D47BB8" w:rsidRDefault="00D47BB8">
                  <w:pPr>
                    <w:rPr>
                      <w:rFonts w:ascii="Calibri" w:eastAsia="Calibri" w:hAnsi="Calibri" w:cs="Times New Roman"/>
                      <w:sz w:val="20"/>
                      <w:szCs w:val="20"/>
                      <w:lang w:eastAsia="it-IT"/>
                    </w:rPr>
                  </w:pPr>
                </w:p>
              </w:tc>
              <w:tc>
                <w:tcPr>
                  <w:tcW w:w="2324" w:type="dxa"/>
                </w:tcPr>
                <w:p w:rsidR="00D47BB8" w:rsidRDefault="00044B41">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tc>
              <w:tc>
                <w:tcPr>
                  <w:tcW w:w="2325" w:type="dxa"/>
                </w:tcPr>
                <w:p w:rsidR="00D47BB8" w:rsidRDefault="00044B41">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p w:rsidR="00D47BB8" w:rsidRDefault="00D47BB8">
                  <w:pPr>
                    <w:rPr>
                      <w:rFonts w:ascii="Arial" w:eastAsia="Calibri" w:hAnsi="Arial" w:cs="Arial"/>
                      <w:b/>
                      <w:bCs/>
                      <w:sz w:val="20"/>
                      <w:szCs w:val="20"/>
                      <w:lang w:eastAsia="it-IT"/>
                    </w:rPr>
                  </w:pPr>
                </w:p>
              </w:tc>
              <w:tc>
                <w:tcPr>
                  <w:tcW w:w="2325" w:type="dxa"/>
                </w:tcPr>
                <w:p w:rsidR="00D47BB8" w:rsidRDefault="00044B41">
                  <w:pPr>
                    <w:rPr>
                      <w:rFonts w:ascii="Arial" w:eastAsia="Calibri" w:hAnsi="Arial" w:cs="Arial"/>
                      <w:b/>
                      <w:bCs/>
                      <w:sz w:val="20"/>
                      <w:szCs w:val="20"/>
                      <w:lang w:eastAsia="it-IT"/>
                    </w:rPr>
                  </w:pP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Wingdings" w:eastAsia="Calibri" w:hAnsi="Wingdings" w:cs="Wingdings"/>
                      <w:sz w:val="20"/>
                      <w:szCs w:val="20"/>
                      <w:lang w:eastAsia="it-IT"/>
                    </w:rPr>
                    <w:t></w:t>
                  </w:r>
                  <w:r>
                    <w:rPr>
                      <w:rFonts w:ascii="Calibri" w:eastAsia="Calibri" w:hAnsi="Calibri" w:cs="Times New Roman"/>
                      <w:sz w:val="20"/>
                      <w:szCs w:val="20"/>
                      <w:lang w:eastAsia="it-IT"/>
                    </w:rPr>
                    <w:t>Altro……..</w:t>
                  </w:r>
                </w:p>
              </w:tc>
            </w:tr>
          </w:tbl>
          <w:p w:rsidR="00D47BB8" w:rsidRDefault="00D47BB8">
            <w:pPr>
              <w:pStyle w:val="Nessunaspaziatura"/>
              <w:jc w:val="center"/>
              <w:rPr>
                <w:rFonts w:ascii="Times New Roman" w:hAnsi="Times New Roman" w:cs="Times New Roman"/>
                <w:b/>
              </w:rPr>
            </w:pPr>
          </w:p>
          <w:p w:rsidR="00D47BB8" w:rsidRDefault="00044B41">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jc w:val="both"/>
              <w:rPr>
                <w:rFonts w:ascii="Times New Roman" w:eastAsia="Cambria" w:hAnsi="Times New Roman" w:cs="Times New Roman"/>
                <w:b/>
              </w:rPr>
            </w:pPr>
            <w:r>
              <w:rPr>
                <w:rFonts w:ascii="Times New Roman" w:eastAsia="Cambria" w:hAnsi="Times New Roman" w:cs="Times New Roman"/>
                <w:b/>
              </w:rPr>
              <w:t xml:space="preserve">Come ribadito dal Garante per la </w:t>
            </w:r>
            <w:r>
              <w:rPr>
                <w:rFonts w:ascii="Times New Roman" w:eastAsia="Cambria" w:hAnsi="Times New Roman" w:cs="Times New Roman"/>
                <w:b/>
              </w:rPr>
              <w:t>protezione dei dati personali con nota prot. 10719 del 21 marzo 2017, in merito alle modalità di redazione del presente documento, l’elenco degli alunni della classe viene allegato al presente documento (ALLEGATO A) allo scopo di evitare indebite diffusion</w:t>
            </w:r>
            <w:r>
              <w:rPr>
                <w:rFonts w:ascii="Times New Roman" w:eastAsia="Cambria" w:hAnsi="Times New Roman" w:cs="Times New Roman"/>
                <w:b/>
              </w:rPr>
              <w:t>i di dati personali.</w:t>
            </w:r>
          </w:p>
          <w:p w:rsidR="00D47BB8" w:rsidRDefault="00D47BB8">
            <w:pPr>
              <w:widowControl w:val="0"/>
              <w:tabs>
                <w:tab w:val="left" w:pos="916"/>
                <w:tab w:val="left" w:pos="1832"/>
                <w:tab w:val="left" w:pos="2748"/>
                <w:tab w:val="left" w:pos="3664"/>
                <w:tab w:val="left" w:pos="4580"/>
                <w:tab w:val="left" w:pos="5496"/>
                <w:tab w:val="left" w:pos="6412"/>
                <w:tab w:val="left" w:pos="7328"/>
                <w:tab w:val="left" w:pos="7513"/>
                <w:tab w:val="left" w:pos="8244"/>
                <w:tab w:val="left" w:pos="9160"/>
                <w:tab w:val="left" w:pos="10076"/>
                <w:tab w:val="left" w:pos="10992"/>
                <w:tab w:val="left" w:pos="11908"/>
                <w:tab w:val="left" w:pos="12824"/>
                <w:tab w:val="left" w:pos="13740"/>
                <w:tab w:val="left" w:pos="14656"/>
              </w:tabs>
              <w:suppressAutoHyphens/>
              <w:jc w:val="both"/>
              <w:rPr>
                <w:rFonts w:ascii="Times New Roman" w:eastAsia="Cambria"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57"/>
            </w:tblGrid>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color w:val="222222"/>
                      <w:lang w:eastAsia="zh-CN" w:bidi="hi-IN"/>
                    </w:rPr>
                    <w:t>Numero complessivo di alunni frequentanti:</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color w:val="222222"/>
                      <w:lang w:eastAsia="zh-CN" w:bidi="hi-IN"/>
                    </w:rPr>
                    <w:t>Numero degli alunni ritirati:</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color w:val="222222"/>
                      <w:lang w:eastAsia="zh-CN" w:bidi="hi-IN"/>
                    </w:rPr>
                  </w:pPr>
                  <w:r>
                    <w:rPr>
                      <w:rFonts w:ascii="Times New Roman" w:eastAsia="SimSun" w:hAnsi="Times New Roman" w:cs="Times New Roman"/>
                      <w:color w:val="222222"/>
                      <w:lang w:eastAsia="zh-CN" w:bidi="hi-IN"/>
                    </w:rPr>
                    <w:t>Numero degli alunni che NON sosterranno l’Esame di Stato</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color w:val="222222"/>
                      <w:lang w:eastAsia="zh-CN" w:bidi="hi-IN"/>
                    </w:rPr>
                    <w:t>Femmine:</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color w:val="222222"/>
                      <w:lang w:eastAsia="zh-CN" w:bidi="hi-IN"/>
                    </w:rPr>
                    <w:t>Maschi:</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bCs/>
                      <w:color w:val="222222"/>
                      <w:lang w:eastAsia="zh-CN" w:bidi="hi-IN"/>
                    </w:rPr>
                    <w:t>Alunni con disabilità:</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bCs/>
                      <w:color w:val="222222"/>
                      <w:lang w:eastAsia="zh-CN" w:bidi="hi-IN"/>
                    </w:rPr>
                    <w:t>Alunni con PDP: DSA/BES</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r w:rsidR="00D47BB8">
              <w:trPr>
                <w:trHeight w:val="454"/>
                <w:jc w:val="center"/>
              </w:trPr>
              <w:tc>
                <w:tcPr>
                  <w:tcW w:w="5495" w:type="dxa"/>
                  <w:vAlign w:val="center"/>
                </w:tcPr>
                <w:p w:rsidR="00D47BB8" w:rsidRDefault="00044B41">
                  <w:pPr>
                    <w:suppressAutoHyphens/>
                    <w:spacing w:after="140" w:line="276" w:lineRule="auto"/>
                    <w:rPr>
                      <w:rFonts w:ascii="Times New Roman" w:eastAsia="SimSun" w:hAnsi="Times New Roman" w:cs="Times New Roman"/>
                      <w:bCs/>
                      <w:color w:val="222222"/>
                      <w:lang w:eastAsia="zh-CN" w:bidi="hi-IN"/>
                    </w:rPr>
                  </w:pPr>
                  <w:r>
                    <w:rPr>
                      <w:rFonts w:ascii="Times New Roman" w:eastAsia="SimSun" w:hAnsi="Times New Roman" w:cs="Times New Roman"/>
                      <w:bCs/>
                      <w:color w:val="222222"/>
                      <w:lang w:eastAsia="zh-CN" w:bidi="hi-IN"/>
                    </w:rPr>
                    <w:t xml:space="preserve">Alunni che non hanno mai </w:t>
                  </w:r>
                  <w:r>
                    <w:rPr>
                      <w:rFonts w:ascii="Times New Roman" w:eastAsia="SimSun" w:hAnsi="Times New Roman" w:cs="Times New Roman"/>
                      <w:bCs/>
                      <w:color w:val="222222"/>
                      <w:lang w:eastAsia="zh-CN" w:bidi="hi-IN"/>
                    </w:rPr>
                    <w:t>frequentato</w:t>
                  </w:r>
                </w:p>
              </w:tc>
              <w:tc>
                <w:tcPr>
                  <w:tcW w:w="1157" w:type="dxa"/>
                  <w:vAlign w:val="center"/>
                </w:tcPr>
                <w:p w:rsidR="00D47BB8" w:rsidRDefault="00D47BB8">
                  <w:pPr>
                    <w:suppressAutoHyphens/>
                    <w:spacing w:after="140" w:line="276" w:lineRule="auto"/>
                    <w:jc w:val="center"/>
                    <w:rPr>
                      <w:rFonts w:ascii="Times New Roman" w:eastAsia="SimSun" w:hAnsi="Times New Roman" w:cs="Times New Roman"/>
                      <w:bCs/>
                      <w:color w:val="222222"/>
                      <w:lang w:eastAsia="zh-CN" w:bidi="hi-IN"/>
                    </w:rPr>
                  </w:pPr>
                </w:p>
              </w:tc>
            </w:tr>
          </w:tbl>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p w:rsidR="00D47BB8" w:rsidRDefault="00D47BB8">
            <w:pPr>
              <w:pStyle w:val="NormaleWeb"/>
              <w:shd w:val="clear" w:color="auto" w:fill="FFFFFF"/>
              <w:spacing w:before="0" w:beforeAutospacing="0" w:after="225" w:afterAutospacing="0"/>
              <w:jc w:val="both"/>
              <w:rPr>
                <w:b/>
              </w:rPr>
            </w:pPr>
          </w:p>
          <w:p w:rsidR="00D47BB8" w:rsidRDefault="00D47BB8">
            <w:pPr>
              <w:jc w:val="both"/>
              <w:rPr>
                <w:rFonts w:ascii="Times New Roman" w:hAnsi="Times New Roman" w:cs="Times New Roman"/>
              </w:rPr>
            </w:pPr>
          </w:p>
          <w:p w:rsidR="00D47BB8" w:rsidRDefault="00D47BB8">
            <w:pPr>
              <w:pStyle w:val="Nessunaspaziatura"/>
            </w:pPr>
          </w:p>
          <w:p w:rsidR="00D47BB8" w:rsidRDefault="00044B41">
            <w:pPr>
              <w:pStyle w:val="NormaleWeb"/>
              <w:shd w:val="clear" w:color="auto" w:fill="FFFFFF"/>
              <w:spacing w:before="0" w:beforeAutospacing="0" w:after="225" w:afterAutospacing="0"/>
              <w:ind w:left="720"/>
              <w:rPr>
                <w:b/>
              </w:rPr>
            </w:pPr>
            <w:r>
              <w:rPr>
                <w:b/>
              </w:rPr>
              <w:t xml:space="preserve">                                   4. INFORMAZIONI SUL CURRICOLO</w:t>
            </w:r>
          </w:p>
          <w:p w:rsidR="00D47BB8" w:rsidRDefault="00044B41">
            <w:pPr>
              <w:pStyle w:val="Nessunaspaziatura"/>
              <w:jc w:val="center"/>
              <w:rPr>
                <w:rFonts w:ascii="Times New Roman" w:hAnsi="Times New Roman" w:cs="Times New Roman"/>
                <w:b/>
              </w:rPr>
            </w:pPr>
            <w:r>
              <w:rPr>
                <w:rFonts w:ascii="Times New Roman" w:hAnsi="Times New Roman" w:cs="Times New Roman"/>
                <w:b/>
              </w:rPr>
              <w:t>4.1 Profilo in uscita dell’indirizzo (PECUP)</w:t>
            </w:r>
          </w:p>
          <w:p w:rsidR="00D47BB8" w:rsidRDefault="00D47BB8">
            <w:pPr>
              <w:pStyle w:val="Nessunaspaziatura"/>
              <w:jc w:val="center"/>
              <w:rPr>
                <w:rFonts w:ascii="Times New Roman" w:hAnsi="Times New Roman" w:cs="Times New Roman"/>
                <w:b/>
              </w:rPr>
            </w:pPr>
          </w:p>
          <w:p w:rsidR="00D47BB8" w:rsidRDefault="00044B41">
            <w:pPr>
              <w:jc w:val="both"/>
              <w:rPr>
                <w:rFonts w:ascii="Times New Roman" w:hAnsi="Times New Roman" w:cs="Times New Roman"/>
                <w:lang w:val="it-IT"/>
              </w:rPr>
            </w:pPr>
            <w:r>
              <w:rPr>
                <w:rFonts w:ascii="Times New Roman" w:hAnsi="Times New Roman" w:cs="Times New Roman"/>
                <w:lang w:val="it-IT"/>
              </w:rPr>
              <w:t xml:space="preserve">L'identità degli istituti professionali è connotata dall'integrazione tra una solida base di istruzione generale e la cultura </w:t>
            </w:r>
            <w:r>
              <w:rPr>
                <w:rFonts w:ascii="Times New Roman" w:hAnsi="Times New Roman" w:cs="Times New Roman"/>
                <w:lang w:val="it-IT"/>
              </w:rPr>
              <w:t>professionale che consente agli studenti di sviluppare i saperi e le competenze necessari ad assumere ruoli tecnici operativi nei settori produttivi e di servizio di riferimento, considerati nella loro dimensione sistemica.</w:t>
            </w:r>
          </w:p>
          <w:p w:rsidR="00D47BB8" w:rsidRDefault="00044B41">
            <w:pPr>
              <w:jc w:val="both"/>
              <w:rPr>
                <w:rFonts w:ascii="Times New Roman" w:hAnsi="Times New Roman" w:cs="Times New Roman"/>
                <w:lang w:val="it-IT"/>
              </w:rPr>
            </w:pPr>
            <w:r>
              <w:rPr>
                <w:rFonts w:ascii="Times New Roman" w:hAnsi="Times New Roman" w:cs="Times New Roman"/>
                <w:lang w:val="it-IT"/>
              </w:rPr>
              <w:t>L'area di istruzione generale ha</w:t>
            </w:r>
            <w:r>
              <w:rPr>
                <w:rFonts w:ascii="Times New Roman" w:hAnsi="Times New Roman" w:cs="Times New Roman"/>
                <w:lang w:val="it-IT"/>
              </w:rPr>
              <w:t xml:space="preserve"> l'obiettivo di fornire ai giovani la preparazione di base, acquisita attraverso il rafforzamento e lo sviluppo degli assi culturali, che caratterizzano l'obbligo di istruzione: asse dei linguaggi, matematico, scientifico-tecnologico, storico-sociale. Gli </w:t>
            </w:r>
            <w:r>
              <w:rPr>
                <w:rFonts w:ascii="Times New Roman" w:hAnsi="Times New Roman" w:cs="Times New Roman"/>
                <w:lang w:val="it-IT"/>
              </w:rPr>
              <w:t>studenti degli istituti professionali conseguono la propria preparazione di base con l'uso sistematico di metodi che, attraverso la personalizzazione dei percorsi, valorizzano l'apprendimento in contesti formali, non formali e informali. Le aree di indiriz</w:t>
            </w:r>
            <w:r>
              <w:rPr>
                <w:rFonts w:ascii="Times New Roman" w:hAnsi="Times New Roman" w:cs="Times New Roman"/>
                <w:lang w:val="it-IT"/>
              </w:rPr>
              <w:t>zo, presenti sin dal primo biennio, hanno l'obiettivo di far acquisire agli studenti competenze spendibili in vari contesti di vita e di lavoro, mettendo i diplomati in grado di assumere autonome responsabilità nei processi produttivi e di servizio e di co</w:t>
            </w:r>
            <w:r>
              <w:rPr>
                <w:rFonts w:ascii="Times New Roman" w:hAnsi="Times New Roman" w:cs="Times New Roman"/>
                <w:lang w:val="it-IT"/>
              </w:rPr>
              <w:t xml:space="preserve">llaborare costruttivamente alla soluzione di problemi. I risultati di apprendimento, attesi a conclusione del percorso quinquennale, consentono agli studenti di inserirsi nel mondo del lavoro, di proseguire nel sistema dell'istruzione e formazione tecnica </w:t>
            </w:r>
            <w:r>
              <w:rPr>
                <w:rFonts w:ascii="Times New Roman" w:hAnsi="Times New Roman" w:cs="Times New Roman"/>
                <w:lang w:val="it-IT"/>
              </w:rPr>
              <w:t>superiore, nei percorsi universitari, nonché nei percorsi di studio e di lavoro previsti per l'accesso agli albi delle professioni tecniche secondo le norme vigenti in materia. A tale scopo, viene assicurato nel corso del quinquennio un orientamento perman</w:t>
            </w:r>
            <w:r>
              <w:rPr>
                <w:rFonts w:ascii="Times New Roman" w:hAnsi="Times New Roman" w:cs="Times New Roman"/>
                <w:lang w:val="it-IT"/>
              </w:rPr>
              <w:t>ente che favorisce, da parte degli studenti, scelte fondate e consapevoli.</w:t>
            </w:r>
          </w:p>
          <w:p w:rsidR="00D47BB8" w:rsidRDefault="00044B41">
            <w:pPr>
              <w:jc w:val="both"/>
              <w:rPr>
                <w:rFonts w:ascii="Times New Roman" w:hAnsi="Times New Roman" w:cs="Times New Roman"/>
                <w:lang w:val="it-IT"/>
              </w:rPr>
            </w:pPr>
            <w:r>
              <w:rPr>
                <w:rFonts w:ascii="Times New Roman" w:hAnsi="Times New Roman" w:cs="Times New Roman"/>
                <w:lang w:val="it-IT"/>
              </w:rPr>
              <w:t xml:space="preserve">Risultati di apprendimento comuni a tutti  i percorsi degli istituti professionali hanno l'obiettivo di far acquisire agli studenti competenze basate sull'integrazione tra i saperi </w:t>
            </w:r>
            <w:r>
              <w:rPr>
                <w:rFonts w:ascii="Times New Roman" w:hAnsi="Times New Roman" w:cs="Times New Roman"/>
                <w:lang w:val="it-IT"/>
              </w:rPr>
              <w:t xml:space="preserve">tecnico-professionali e i saperi linguistici e storico-sociali, da esercitare nei diversi contesti operativi di riferimento. A conclusione dei percorsi degli istituti professionali, gli studenti sono in grado di: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agire in riferimento ad un sistema di valo</w:t>
            </w:r>
            <w:r>
              <w:rPr>
                <w:rFonts w:ascii="Times New Roman" w:hAnsi="Times New Roman" w:cs="Times New Roman"/>
                <w:lang w:val="it-IT"/>
              </w:rPr>
              <w:t xml:space="preserve">ri, coerenti con i principi della Costituzione, in base ai quali essere in grado di valutare fatti e orientare i propri comportamenti personali, sociali e professionali;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utilizzare gli strumenti culturali e metodologici acquisiti per porsi con atteggiamen</w:t>
            </w:r>
            <w:r>
              <w:rPr>
                <w:rFonts w:ascii="Times New Roman" w:hAnsi="Times New Roman" w:cs="Times New Roman"/>
                <w:lang w:val="it-IT"/>
              </w:rPr>
              <w:t xml:space="preserve">to razionale, critico, creativo e responsabile nei confronti della realtà, dei suoi fenomeni e dei suoi problemi, anche ai fini dell’apprendimento permanente;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utilizzare il patrimonio lessicale ed espressivo della lingua italiana secondo le esigenze comun</w:t>
            </w:r>
            <w:r>
              <w:rPr>
                <w:rFonts w:ascii="Times New Roman" w:hAnsi="Times New Roman" w:cs="Times New Roman"/>
                <w:lang w:val="it-IT"/>
              </w:rPr>
              <w:t xml:space="preserve">icative nei vari contesti: sociali, culturali, scientifici, economici, tecnologici e professionali;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riconoscere le linee essenziali della storia delle idee, della cultura, della letteratura, delle arti e orientarsi agevolmente fra testi e autori fondament</w:t>
            </w:r>
            <w:r>
              <w:rPr>
                <w:rFonts w:ascii="Times New Roman" w:hAnsi="Times New Roman" w:cs="Times New Roman"/>
                <w:lang w:val="it-IT"/>
              </w:rPr>
              <w:t xml:space="preserve">ali, a partire dalle componenti di natura tecnico professionale correlate ai settori di riferimento;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riconoscere gli aspetti geografici, ecologici, territoriali, dell’ambiente naturale ed antropico, le connessioni con le strutture demografiche, economiche</w:t>
            </w:r>
            <w:r>
              <w:rPr>
                <w:rFonts w:ascii="Times New Roman" w:hAnsi="Times New Roman" w:cs="Times New Roman"/>
                <w:lang w:val="it-IT"/>
              </w:rPr>
              <w:t xml:space="preserve">, sociali, culturali e le trasformazioni intervenute nel corso del tempo;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stabilire collegamenti tra le tradizioni culturali locali, nazionali ed internazionali, sia in una prospettiva interculturale sia ai fini della mobilità di studio e di lavoro;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w:t>
            </w:r>
            <w:r>
              <w:rPr>
                <w:rFonts w:ascii="Times New Roman" w:hAnsi="Times New Roman" w:cs="Times New Roman"/>
                <w:lang w:val="it-IT"/>
              </w:rPr>
              <w:t xml:space="preserve">izzare i linguaggi settoriali delle lingue straniere previste dai percorsi di studio per interagire in diversi ambiti e contesti di studio e di lavoro;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lastRenderedPageBreak/>
              <w:t xml:space="preserve">riconoscere il valore e le potenzialità dei beni artistici e ambientali;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individuare ed utilizzare le </w:t>
            </w:r>
            <w:r>
              <w:rPr>
                <w:rFonts w:ascii="Times New Roman" w:hAnsi="Times New Roman" w:cs="Times New Roman"/>
                <w:lang w:val="it-IT"/>
              </w:rPr>
              <w:t>moderne forme di comunicazione visiva e multimediale, anche con riferimento alle strategie espressive e agli strumenti tecnici della comunicazione in rete;</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utilizzare le reti e gli strumenti informatici nelle attività di studio, ricerca e approfondimento d</w:t>
            </w:r>
            <w:r>
              <w:rPr>
                <w:rFonts w:ascii="Times New Roman" w:hAnsi="Times New Roman" w:cs="Times New Roman"/>
                <w:lang w:val="it-IT"/>
              </w:rPr>
              <w:t xml:space="preserve">isciplinare;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riconoscere i principali aspetti comunicativi, culturali e relazionali dell’espressività corporea ed esercitare in modo efficace la pratica sportiva per il benessere individuale e collettivo;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comprendere e utilizzare i principali concetti re</w:t>
            </w:r>
            <w:r>
              <w:rPr>
                <w:rFonts w:ascii="Times New Roman" w:hAnsi="Times New Roman" w:cs="Times New Roman"/>
                <w:lang w:val="it-IT"/>
              </w:rPr>
              <w:t xml:space="preserve">lativi all'economia, all'organizzazione, allo svolgimento dei processi produttivi e dei servizi;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utilizzare i concetti e i fondamentali strumenti delle diverse discipline per comprendere la realtà ed operare in campi applicativi;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padroneggiare l'uso di strumenti tecnologici con particolare attenzione alla sicurezza nei luoghi di vita e di lavoro, alla tutela della persona, dell'ambiente e del territorio;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individuare i problemi attinenti al proprio ambito di competenza e impegnarsi</w:t>
            </w:r>
            <w:r>
              <w:rPr>
                <w:rFonts w:ascii="Times New Roman" w:hAnsi="Times New Roman" w:cs="Times New Roman"/>
                <w:lang w:val="it-IT"/>
              </w:rPr>
              <w:t xml:space="preserve"> nella loro soluzione collaborando efficacemente con gli altri; </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utilizzare strategie orientate al risultato, al lavoro per obiettivi e alla necessità di assumere responsabilità nel rispetto dell'etica e della deontologia professionale;</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compiere scelte aut</w:t>
            </w:r>
            <w:r>
              <w:rPr>
                <w:rFonts w:ascii="Times New Roman" w:hAnsi="Times New Roman" w:cs="Times New Roman"/>
                <w:lang w:val="it-IT"/>
              </w:rPr>
              <w:t>onome in relazione ai propri percorsi di studio e di lavoro lungo tutto l'arco della vita nella prospettiva dell'apprendimento permanente;</w:t>
            </w:r>
          </w:p>
          <w:p w:rsidR="00D47BB8" w:rsidRDefault="00044B41">
            <w:pPr>
              <w:pStyle w:val="Paragrafoelenco"/>
              <w:numPr>
                <w:ilvl w:val="0"/>
                <w:numId w:val="10"/>
              </w:numPr>
              <w:jc w:val="both"/>
              <w:rPr>
                <w:rFonts w:ascii="Times New Roman" w:hAnsi="Times New Roman" w:cs="Times New Roman"/>
                <w:lang w:val="it-IT"/>
              </w:rPr>
            </w:pPr>
            <w:r>
              <w:rPr>
                <w:rFonts w:ascii="Times New Roman" w:hAnsi="Times New Roman" w:cs="Times New Roman"/>
                <w:lang w:val="it-IT"/>
              </w:rPr>
              <w:t xml:space="preserve">partecipare attivamente alla vita sociale e culturale a livello locale, nazionale e comunitario.  </w:t>
            </w:r>
          </w:p>
          <w:p w:rsidR="00D47BB8" w:rsidRDefault="00D47BB8">
            <w:pPr>
              <w:jc w:val="both"/>
              <w:rPr>
                <w:rFonts w:ascii="Times New Roman" w:hAnsi="Times New Roman" w:cs="Times New Roman"/>
                <w:b/>
              </w:rPr>
            </w:pPr>
          </w:p>
          <w:p w:rsidR="00D47BB8" w:rsidRDefault="00D47BB8">
            <w:pPr>
              <w:jc w:val="center"/>
              <w:rPr>
                <w:rFonts w:ascii="Times New Roman" w:hAnsi="Times New Roman" w:cs="Times New Roman"/>
                <w:b/>
              </w:rPr>
            </w:pPr>
          </w:p>
          <w:p w:rsidR="00D47BB8" w:rsidRDefault="00D47BB8">
            <w:pPr>
              <w:jc w:val="center"/>
              <w:rPr>
                <w:rFonts w:ascii="Times New Roman" w:hAnsi="Times New Roman" w:cs="Times New Roman"/>
                <w:b/>
              </w:rPr>
            </w:pPr>
          </w:p>
          <w:p w:rsidR="00D47BB8" w:rsidRDefault="00044B41">
            <w:pPr>
              <w:jc w:val="center"/>
              <w:rPr>
                <w:rFonts w:ascii="Times New Roman" w:hAnsi="Times New Roman" w:cs="Times New Roman"/>
                <w:b/>
                <w:color w:val="FF0000"/>
              </w:rPr>
            </w:pPr>
            <w:r>
              <w:rPr>
                <w:rFonts w:ascii="Times New Roman" w:hAnsi="Times New Roman" w:cs="Times New Roman"/>
                <w:b/>
              </w:rPr>
              <w:t>4.2 Profilo cul</w:t>
            </w:r>
            <w:r>
              <w:rPr>
                <w:rFonts w:ascii="Times New Roman" w:hAnsi="Times New Roman" w:cs="Times New Roman"/>
                <w:b/>
              </w:rPr>
              <w:t>turale e risultati di apprendimento dei percorsi del Settore Servizi</w:t>
            </w:r>
            <w:r>
              <w:rPr>
                <w:rFonts w:ascii="Times New Roman" w:hAnsi="Times New Roman" w:cs="Times New Roman"/>
                <w:b/>
                <w:color w:val="FF0000"/>
              </w:rPr>
              <w:t xml:space="preserve"> </w:t>
            </w:r>
          </w:p>
          <w:p w:rsidR="00D47BB8" w:rsidRDefault="00D47BB8">
            <w:pPr>
              <w:jc w:val="center"/>
              <w:rPr>
                <w:rFonts w:ascii="Times New Roman" w:hAnsi="Times New Roman" w:cs="Times New Roman"/>
                <w:b/>
                <w:color w:val="FF0000"/>
              </w:rPr>
            </w:pPr>
          </w:p>
          <w:p w:rsidR="00D47BB8" w:rsidRDefault="00044B41">
            <w:pPr>
              <w:jc w:val="both"/>
              <w:rPr>
                <w:rFonts w:ascii="Times New Roman" w:hAnsi="Times New Roman" w:cs="Times New Roman"/>
                <w:lang w:val="it-IT"/>
              </w:rPr>
            </w:pPr>
            <w:r>
              <w:rPr>
                <w:rFonts w:ascii="Times New Roman" w:hAnsi="Times New Roman" w:cs="Times New Roman"/>
                <w:lang w:val="it-IT"/>
              </w:rPr>
              <w:t>II profilo del settore dei servizi si caratterizza per una cultura che consente di agire con autonomia e responsabilità nel sistema delle relazioni tra il tecnico, il destinatario del s</w:t>
            </w:r>
            <w:r>
              <w:rPr>
                <w:rFonts w:ascii="Times New Roman" w:hAnsi="Times New Roman" w:cs="Times New Roman"/>
                <w:lang w:val="it-IT"/>
              </w:rPr>
              <w:t>ervizio e le altre figure professionali coinvolte nei processi di lavoro. Tali connotazioni si realizzano mobilitando i saperi specifici e le altre qualità personali coerenti con le caratteristiche dell'indirizzo. Gli studenti, a conclusione del percorso d</w:t>
            </w:r>
            <w:r>
              <w:rPr>
                <w:rFonts w:ascii="Times New Roman" w:hAnsi="Times New Roman" w:cs="Times New Roman"/>
                <w:lang w:val="it-IT"/>
              </w:rPr>
              <w:t xml:space="preserve">i studio, sono in grado di: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 xml:space="preserve">riconoscere nell'evoluzione dei processi dei servizi, le componenti culturali, sociali, economiche e tecnologiche che li caratterizzano, in riferimento ai diversi contesti, locali e globali;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cogliere criticamente i mutamenti c</w:t>
            </w:r>
            <w:r>
              <w:rPr>
                <w:rFonts w:ascii="Times New Roman" w:hAnsi="Times New Roman" w:cs="Times New Roman"/>
                <w:lang w:val="it-IT"/>
              </w:rPr>
              <w:t xml:space="preserve">ulturali, sociali, economici e tecnologici che influiscono sull'evoluzione dei bisogni e sull'innovazione dei processi di servizio;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essere sensibili alle differenze di cultura e di atteggiamento dei destinatari, al fine di fornire un servizio il più possi</w:t>
            </w:r>
            <w:r>
              <w:rPr>
                <w:rFonts w:ascii="Times New Roman" w:hAnsi="Times New Roman" w:cs="Times New Roman"/>
                <w:lang w:val="it-IT"/>
              </w:rPr>
              <w:t xml:space="preserve">bile personalizzato;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 xml:space="preserve">sviluppare ed esprimere le proprie qualità di relazione, comunicazione, ascolto, cooperazione e senso di responsabilità nell'esercizio del proprio ruolo;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svolgere la propria attività operando in équipe e integrando le proprie compete</w:t>
            </w:r>
            <w:r>
              <w:rPr>
                <w:rFonts w:ascii="Times New Roman" w:hAnsi="Times New Roman" w:cs="Times New Roman"/>
                <w:lang w:val="it-IT"/>
              </w:rPr>
              <w:t xml:space="preserve">nze con le altre figure professionali, al fine di erogare un servizio di qualità;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 xml:space="preserve">contribuire a soddisfare le esigenze del destinatario, nell’osservanza degli aspetti deontologici del servizio;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applicare le normative che disciplinano i processi dei servi</w:t>
            </w:r>
            <w:r>
              <w:rPr>
                <w:rFonts w:ascii="Times New Roman" w:hAnsi="Times New Roman" w:cs="Times New Roman"/>
                <w:lang w:val="it-IT"/>
              </w:rPr>
              <w:t xml:space="preserve">zi, con riferimento alla riservatezza, alla sicurezza e salute sui luoghi di vita e di lavoro, alla tutela e alla valorizzazione dell'ambiente e del territorio; </w:t>
            </w:r>
          </w:p>
          <w:p w:rsidR="00D47BB8" w:rsidRDefault="00044B41">
            <w:pPr>
              <w:pStyle w:val="Paragrafoelenco"/>
              <w:numPr>
                <w:ilvl w:val="0"/>
                <w:numId w:val="11"/>
              </w:numPr>
              <w:ind w:left="996"/>
              <w:jc w:val="both"/>
              <w:rPr>
                <w:rFonts w:ascii="Times New Roman" w:hAnsi="Times New Roman" w:cs="Times New Roman"/>
                <w:lang w:val="it-IT"/>
              </w:rPr>
            </w:pPr>
            <w:r>
              <w:rPr>
                <w:rFonts w:ascii="Times New Roman" w:hAnsi="Times New Roman" w:cs="Times New Roman"/>
                <w:lang w:val="it-IT"/>
              </w:rPr>
              <w:t>intervenire, per la parte di propria competenza e con l’utilizzo di strumenti tecnologici, nel</w:t>
            </w:r>
            <w:r>
              <w:rPr>
                <w:rFonts w:ascii="Times New Roman" w:hAnsi="Times New Roman" w:cs="Times New Roman"/>
                <w:lang w:val="it-IT"/>
              </w:rPr>
              <w:t xml:space="preserve">le diverse fasi e livelli del processo per la produzione della documentazione richiesta e per l’esercizio del controllo di qualità. </w:t>
            </w:r>
          </w:p>
          <w:p w:rsidR="00D47BB8" w:rsidRDefault="00044B41">
            <w:pPr>
              <w:jc w:val="both"/>
              <w:rPr>
                <w:rFonts w:ascii="Times New Roman" w:hAnsi="Times New Roman" w:cs="Times New Roman"/>
                <w:lang w:val="it-IT"/>
              </w:rPr>
            </w:pPr>
            <w:r>
              <w:rPr>
                <w:rFonts w:ascii="Times New Roman" w:hAnsi="Times New Roman" w:cs="Times New Roman"/>
                <w:lang w:val="it-IT"/>
              </w:rPr>
              <w:lastRenderedPageBreak/>
              <w:t>Per raggiungere questi risultati occorre il concorso e la piena valorizzazione di tutti gli aspetti del lavoro scolastico:</w:t>
            </w:r>
          </w:p>
          <w:p w:rsidR="00D47BB8" w:rsidRDefault="00044B41">
            <w:pPr>
              <w:pStyle w:val="Paragrafoelenco"/>
              <w:numPr>
                <w:ilvl w:val="0"/>
                <w:numId w:val="12"/>
              </w:numPr>
              <w:ind w:hanging="150"/>
              <w:jc w:val="both"/>
              <w:rPr>
                <w:rFonts w:ascii="Times New Roman" w:hAnsi="Times New Roman" w:cs="Times New Roman"/>
                <w:lang w:val="it-IT"/>
              </w:rPr>
            </w:pPr>
            <w:r>
              <w:rPr>
                <w:rFonts w:ascii="Times New Roman" w:hAnsi="Times New Roman" w:cs="Times New Roman"/>
                <w:lang w:val="it-IT"/>
              </w:rPr>
              <w:t xml:space="preserve">   lo studio delle discipline in una prospettiva sistematica, storica e critica;</w:t>
            </w:r>
          </w:p>
          <w:p w:rsidR="00D47BB8" w:rsidRDefault="00044B41">
            <w:pPr>
              <w:pStyle w:val="Paragrafoelenco"/>
              <w:numPr>
                <w:ilvl w:val="0"/>
                <w:numId w:val="12"/>
              </w:numPr>
              <w:ind w:hanging="150"/>
              <w:jc w:val="both"/>
              <w:rPr>
                <w:rFonts w:ascii="Times New Roman" w:hAnsi="Times New Roman" w:cs="Times New Roman"/>
                <w:lang w:val="it-IT"/>
              </w:rPr>
            </w:pPr>
            <w:r>
              <w:rPr>
                <w:rFonts w:ascii="Times New Roman" w:hAnsi="Times New Roman" w:cs="Times New Roman"/>
                <w:lang w:val="it-IT"/>
              </w:rPr>
              <w:t xml:space="preserve">   la pratica dei metodi di indagine propri dei diversi ambiti disciplinari;</w:t>
            </w:r>
          </w:p>
          <w:p w:rsidR="00D47BB8" w:rsidRDefault="00044B41">
            <w:pPr>
              <w:pStyle w:val="Paragrafoelenco"/>
              <w:numPr>
                <w:ilvl w:val="0"/>
                <w:numId w:val="12"/>
              </w:numPr>
              <w:ind w:hanging="150"/>
              <w:jc w:val="both"/>
              <w:rPr>
                <w:rFonts w:ascii="Times New Roman" w:hAnsi="Times New Roman" w:cs="Times New Roman"/>
                <w:lang w:val="it-IT"/>
              </w:rPr>
            </w:pPr>
            <w:r>
              <w:rPr>
                <w:rFonts w:ascii="Times New Roman" w:hAnsi="Times New Roman" w:cs="Times New Roman"/>
                <w:lang w:val="it-IT"/>
              </w:rPr>
              <w:t xml:space="preserve">   l’esercizio di lettura, analisi, traduzione di testi letterari;</w:t>
            </w:r>
          </w:p>
          <w:p w:rsidR="00D47BB8" w:rsidRDefault="00044B41">
            <w:pPr>
              <w:pStyle w:val="Paragrafoelenco"/>
              <w:numPr>
                <w:ilvl w:val="0"/>
                <w:numId w:val="12"/>
              </w:numPr>
              <w:ind w:hanging="150"/>
              <w:jc w:val="both"/>
              <w:rPr>
                <w:rFonts w:ascii="Times New Roman" w:hAnsi="Times New Roman" w:cs="Times New Roman"/>
                <w:lang w:val="it-IT"/>
              </w:rPr>
            </w:pPr>
            <w:r>
              <w:rPr>
                <w:rFonts w:ascii="Times New Roman" w:hAnsi="Times New Roman" w:cs="Times New Roman"/>
                <w:lang w:val="it-IT"/>
              </w:rPr>
              <w:t xml:space="preserve">   l’uso costante del laboratorio per l’insegnamento delle discipline scientifiche;</w:t>
            </w:r>
          </w:p>
          <w:p w:rsidR="00D47BB8" w:rsidRDefault="00044B41">
            <w:pPr>
              <w:pStyle w:val="Paragrafoelenco"/>
              <w:numPr>
                <w:ilvl w:val="0"/>
                <w:numId w:val="12"/>
              </w:numPr>
              <w:ind w:hanging="150"/>
              <w:jc w:val="both"/>
              <w:rPr>
                <w:rFonts w:ascii="Times New Roman" w:hAnsi="Times New Roman" w:cs="Times New Roman"/>
                <w:lang w:val="it-IT"/>
              </w:rPr>
            </w:pPr>
            <w:r>
              <w:rPr>
                <w:rFonts w:ascii="Times New Roman" w:hAnsi="Times New Roman" w:cs="Times New Roman"/>
                <w:lang w:val="it-IT"/>
              </w:rPr>
              <w:t xml:space="preserve">   la pratica dell’argomentazione e del confronto;</w:t>
            </w:r>
          </w:p>
          <w:p w:rsidR="00D47BB8" w:rsidRDefault="00044B41">
            <w:pPr>
              <w:pStyle w:val="Paragrafoelenco"/>
              <w:numPr>
                <w:ilvl w:val="0"/>
                <w:numId w:val="12"/>
              </w:numPr>
              <w:ind w:hanging="150"/>
              <w:jc w:val="both"/>
              <w:rPr>
                <w:rFonts w:ascii="Times New Roman" w:hAnsi="Times New Roman" w:cs="Times New Roman"/>
                <w:lang w:val="it-IT"/>
              </w:rPr>
            </w:pPr>
            <w:r>
              <w:rPr>
                <w:rFonts w:ascii="Times New Roman" w:hAnsi="Times New Roman" w:cs="Times New Roman"/>
                <w:lang w:val="it-IT"/>
              </w:rPr>
              <w:t xml:space="preserve">   la cura di una modalità espositiva scritta ed orale corretta, pertinente, efficace e personale;</w:t>
            </w:r>
          </w:p>
          <w:p w:rsidR="00D47BB8" w:rsidRDefault="00044B41">
            <w:pPr>
              <w:pStyle w:val="Paragrafoelenco"/>
              <w:numPr>
                <w:ilvl w:val="0"/>
                <w:numId w:val="12"/>
              </w:numPr>
              <w:ind w:hanging="150"/>
              <w:jc w:val="both"/>
              <w:rPr>
                <w:rFonts w:ascii="Times New Roman" w:hAnsi="Times New Roman" w:cs="Times New Roman"/>
                <w:lang w:val="it-IT"/>
              </w:rPr>
            </w:pPr>
            <w:r>
              <w:rPr>
                <w:rFonts w:ascii="Times New Roman" w:hAnsi="Times New Roman" w:cs="Times New Roman"/>
                <w:lang w:val="it-IT"/>
              </w:rPr>
              <w:t xml:space="preserve">   l‘uso degli strumen</w:t>
            </w:r>
            <w:r>
              <w:rPr>
                <w:rFonts w:ascii="Times New Roman" w:hAnsi="Times New Roman" w:cs="Times New Roman"/>
                <w:lang w:val="it-IT"/>
              </w:rPr>
              <w:t xml:space="preserve">ti multimediali a supporto dello studio e della ricerca. </w:t>
            </w:r>
          </w:p>
          <w:p w:rsidR="00D47BB8" w:rsidRDefault="00D47BB8">
            <w:pPr>
              <w:pStyle w:val="Paragrafoelenco"/>
              <w:jc w:val="both"/>
              <w:rPr>
                <w:rFonts w:ascii="Times New Roman" w:hAnsi="Times New Roman" w:cs="Times New Roman"/>
                <w:lang w:val="it-IT"/>
              </w:rPr>
            </w:pPr>
          </w:p>
          <w:p w:rsidR="00D47BB8" w:rsidRDefault="00044B41">
            <w:pPr>
              <w:jc w:val="both"/>
              <w:rPr>
                <w:rFonts w:ascii="Times New Roman" w:hAnsi="Times New Roman" w:cs="Times New Roman"/>
                <w:lang w:val="it-IT"/>
              </w:rPr>
            </w:pPr>
            <w:r>
              <w:rPr>
                <w:rFonts w:ascii="Times New Roman" w:hAnsi="Times New Roman" w:cs="Times New Roman"/>
                <w:lang w:val="it-IT"/>
              </w:rPr>
              <w:t>L’indirizzo “Socio-sanitario” ha lo scopo di far acquisire allo studente, a conclusione del percorso quinquennale, le competenze necessarie per organizzare ed attuare, in collaborazione con altre f</w:t>
            </w:r>
            <w:r>
              <w:rPr>
                <w:rFonts w:ascii="Times New Roman" w:hAnsi="Times New Roman" w:cs="Times New Roman"/>
                <w:lang w:val="it-IT"/>
              </w:rPr>
              <w:t>igure professionali, interventi adeguati alle esigenze socio-sanitarie di persone e comunità, per la promozione della salute e del benessere bio-psico-sociale.</w:t>
            </w:r>
          </w:p>
          <w:p w:rsidR="00D47BB8" w:rsidRDefault="00044B41">
            <w:pPr>
              <w:jc w:val="both"/>
              <w:rPr>
                <w:rFonts w:ascii="Times New Roman" w:hAnsi="Times New Roman" w:cs="Times New Roman"/>
                <w:lang w:val="it-IT"/>
              </w:rPr>
            </w:pPr>
            <w:r>
              <w:rPr>
                <w:rFonts w:ascii="Times New Roman" w:hAnsi="Times New Roman" w:cs="Times New Roman"/>
                <w:lang w:val="it-IT"/>
              </w:rPr>
              <w:t>L’identità dell’indirizzo si caratterizza per una visione integrata dei servizi sociali e sanita</w:t>
            </w:r>
            <w:r>
              <w:rPr>
                <w:rFonts w:ascii="Times New Roman" w:hAnsi="Times New Roman" w:cs="Times New Roman"/>
                <w:lang w:val="it-IT"/>
              </w:rPr>
              <w:t>ri nelle aree che riguardano soprattutto la mediazione familiare, l’immigrazione, le fasce sociali più deboli, le attività di animazione socio-educative e culturali e tutto il settore legato al benessere.</w:t>
            </w:r>
          </w:p>
          <w:p w:rsidR="00D47BB8" w:rsidRDefault="00044B41">
            <w:pPr>
              <w:jc w:val="both"/>
              <w:rPr>
                <w:rFonts w:ascii="Times New Roman" w:hAnsi="Times New Roman" w:cs="Times New Roman"/>
                <w:lang w:val="it-IT"/>
              </w:rPr>
            </w:pPr>
            <w:r>
              <w:rPr>
                <w:rFonts w:ascii="Times New Roman" w:hAnsi="Times New Roman" w:cs="Times New Roman"/>
                <w:lang w:val="it-IT"/>
              </w:rPr>
              <w:t>Le innovazioni in atto richiedono che lo studente s</w:t>
            </w:r>
            <w:r>
              <w:rPr>
                <w:rFonts w:ascii="Times New Roman" w:hAnsi="Times New Roman" w:cs="Times New Roman"/>
                <w:lang w:val="it-IT"/>
              </w:rPr>
              <w:t>viluppi competenze comunicative e relazionali nonché scientifiche e tecniche correlate alla psicologia generale ed applicata, alla legislazione socio-sanitaria, alla cultura medico-sanitaria.</w:t>
            </w:r>
          </w:p>
          <w:p w:rsidR="00D47BB8" w:rsidRDefault="00044B41">
            <w:pPr>
              <w:jc w:val="both"/>
              <w:rPr>
                <w:rFonts w:ascii="Times New Roman" w:hAnsi="Times New Roman" w:cs="Times New Roman"/>
                <w:lang w:val="it-IT"/>
              </w:rPr>
            </w:pPr>
            <w:r>
              <w:rPr>
                <w:rFonts w:ascii="Times New Roman" w:hAnsi="Times New Roman" w:cs="Times New Roman"/>
                <w:lang w:val="it-IT"/>
              </w:rPr>
              <w:t>Il diplomato di istruzione professionale, nell’articolazione “Ar</w:t>
            </w:r>
            <w:r>
              <w:rPr>
                <w:rFonts w:ascii="Times New Roman" w:hAnsi="Times New Roman" w:cs="Times New Roman"/>
                <w:lang w:val="it-IT"/>
              </w:rPr>
              <w:t>ti ausiliarie delle professioni sanitarie, ottico” dell’indirizzo “Servizi socio-sanitari” possiede le competenze di ottica e oftalmica necessarie per realizzare, nel laboratorio oftalmico, ogni tipo di soluzione ottica personalizzata, per confezionare e c</w:t>
            </w:r>
            <w:r>
              <w:rPr>
                <w:rFonts w:ascii="Times New Roman" w:hAnsi="Times New Roman" w:cs="Times New Roman"/>
                <w:lang w:val="it-IT"/>
              </w:rPr>
              <w:t>ommercializzare occhiali e lenti, nel rispetto della normativa vigente.</w:t>
            </w:r>
          </w:p>
          <w:p w:rsidR="00D47BB8" w:rsidRDefault="00044B41">
            <w:pPr>
              <w:jc w:val="both"/>
              <w:rPr>
                <w:rFonts w:ascii="Times New Roman" w:hAnsi="Times New Roman" w:cs="Times New Roman"/>
                <w:lang w:val="it-IT"/>
              </w:rPr>
            </w:pPr>
            <w:r>
              <w:rPr>
                <w:rFonts w:ascii="Times New Roman" w:hAnsi="Times New Roman" w:cs="Times New Roman"/>
                <w:lang w:val="it-IT"/>
              </w:rPr>
              <w:t>E’ in grado di:</w:t>
            </w:r>
          </w:p>
          <w:p w:rsidR="00D47BB8" w:rsidRDefault="00044B41">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utilizzare in modo adeguato materiali, leghe, strumentazioni e tecniche di lavorazione e ricostruzione indispensabili per preparare ausili e/o presidi sanitari con funz</w:t>
            </w:r>
            <w:r>
              <w:rPr>
                <w:rFonts w:ascii="Times New Roman" w:hAnsi="Times New Roman" w:cs="Times New Roman"/>
                <w:lang w:val="it-IT"/>
              </w:rPr>
              <w:t>ione correttiva, sostitutiva, integrativa ed estetica per il benessere della persona;</w:t>
            </w:r>
          </w:p>
          <w:p w:rsidR="00D47BB8" w:rsidRDefault="00044B41">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utilizzare gli strumenti informatici di ausilio al proprio lavoro, nella tecnica professionale e nella gestione dei dati e degli archivi relativi ai clienti;</w:t>
            </w:r>
          </w:p>
          <w:p w:rsidR="00D47BB8" w:rsidRDefault="00044B41">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applicare le</w:t>
            </w:r>
            <w:r>
              <w:rPr>
                <w:rFonts w:ascii="Times New Roman" w:hAnsi="Times New Roman" w:cs="Times New Roman"/>
                <w:lang w:val="it-IT"/>
              </w:rPr>
              <w:t xml:space="preserve"> norme giuridiche, sanitarie e commerciali che regolano l’esercizio della professione;</w:t>
            </w:r>
          </w:p>
          <w:p w:rsidR="00D47BB8" w:rsidRDefault="00044B41">
            <w:pPr>
              <w:pStyle w:val="Paragrafoelenco"/>
              <w:numPr>
                <w:ilvl w:val="0"/>
                <w:numId w:val="13"/>
              </w:numPr>
              <w:jc w:val="both"/>
              <w:rPr>
                <w:rFonts w:ascii="Times New Roman" w:hAnsi="Times New Roman" w:cs="Times New Roman"/>
                <w:lang w:val="it-IT"/>
              </w:rPr>
            </w:pPr>
            <w:r>
              <w:rPr>
                <w:rFonts w:ascii="Times New Roman" w:hAnsi="Times New Roman" w:cs="Times New Roman"/>
                <w:lang w:val="it-IT"/>
              </w:rPr>
              <w:t>dimostrare buona manualità e doti relazionali per interagire positivamente con i clienti.</w:t>
            </w:r>
          </w:p>
          <w:p w:rsidR="00D47BB8" w:rsidRDefault="00044B41">
            <w:pPr>
              <w:jc w:val="both"/>
              <w:rPr>
                <w:rFonts w:ascii="Times New Roman" w:hAnsi="Times New Roman" w:cs="Times New Roman"/>
                <w:lang w:val="it-IT"/>
              </w:rPr>
            </w:pPr>
            <w:r>
              <w:rPr>
                <w:rFonts w:ascii="Times New Roman" w:hAnsi="Times New Roman" w:cs="Times New Roman"/>
                <w:lang w:val="it-IT"/>
              </w:rPr>
              <w:t>A conclusione del percorso quinquennale, il Diplomato nell’articolazione conseg</w:t>
            </w:r>
            <w:r>
              <w:rPr>
                <w:rFonts w:ascii="Times New Roman" w:hAnsi="Times New Roman" w:cs="Times New Roman"/>
                <w:lang w:val="it-IT"/>
              </w:rPr>
              <w:t>ue i risultati in termini di apprendimento di seguito specificati in termini di competenze:</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t>realizzare ausili ottici su prescrizione del medico e nel rispetto della normativa vigente;</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t xml:space="preserve">assistere tecnicamente il cliente, nel rispetto della prescrizione medica, nella selezione della montatura e delle lenti oftalmiche sulla base delle caratteristiche fisiche, dell’occupazione e delle abitudini; </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t>informare il cliente sull’uso e sulla corrett</w:t>
            </w:r>
            <w:r>
              <w:rPr>
                <w:rFonts w:ascii="Times New Roman" w:hAnsi="Times New Roman" w:cs="Times New Roman"/>
                <w:lang w:val="it-IT"/>
              </w:rPr>
              <w:t>a manutenzione degli ausili ottici forniti;</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t>misurare i parametri anatomici del paziente necessari all’assemblaggio degli ausili ottici;</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t>utilizzare macchine computerizzate per sagomare le lenti e assemblarle nelle montature in conformità con la prescrizione</w:t>
            </w:r>
            <w:r>
              <w:rPr>
                <w:rFonts w:ascii="Times New Roman" w:hAnsi="Times New Roman" w:cs="Times New Roman"/>
                <w:lang w:val="it-IT"/>
              </w:rPr>
              <w:t xml:space="preserve"> medica;</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t>compilare e firmare il certificato di conformità degli ausili ottici nel rispetto della prescrizione oftalmica e delle norme vigenti;</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t>definire la prescrizione oftalmica dei difetti semplici (miopia e presbiopia, con esclusione dell’ipermetropia, a</w:t>
            </w:r>
            <w:r>
              <w:rPr>
                <w:rFonts w:ascii="Times New Roman" w:hAnsi="Times New Roman" w:cs="Times New Roman"/>
                <w:lang w:val="it-IT"/>
              </w:rPr>
              <w:t>stigmatismo e afalchia);</w:t>
            </w:r>
          </w:p>
          <w:p w:rsidR="00D47BB8" w:rsidRDefault="00044B41">
            <w:pPr>
              <w:pStyle w:val="Paragrafoelenco"/>
              <w:numPr>
                <w:ilvl w:val="0"/>
                <w:numId w:val="14"/>
              </w:numPr>
              <w:shd w:val="clear" w:color="auto" w:fill="FFFFFF"/>
              <w:spacing w:before="100" w:beforeAutospacing="1" w:after="100" w:afterAutospacing="1"/>
              <w:jc w:val="both"/>
              <w:rPr>
                <w:rFonts w:ascii="Times New Roman" w:hAnsi="Times New Roman" w:cs="Times New Roman"/>
                <w:lang w:val="it-IT"/>
              </w:rPr>
            </w:pPr>
            <w:r>
              <w:rPr>
                <w:rFonts w:ascii="Times New Roman" w:hAnsi="Times New Roman" w:cs="Times New Roman"/>
                <w:lang w:val="it-IT"/>
              </w:rPr>
              <w:lastRenderedPageBreak/>
              <w:t>aggiornare le proprie competenze relativamente alle innovazioni scientifiche e tecnologiche, nel rispetto della vigente normativa.</w:t>
            </w:r>
          </w:p>
          <w:p w:rsidR="00D47BB8" w:rsidRDefault="00D47BB8">
            <w:pPr>
              <w:pStyle w:val="Paragrafoelenco"/>
              <w:shd w:val="clear" w:color="auto" w:fill="FFFFFF"/>
              <w:spacing w:before="100" w:beforeAutospacing="1" w:after="100" w:afterAutospacing="1"/>
              <w:jc w:val="both"/>
              <w:rPr>
                <w:rFonts w:ascii="Times New Roman" w:hAnsi="Times New Roman" w:cs="Times New Roman"/>
                <w:lang w:val="it-IT"/>
              </w:rPr>
            </w:pPr>
          </w:p>
          <w:p w:rsidR="00D47BB8" w:rsidRDefault="00D47BB8">
            <w:pPr>
              <w:pStyle w:val="Paragrafoelenco"/>
              <w:jc w:val="both"/>
              <w:rPr>
                <w:rFonts w:ascii="Times New Roman" w:hAnsi="Times New Roman" w:cs="Times New Roman"/>
                <w:lang w:val="it-IT"/>
              </w:rPr>
            </w:pPr>
          </w:p>
          <w:p w:rsidR="00D47BB8" w:rsidRDefault="00D47BB8">
            <w:pPr>
              <w:pStyle w:val="Paragrafoelenco"/>
              <w:jc w:val="both"/>
              <w:rPr>
                <w:rFonts w:ascii="Times New Roman" w:hAnsi="Times New Roman" w:cs="Times New Roman"/>
                <w:lang w:val="it-IT"/>
              </w:rPr>
            </w:pPr>
          </w:p>
          <w:p w:rsidR="00D47BB8" w:rsidRDefault="00044B41">
            <w:pPr>
              <w:spacing w:line="360" w:lineRule="auto"/>
              <w:jc w:val="center"/>
              <w:rPr>
                <w:rFonts w:ascii="Times New Roman" w:hAnsi="Times New Roman" w:cs="Times New Roman"/>
                <w:b/>
                <w:sz w:val="28"/>
                <w:szCs w:val="28"/>
                <w:lang w:val="it-IT"/>
              </w:rPr>
            </w:pPr>
            <w:r>
              <w:rPr>
                <w:rFonts w:ascii="Times New Roman" w:hAnsi="Times New Roman" w:cs="Times New Roman"/>
                <w:b/>
                <w:sz w:val="28"/>
                <w:szCs w:val="28"/>
                <w:lang w:val="it-IT"/>
              </w:rPr>
              <w:t>4.3 Quadro orario</w:t>
            </w:r>
          </w:p>
          <w:p w:rsidR="00D47BB8" w:rsidRDefault="00D47BB8">
            <w:pPr>
              <w:spacing w:line="360" w:lineRule="auto"/>
              <w:jc w:val="center"/>
              <w:rPr>
                <w:rFonts w:ascii="Times New Roman" w:hAnsi="Times New Roman" w:cs="Times New Roman"/>
                <w:b/>
                <w:sz w:val="28"/>
                <w:szCs w:val="28"/>
                <w:lang w:val="it-IT"/>
              </w:rPr>
            </w:pPr>
          </w:p>
          <w:tbl>
            <w:tblPr>
              <w:tblW w:w="9692" w:type="dxa"/>
              <w:tblLayout w:type="fixed"/>
              <w:tblCellMar>
                <w:left w:w="10" w:type="dxa"/>
                <w:right w:w="10" w:type="dxa"/>
              </w:tblCellMar>
              <w:tblLook w:val="04A0" w:firstRow="1" w:lastRow="0" w:firstColumn="1" w:lastColumn="0" w:noHBand="0" w:noVBand="1"/>
            </w:tblPr>
            <w:tblGrid>
              <w:gridCol w:w="4910"/>
              <w:gridCol w:w="854"/>
              <w:gridCol w:w="856"/>
              <w:gridCol w:w="1043"/>
              <w:gridCol w:w="1073"/>
              <w:gridCol w:w="956"/>
            </w:tblGrid>
            <w:tr w:rsidR="00D47BB8">
              <w:trPr>
                <w:cantSplit/>
                <w:trHeight w:hRule="exact" w:val="282"/>
              </w:trPr>
              <w:tc>
                <w:tcPr>
                  <w:tcW w:w="4910" w:type="dxa"/>
                  <w:vMerge w:val="restart"/>
                  <w:tcBorders>
                    <w:top w:val="single" w:sz="2" w:space="0" w:color="000000"/>
                    <w:left w:val="single" w:sz="2" w:space="0" w:color="000000"/>
                    <w:right w:val="single" w:sz="2" w:space="0" w:color="000000"/>
                  </w:tcBorders>
                  <w:tcMar>
                    <w:top w:w="0" w:type="dxa"/>
                    <w:left w:w="0" w:type="dxa"/>
                    <w:bottom w:w="0" w:type="dxa"/>
                    <w:right w:w="0" w:type="dxa"/>
                  </w:tcMar>
                </w:tcPr>
                <w:p w:rsidR="00D47BB8" w:rsidRDefault="00D47BB8">
                  <w:pPr>
                    <w:spacing w:after="40" w:line="240" w:lineRule="exact"/>
                    <w:rPr>
                      <w:rFonts w:eastAsia="Times New Roman"/>
                    </w:rPr>
                  </w:pPr>
                </w:p>
                <w:p w:rsidR="00D47BB8" w:rsidRDefault="00044B41">
                  <w:pPr>
                    <w:ind w:left="1295" w:right="-20"/>
                    <w:rPr>
                      <w:rFonts w:eastAsia="Arial" w:cs="Arial"/>
                      <w:b/>
                      <w:bCs/>
                      <w:color w:val="000000"/>
                      <w:w w:val="103"/>
                    </w:rPr>
                  </w:pPr>
                  <w:r>
                    <w:rPr>
                      <w:rFonts w:eastAsia="Arial" w:cs="Arial"/>
                      <w:b/>
                      <w:bCs/>
                      <w:color w:val="000000"/>
                      <w:w w:val="103"/>
                    </w:rPr>
                    <w:t>D</w:t>
                  </w:r>
                  <w:r>
                    <w:rPr>
                      <w:rFonts w:eastAsia="Arial" w:cs="Arial"/>
                      <w:b/>
                      <w:bCs/>
                      <w:color w:val="000000"/>
                      <w:spacing w:val="-1"/>
                      <w:w w:val="103"/>
                    </w:rPr>
                    <w:t>i</w:t>
                  </w:r>
                  <w:r>
                    <w:rPr>
                      <w:rFonts w:eastAsia="Arial" w:cs="Arial"/>
                      <w:b/>
                      <w:bCs/>
                      <w:color w:val="000000"/>
                      <w:w w:val="103"/>
                    </w:rPr>
                    <w:t>sci</w:t>
                  </w:r>
                  <w:r>
                    <w:rPr>
                      <w:rFonts w:eastAsia="Arial" w:cs="Arial"/>
                      <w:b/>
                      <w:bCs/>
                      <w:color w:val="000000"/>
                      <w:spacing w:val="1"/>
                      <w:w w:val="103"/>
                    </w:rPr>
                    <w:t>p</w:t>
                  </w:r>
                  <w:r>
                    <w:rPr>
                      <w:rFonts w:eastAsia="Arial" w:cs="Arial"/>
                      <w:b/>
                      <w:bCs/>
                      <w:color w:val="000000"/>
                      <w:spacing w:val="-1"/>
                      <w:w w:val="103"/>
                    </w:rPr>
                    <w:t>l</w:t>
                  </w:r>
                  <w:r>
                    <w:rPr>
                      <w:rFonts w:eastAsia="Arial" w:cs="Arial"/>
                      <w:b/>
                      <w:bCs/>
                      <w:color w:val="000000"/>
                      <w:w w:val="103"/>
                    </w:rPr>
                    <w:t>ine</w:t>
                  </w:r>
                </w:p>
              </w:tc>
              <w:tc>
                <w:tcPr>
                  <w:tcW w:w="4782" w:type="dxa"/>
                  <w:gridSpan w:val="5"/>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1"/>
                    <w:ind w:right="-20"/>
                    <w:rPr>
                      <w:rFonts w:eastAsia="Arial" w:cs="Arial"/>
                      <w:b/>
                      <w:bCs/>
                      <w:color w:val="000000"/>
                      <w:w w:val="103"/>
                    </w:rPr>
                  </w:pPr>
                  <w:r>
                    <w:rPr>
                      <w:rFonts w:eastAsia="Arial" w:cs="Arial"/>
                      <w:b/>
                      <w:bCs/>
                      <w:color w:val="000000"/>
                      <w:w w:val="103"/>
                    </w:rPr>
                    <w:t xml:space="preserve">                                O</w:t>
                  </w:r>
                  <w:r>
                    <w:rPr>
                      <w:rFonts w:eastAsia="Arial" w:cs="Arial"/>
                      <w:b/>
                      <w:bCs/>
                      <w:color w:val="000000"/>
                      <w:spacing w:val="1"/>
                      <w:w w:val="103"/>
                    </w:rPr>
                    <w:t>R</w:t>
                  </w:r>
                  <w:r>
                    <w:rPr>
                      <w:rFonts w:eastAsia="Arial" w:cs="Arial"/>
                      <w:b/>
                      <w:bCs/>
                      <w:color w:val="000000"/>
                      <w:w w:val="103"/>
                    </w:rPr>
                    <w:t>E ANNUE</w:t>
                  </w:r>
                </w:p>
              </w:tc>
            </w:tr>
            <w:tr w:rsidR="00D47BB8">
              <w:trPr>
                <w:cantSplit/>
                <w:trHeight w:hRule="exact" w:val="281"/>
              </w:trPr>
              <w:tc>
                <w:tcPr>
                  <w:tcW w:w="4910" w:type="dxa"/>
                  <w:vMerge/>
                  <w:tcBorders>
                    <w:left w:val="single" w:sz="2" w:space="0" w:color="000000"/>
                    <w:right w:val="single" w:sz="2" w:space="0" w:color="000000"/>
                  </w:tcBorders>
                  <w:tcMar>
                    <w:top w:w="0" w:type="dxa"/>
                    <w:left w:w="0" w:type="dxa"/>
                    <w:bottom w:w="0" w:type="dxa"/>
                    <w:right w:w="0" w:type="dxa"/>
                  </w:tcMar>
                </w:tcPr>
                <w:p w:rsidR="00D47BB8" w:rsidRDefault="00D47BB8"/>
              </w:tc>
              <w:tc>
                <w:tcPr>
                  <w:tcW w:w="1710"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0"/>
                    <w:ind w:right="-20"/>
                    <w:jc w:val="center"/>
                    <w:rPr>
                      <w:rFonts w:eastAsia="Arial" w:cs="Arial"/>
                      <w:b/>
                      <w:bCs/>
                      <w:color w:val="000000"/>
                      <w:w w:val="103"/>
                    </w:rPr>
                  </w:pPr>
                  <w:r>
                    <w:rPr>
                      <w:rFonts w:eastAsia="Arial" w:cs="Arial"/>
                      <w:b/>
                      <w:bCs/>
                      <w:color w:val="000000"/>
                      <w:w w:val="103"/>
                    </w:rPr>
                    <w:t>Primo b</w:t>
                  </w:r>
                  <w:r>
                    <w:rPr>
                      <w:rFonts w:eastAsia="Arial" w:cs="Arial"/>
                      <w:b/>
                      <w:bCs/>
                      <w:color w:val="000000"/>
                      <w:spacing w:val="-1"/>
                      <w:w w:val="103"/>
                    </w:rPr>
                    <w:t>i</w:t>
                  </w:r>
                  <w:r>
                    <w:rPr>
                      <w:rFonts w:eastAsia="Arial" w:cs="Arial"/>
                      <w:b/>
                      <w:bCs/>
                      <w:color w:val="000000"/>
                      <w:spacing w:val="1"/>
                      <w:w w:val="103"/>
                    </w:rPr>
                    <w:t>e</w:t>
                  </w:r>
                  <w:r>
                    <w:rPr>
                      <w:rFonts w:eastAsia="Arial" w:cs="Arial"/>
                      <w:b/>
                      <w:bCs/>
                      <w:color w:val="000000"/>
                      <w:w w:val="103"/>
                    </w:rPr>
                    <w:t>n</w:t>
                  </w:r>
                  <w:r>
                    <w:rPr>
                      <w:rFonts w:eastAsia="Arial" w:cs="Arial"/>
                      <w:b/>
                      <w:bCs/>
                      <w:color w:val="000000"/>
                      <w:spacing w:val="-1"/>
                      <w:w w:val="103"/>
                    </w:rPr>
                    <w:t>n</w:t>
                  </w:r>
                  <w:r>
                    <w:rPr>
                      <w:rFonts w:eastAsia="Arial" w:cs="Arial"/>
                      <w:b/>
                      <w:bCs/>
                      <w:color w:val="000000"/>
                      <w:w w:val="103"/>
                    </w:rPr>
                    <w:t>io</w:t>
                  </w:r>
                </w:p>
              </w:tc>
              <w:tc>
                <w:tcPr>
                  <w:tcW w:w="2116"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0"/>
                    <w:ind w:right="-20"/>
                    <w:jc w:val="center"/>
                    <w:rPr>
                      <w:rFonts w:eastAsia="Arial" w:cs="Arial"/>
                      <w:b/>
                      <w:bCs/>
                      <w:color w:val="000000"/>
                      <w:w w:val="103"/>
                    </w:rPr>
                  </w:pPr>
                  <w:r>
                    <w:rPr>
                      <w:rFonts w:eastAsia="Arial" w:cs="Arial"/>
                      <w:b/>
                      <w:bCs/>
                      <w:color w:val="000000"/>
                      <w:w w:val="103"/>
                    </w:rPr>
                    <w:t>Se</w:t>
                  </w:r>
                  <w:r>
                    <w:rPr>
                      <w:rFonts w:eastAsia="Arial" w:cs="Arial"/>
                      <w:b/>
                      <w:bCs/>
                      <w:color w:val="000000"/>
                      <w:spacing w:val="1"/>
                      <w:w w:val="103"/>
                    </w:rPr>
                    <w:t>c</w:t>
                  </w:r>
                  <w:r>
                    <w:rPr>
                      <w:rFonts w:eastAsia="Arial" w:cs="Arial"/>
                      <w:b/>
                      <w:bCs/>
                      <w:color w:val="000000"/>
                      <w:w w:val="103"/>
                    </w:rPr>
                    <w:t xml:space="preserve">ondo </w:t>
                  </w:r>
                  <w:r>
                    <w:rPr>
                      <w:rFonts w:eastAsia="Arial" w:cs="Arial"/>
                      <w:b/>
                      <w:bCs/>
                      <w:color w:val="000000"/>
                      <w:w w:val="103"/>
                    </w:rPr>
                    <w:t>biennio</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0"/>
                    <w:ind w:right="-20"/>
                    <w:jc w:val="center"/>
                    <w:rPr>
                      <w:rFonts w:eastAsia="Arial" w:cs="Arial"/>
                      <w:b/>
                      <w:bCs/>
                      <w:color w:val="000000"/>
                      <w:w w:val="103"/>
                    </w:rPr>
                  </w:pPr>
                  <w:r>
                    <w:rPr>
                      <w:rFonts w:eastAsia="Arial" w:cs="Arial"/>
                      <w:b/>
                      <w:bCs/>
                      <w:color w:val="000000"/>
                      <w:w w:val="103"/>
                    </w:rPr>
                    <w:t>5° anno</w:t>
                  </w:r>
                </w:p>
              </w:tc>
            </w:tr>
            <w:tr w:rsidR="00D47BB8">
              <w:trPr>
                <w:cantSplit/>
                <w:trHeight w:hRule="exact" w:val="322"/>
              </w:trPr>
              <w:tc>
                <w:tcPr>
                  <w:tcW w:w="4910" w:type="dxa"/>
                  <w:vMerge/>
                  <w:tcBorders>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2"/>
                    <w:ind w:left="444" w:right="-20"/>
                    <w:rPr>
                      <w:rFonts w:eastAsia="Arial" w:cs="Arial"/>
                      <w:b/>
                      <w:bCs/>
                      <w:color w:val="000000"/>
                      <w:w w:val="103"/>
                    </w:rPr>
                  </w:pPr>
                  <w:r>
                    <w:rPr>
                      <w:rFonts w:eastAsia="Arial" w:cs="Arial"/>
                      <w:b/>
                      <w:bCs/>
                      <w:color w:val="000000"/>
                      <w:w w:val="103"/>
                    </w:rPr>
                    <w:t>1</w:t>
                  </w:r>
                </w:p>
              </w:tc>
              <w:tc>
                <w:tcPr>
                  <w:tcW w:w="8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2"/>
                    <w:ind w:left="445" w:right="-20"/>
                    <w:rPr>
                      <w:rFonts w:eastAsia="Arial" w:cs="Arial"/>
                      <w:b/>
                      <w:bCs/>
                      <w:color w:val="000000"/>
                      <w:w w:val="103"/>
                    </w:rPr>
                  </w:pPr>
                  <w:r>
                    <w:rPr>
                      <w:rFonts w:eastAsia="Arial" w:cs="Arial"/>
                      <w:b/>
                      <w:bCs/>
                      <w:color w:val="000000"/>
                      <w:w w:val="103"/>
                    </w:rPr>
                    <w:t>2</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2"/>
                    <w:ind w:left="617" w:right="-20"/>
                    <w:rPr>
                      <w:rFonts w:eastAsia="Arial" w:cs="Arial"/>
                      <w:b/>
                      <w:bCs/>
                      <w:color w:val="000000"/>
                      <w:w w:val="103"/>
                    </w:rPr>
                  </w:pPr>
                  <w:r>
                    <w:rPr>
                      <w:rFonts w:eastAsia="Arial" w:cs="Arial"/>
                      <w:b/>
                      <w:bCs/>
                      <w:color w:val="000000"/>
                      <w:w w:val="103"/>
                    </w:rPr>
                    <w:t>3</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2"/>
                    <w:ind w:left="647" w:right="-20"/>
                    <w:rPr>
                      <w:rFonts w:eastAsia="Arial" w:cs="Arial"/>
                      <w:b/>
                      <w:bCs/>
                      <w:color w:val="000000"/>
                      <w:w w:val="103"/>
                    </w:rPr>
                  </w:pPr>
                  <w:r>
                    <w:rPr>
                      <w:rFonts w:eastAsia="Arial" w:cs="Arial"/>
                      <w:b/>
                      <w:bCs/>
                      <w:color w:val="000000"/>
                      <w:w w:val="103"/>
                    </w:rPr>
                    <w:t>4</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22"/>
                    <w:ind w:left="537" w:right="-20"/>
                    <w:rPr>
                      <w:rFonts w:eastAsia="Arial" w:cs="Arial"/>
                      <w:b/>
                      <w:bCs/>
                      <w:color w:val="000000"/>
                      <w:w w:val="103"/>
                    </w:rPr>
                  </w:pPr>
                  <w:r>
                    <w:rPr>
                      <w:rFonts w:eastAsia="Arial" w:cs="Arial"/>
                      <w:b/>
                      <w:bCs/>
                      <w:color w:val="000000"/>
                      <w:w w:val="103"/>
                    </w:rPr>
                    <w:t>5</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Lingua e letteratura italiana</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w w:val="99"/>
                      <w:sz w:val="19"/>
                      <w:szCs w:val="19"/>
                    </w:rPr>
                    <w:t>132</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jc w:val="center"/>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jc w:val="center"/>
                    <w:rPr>
                      <w:rFonts w:eastAsia="Arial" w:cs="Arial"/>
                      <w:b/>
                      <w:bCs/>
                      <w:color w:val="000000"/>
                      <w:spacing w:val="-1"/>
                      <w:w w:val="99"/>
                      <w:sz w:val="19"/>
                      <w:szCs w:val="19"/>
                    </w:rPr>
                  </w:pPr>
                  <w:r>
                    <w:rPr>
                      <w:rFonts w:eastAsia="Arial" w:cs="Arial"/>
                      <w:b/>
                      <w:bCs/>
                      <w:color w:val="000000"/>
                      <w:w w:val="99"/>
                      <w:sz w:val="19"/>
                      <w:szCs w:val="19"/>
                    </w:rPr>
                    <w:t>132</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jc w:val="center"/>
                    <w:rPr>
                      <w:rFonts w:eastAsia="Arial" w:cs="Arial"/>
                      <w:b/>
                      <w:bCs/>
                      <w:color w:val="000000"/>
                      <w:w w:val="99"/>
                      <w:sz w:val="19"/>
                      <w:szCs w:val="19"/>
                    </w:rPr>
                  </w:pPr>
                  <w:r>
                    <w:rPr>
                      <w:rFonts w:eastAsia="Arial" w:cs="Arial"/>
                      <w:b/>
                      <w:bCs/>
                      <w:color w:val="000000"/>
                      <w:w w:val="99"/>
                      <w:sz w:val="19"/>
                      <w:szCs w:val="19"/>
                    </w:rPr>
                    <w:t>132</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jc w:val="center"/>
                    <w:rPr>
                      <w:rFonts w:eastAsia="Arial" w:cs="Arial"/>
                      <w:b/>
                      <w:bCs/>
                      <w:color w:val="000000"/>
                      <w:spacing w:val="-1"/>
                      <w:w w:val="99"/>
                      <w:sz w:val="19"/>
                      <w:szCs w:val="19"/>
                    </w:rPr>
                  </w:pPr>
                  <w:r>
                    <w:rPr>
                      <w:rFonts w:eastAsia="Arial" w:cs="Arial"/>
                      <w:b/>
                      <w:bCs/>
                      <w:color w:val="000000"/>
                      <w:w w:val="99"/>
                      <w:sz w:val="19"/>
                      <w:szCs w:val="19"/>
                    </w:rPr>
                    <w:t>132</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Storia</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Inglese</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99</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99</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rPr>
                      <w:rFonts w:eastAsia="Arial" w:cs="Arial"/>
                      <w:b/>
                      <w:bCs/>
                      <w:color w:val="000000"/>
                      <w:w w:val="99"/>
                      <w:sz w:val="19"/>
                      <w:szCs w:val="19"/>
                    </w:rPr>
                  </w:pPr>
                  <w:r>
                    <w:rPr>
                      <w:rFonts w:eastAsia="Arial" w:cs="Arial"/>
                      <w:b/>
                      <w:bCs/>
                      <w:color w:val="000000"/>
                      <w:spacing w:val="-1"/>
                      <w:w w:val="99"/>
                      <w:sz w:val="19"/>
                      <w:szCs w:val="19"/>
                    </w:rPr>
                    <w:t>99</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 xml:space="preserve">Matematica </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rPr>
                      <w:rFonts w:eastAsia="Arial" w:cs="Arial"/>
                      <w:b/>
                      <w:bCs/>
                      <w:color w:val="000000"/>
                      <w:w w:val="99"/>
                      <w:sz w:val="19"/>
                      <w:szCs w:val="19"/>
                    </w:rPr>
                  </w:pPr>
                  <w:r>
                    <w:rPr>
                      <w:rFonts w:eastAsia="Arial" w:cs="Arial"/>
                      <w:b/>
                      <w:bCs/>
                      <w:color w:val="000000"/>
                      <w:w w:val="99"/>
                      <w:sz w:val="19"/>
                      <w:szCs w:val="19"/>
                    </w:rPr>
                    <w:t xml:space="preserve">        132</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99</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rPr>
                      <w:rFonts w:eastAsia="Arial" w:cs="Arial"/>
                      <w:b/>
                      <w:bCs/>
                      <w:color w:val="000000"/>
                      <w:w w:val="99"/>
                      <w:sz w:val="19"/>
                      <w:szCs w:val="19"/>
                    </w:rPr>
                  </w:pPr>
                  <w:r>
                    <w:rPr>
                      <w:rFonts w:eastAsia="Arial" w:cs="Arial"/>
                      <w:b/>
                      <w:bCs/>
                      <w:color w:val="000000"/>
                      <w:w w:val="99"/>
                      <w:sz w:val="19"/>
                      <w:szCs w:val="19"/>
                    </w:rPr>
                    <w:t>99</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99</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Discipline sanitarie</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spacing w:val="-1"/>
                      <w:w w:val="99"/>
                      <w:sz w:val="19"/>
                      <w:szCs w:val="19"/>
                    </w:rPr>
                  </w:pPr>
                  <w:r>
                    <w:rPr>
                      <w:rFonts w:eastAsia="Arial" w:cs="Arial"/>
                      <w:b/>
                      <w:bCs/>
                      <w:color w:val="000000"/>
                      <w:spacing w:val="-1"/>
                      <w:w w:val="99"/>
                      <w:sz w:val="19"/>
                      <w:szCs w:val="19"/>
                    </w:rPr>
                    <w:t xml:space="preserve">       66*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spacing w:val="-1"/>
                      <w:w w:val="99"/>
                      <w:sz w:val="19"/>
                      <w:szCs w:val="19"/>
                    </w:rPr>
                    <w:t xml:space="preserve">      165*</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spacing w:val="-1"/>
                      <w:w w:val="99"/>
                      <w:sz w:val="19"/>
                      <w:szCs w:val="19"/>
                    </w:rPr>
                  </w:pPr>
                  <w:r>
                    <w:rPr>
                      <w:rFonts w:eastAsia="Arial" w:cs="Arial"/>
                      <w:b/>
                      <w:bCs/>
                      <w:color w:val="000000"/>
                      <w:spacing w:val="-1"/>
                      <w:w w:val="99"/>
                      <w:sz w:val="19"/>
                      <w:szCs w:val="19"/>
                    </w:rPr>
                    <w:t>165*</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Esercitazioni di contattologia</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1" w:right="-20"/>
                    <w:rPr>
                      <w:rFonts w:eastAsia="Arial" w:cs="Arial"/>
                      <w:b/>
                      <w:bCs/>
                      <w:color w:val="000000"/>
                      <w:w w:val="99"/>
                      <w:sz w:val="19"/>
                      <w:szCs w:val="19"/>
                    </w:rPr>
                  </w:pP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2" w:right="-20"/>
                    <w:rPr>
                      <w:rFonts w:eastAsia="Arial" w:cs="Arial"/>
                      <w:b/>
                      <w:bCs/>
                      <w:color w:val="000000"/>
                      <w:w w:val="99"/>
                      <w:sz w:val="19"/>
                      <w:szCs w:val="19"/>
                    </w:rPr>
                  </w:pP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rPr>
                      <w:rFonts w:eastAsia="Arial" w:cs="Arial"/>
                      <w:b/>
                      <w:bCs/>
                      <w:color w:val="000000"/>
                      <w:spacing w:val="-1"/>
                      <w:w w:val="99"/>
                      <w:sz w:val="19"/>
                      <w:szCs w:val="19"/>
                    </w:rPr>
                  </w:pPr>
                  <w:r>
                    <w:rPr>
                      <w:rFonts w:eastAsia="Arial" w:cs="Arial"/>
                      <w:b/>
                      <w:bCs/>
                      <w:color w:val="000000"/>
                      <w:w w:val="99"/>
                      <w:sz w:val="19"/>
                      <w:szCs w:val="19"/>
                    </w:rPr>
                    <w:t>66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rPr>
                      <w:rFonts w:eastAsia="Arial" w:cs="Arial"/>
                      <w:b/>
                      <w:bCs/>
                      <w:color w:val="000000"/>
                      <w:spacing w:val="-1"/>
                      <w:w w:val="99"/>
                      <w:sz w:val="19"/>
                      <w:szCs w:val="19"/>
                    </w:rPr>
                  </w:pPr>
                  <w:r>
                    <w:rPr>
                      <w:rFonts w:eastAsia="Arial" w:cs="Arial"/>
                      <w:b/>
                      <w:bCs/>
                      <w:color w:val="000000"/>
                      <w:w w:val="99"/>
                      <w:sz w:val="19"/>
                      <w:szCs w:val="19"/>
                    </w:rPr>
                    <w:t>66</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Esercitazioni di optometria</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1" w:right="-20"/>
                    <w:rPr>
                      <w:rFonts w:eastAsia="Arial" w:cs="Arial"/>
                      <w:b/>
                      <w:bCs/>
                      <w:color w:val="000000"/>
                      <w:w w:val="99"/>
                      <w:sz w:val="19"/>
                      <w:szCs w:val="19"/>
                    </w:rPr>
                  </w:pP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2" w:right="-20"/>
                    <w:rPr>
                      <w:rFonts w:eastAsia="Arial" w:cs="Arial"/>
                      <w:b/>
                      <w:bCs/>
                      <w:color w:val="000000"/>
                      <w:w w:val="99"/>
                      <w:sz w:val="19"/>
                      <w:szCs w:val="19"/>
                    </w:rPr>
                  </w:pP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rPr>
                      <w:rFonts w:eastAsia="Arial" w:cs="Arial"/>
                      <w:b/>
                      <w:bCs/>
                      <w:color w:val="000000"/>
                      <w:spacing w:val="-1"/>
                      <w:w w:val="99"/>
                      <w:sz w:val="19"/>
                      <w:szCs w:val="19"/>
                    </w:rPr>
                  </w:pPr>
                  <w:r>
                    <w:rPr>
                      <w:rFonts w:eastAsia="Arial" w:cs="Arial"/>
                      <w:b/>
                      <w:bCs/>
                      <w:color w:val="000000"/>
                      <w:spacing w:val="-1"/>
                      <w:w w:val="99"/>
                      <w:sz w:val="19"/>
                      <w:szCs w:val="19"/>
                    </w:rPr>
                    <w:t xml:space="preserve">            132</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rPr>
                      <w:rFonts w:eastAsia="Arial" w:cs="Arial"/>
                      <w:b/>
                      <w:bCs/>
                      <w:color w:val="000000"/>
                      <w:w w:val="99"/>
                      <w:sz w:val="19"/>
                      <w:szCs w:val="19"/>
                    </w:rPr>
                  </w:pPr>
                  <w:r>
                    <w:rPr>
                      <w:rFonts w:eastAsia="Arial" w:cs="Arial"/>
                      <w:b/>
                      <w:bCs/>
                      <w:color w:val="000000"/>
                      <w:spacing w:val="-1"/>
                      <w:w w:val="99"/>
                      <w:sz w:val="19"/>
                      <w:szCs w:val="19"/>
                    </w:rPr>
                    <w:t xml:space="preserve">             132</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rPr>
                      <w:rFonts w:eastAsia="Arial" w:cs="Arial"/>
                      <w:b/>
                      <w:bCs/>
                      <w:color w:val="000000"/>
                      <w:spacing w:val="-1"/>
                      <w:w w:val="99"/>
                      <w:sz w:val="19"/>
                      <w:szCs w:val="19"/>
                    </w:rPr>
                  </w:pPr>
                  <w:r>
                    <w:rPr>
                      <w:rFonts w:eastAsia="Arial" w:cs="Arial"/>
                      <w:b/>
                      <w:bCs/>
                      <w:color w:val="000000"/>
                      <w:spacing w:val="-1"/>
                      <w:w w:val="99"/>
                      <w:sz w:val="19"/>
                      <w:szCs w:val="19"/>
                    </w:rPr>
                    <w:t xml:space="preserve">           132</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Scienze Motorie E Sportive</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66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Religione Cattolica o attività alternativa</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33</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rPr>
                      <w:rFonts w:eastAsia="Arial" w:cs="Arial"/>
                      <w:b/>
                      <w:bCs/>
                      <w:color w:val="000000"/>
                      <w:spacing w:val="-1"/>
                      <w:w w:val="99"/>
                      <w:sz w:val="19"/>
                      <w:szCs w:val="19"/>
                    </w:rPr>
                  </w:pPr>
                  <w:r>
                    <w:rPr>
                      <w:rFonts w:eastAsia="Arial" w:cs="Arial"/>
                      <w:b/>
                      <w:bCs/>
                      <w:color w:val="000000"/>
                      <w:spacing w:val="-1"/>
                      <w:w w:val="99"/>
                      <w:sz w:val="19"/>
                      <w:szCs w:val="19"/>
                    </w:rPr>
                    <w:t>33</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rPr>
                      <w:rFonts w:eastAsia="Arial" w:cs="Arial"/>
                      <w:b/>
                      <w:bCs/>
                      <w:color w:val="000000"/>
                      <w:w w:val="99"/>
                      <w:sz w:val="19"/>
                      <w:szCs w:val="19"/>
                    </w:rPr>
                  </w:pPr>
                  <w:r>
                    <w:rPr>
                      <w:rFonts w:eastAsia="Arial" w:cs="Arial"/>
                      <w:b/>
                      <w:bCs/>
                      <w:color w:val="000000"/>
                      <w:w w:val="99"/>
                      <w:sz w:val="19"/>
                      <w:szCs w:val="19"/>
                    </w:rPr>
                    <w:t>33</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rPr>
                      <w:rFonts w:eastAsia="Arial" w:cs="Arial"/>
                      <w:b/>
                      <w:bCs/>
                      <w:color w:val="000000"/>
                      <w:spacing w:val="-1"/>
                      <w:w w:val="99"/>
                      <w:sz w:val="19"/>
                      <w:szCs w:val="19"/>
                    </w:rPr>
                  </w:pPr>
                  <w:r>
                    <w:rPr>
                      <w:rFonts w:eastAsia="Arial" w:cs="Arial"/>
                      <w:b/>
                      <w:bCs/>
                      <w:color w:val="000000"/>
                      <w:spacing w:val="-1"/>
                      <w:w w:val="99"/>
                      <w:sz w:val="19"/>
                      <w:szCs w:val="19"/>
                    </w:rPr>
                    <w:t>33</w:t>
                  </w:r>
                </w:p>
              </w:tc>
            </w:tr>
            <w:tr w:rsidR="00D47BB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Fisica</w:t>
                  </w:r>
                </w:p>
              </w:tc>
              <w:tc>
                <w:tcPr>
                  <w:tcW w:w="854" w:type="dxa"/>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D47BB8" w:rsidRDefault="00044B41">
                  <w:pPr>
                    <w:jc w:val="center"/>
                  </w:pPr>
                  <w:r>
                    <w:rPr>
                      <w:rFonts w:eastAsia="Arial" w:cs="Arial"/>
                      <w:b/>
                      <w:bCs/>
                      <w:color w:val="000000"/>
                      <w:w w:val="99"/>
                      <w:sz w:val="19"/>
                      <w:szCs w:val="19"/>
                    </w:rPr>
                    <w:t xml:space="preserve">   66*</w:t>
                  </w:r>
                </w:p>
              </w:tc>
              <w:tc>
                <w:tcPr>
                  <w:tcW w:w="856" w:type="dxa"/>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D47BB8" w:rsidRDefault="00044B41">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val="restart"/>
                  <w:tcBorders>
                    <w:right w:val="single" w:sz="2" w:space="0" w:color="000000"/>
                  </w:tcBorders>
                  <w:shd w:val="clear" w:color="auto" w:fill="F3F3F3"/>
                  <w:tcMar>
                    <w:top w:w="0" w:type="dxa"/>
                    <w:left w:w="0" w:type="dxa"/>
                    <w:bottom w:w="0" w:type="dxa"/>
                    <w:right w:w="0" w:type="dxa"/>
                  </w:tcMar>
                </w:tcPr>
                <w:p w:rsidR="00D47BB8" w:rsidRDefault="00D47BB8"/>
              </w:tc>
            </w:tr>
            <w:tr w:rsidR="00D47BB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Sci</w:t>
                  </w:r>
                  <w:r>
                    <w:rPr>
                      <w:rFonts w:eastAsia="Arial" w:cs="Arial"/>
                      <w:b/>
                      <w:bCs/>
                      <w:color w:val="000000"/>
                      <w:spacing w:val="-2"/>
                      <w:w w:val="99"/>
                      <w:sz w:val="19"/>
                      <w:szCs w:val="19"/>
                    </w:rPr>
                    <w:t>e</w:t>
                  </w:r>
                  <w:r>
                    <w:rPr>
                      <w:rFonts w:eastAsia="Arial" w:cs="Arial"/>
                      <w:b/>
                      <w:bCs/>
                      <w:color w:val="000000"/>
                      <w:w w:val="99"/>
                      <w:sz w:val="19"/>
                      <w:szCs w:val="19"/>
                    </w:rPr>
                    <w:t xml:space="preserve">nze </w:t>
                  </w:r>
                  <w:r>
                    <w:rPr>
                      <w:rFonts w:eastAsia="Arial" w:cs="Arial"/>
                      <w:b/>
                      <w:bCs/>
                      <w:color w:val="000000"/>
                      <w:spacing w:val="1"/>
                      <w:w w:val="99"/>
                      <w:sz w:val="19"/>
                      <w:szCs w:val="19"/>
                    </w:rPr>
                    <w:t>i</w:t>
                  </w:r>
                  <w:r>
                    <w:rPr>
                      <w:rFonts w:eastAsia="Arial" w:cs="Arial"/>
                      <w:b/>
                      <w:bCs/>
                      <w:color w:val="000000"/>
                      <w:w w:val="99"/>
                      <w:sz w:val="19"/>
                      <w:szCs w:val="19"/>
                    </w:rPr>
                    <w:t>n</w:t>
                  </w:r>
                  <w:r>
                    <w:rPr>
                      <w:rFonts w:eastAsia="Arial" w:cs="Arial"/>
                      <w:b/>
                      <w:bCs/>
                      <w:color w:val="000000"/>
                      <w:spacing w:val="-1"/>
                      <w:w w:val="99"/>
                      <w:sz w:val="19"/>
                      <w:szCs w:val="19"/>
                    </w:rPr>
                    <w:t>t</w:t>
                  </w:r>
                  <w:r>
                    <w:rPr>
                      <w:rFonts w:eastAsia="Arial" w:cs="Arial"/>
                      <w:b/>
                      <w:bCs/>
                      <w:color w:val="000000"/>
                      <w:w w:val="99"/>
                      <w:sz w:val="19"/>
                      <w:szCs w:val="19"/>
                    </w:rPr>
                    <w:t>e</w:t>
                  </w:r>
                  <w:r>
                    <w:rPr>
                      <w:rFonts w:eastAsia="Arial" w:cs="Arial"/>
                      <w:b/>
                      <w:bCs/>
                      <w:color w:val="000000"/>
                      <w:spacing w:val="-1"/>
                      <w:w w:val="99"/>
                      <w:sz w:val="19"/>
                      <w:szCs w:val="19"/>
                    </w:rPr>
                    <w:t>g</w:t>
                  </w:r>
                  <w:r>
                    <w:rPr>
                      <w:rFonts w:eastAsia="Arial" w:cs="Arial"/>
                      <w:b/>
                      <w:bCs/>
                      <w:color w:val="000000"/>
                      <w:w w:val="99"/>
                      <w:sz w:val="19"/>
                      <w:szCs w:val="19"/>
                    </w:rPr>
                    <w:t>r</w:t>
                  </w:r>
                  <w:r>
                    <w:rPr>
                      <w:rFonts w:eastAsia="Arial" w:cs="Arial"/>
                      <w:b/>
                      <w:bCs/>
                      <w:color w:val="000000"/>
                      <w:spacing w:val="-1"/>
                      <w:w w:val="99"/>
                      <w:sz w:val="19"/>
                      <w:szCs w:val="19"/>
                    </w:rPr>
                    <w:t>a</w:t>
                  </w:r>
                  <w:r>
                    <w:rPr>
                      <w:rFonts w:eastAsia="Arial" w:cs="Arial"/>
                      <w:b/>
                      <w:bCs/>
                      <w:color w:val="000000"/>
                      <w:w w:val="99"/>
                      <w:sz w:val="19"/>
                      <w:szCs w:val="19"/>
                    </w:rPr>
                    <w:t>te Chimica</w:t>
                  </w:r>
                </w:p>
              </w:tc>
              <w:tc>
                <w:tcPr>
                  <w:tcW w:w="854" w:type="dxa"/>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D47BB8" w:rsidRDefault="00D47BB8">
                  <w:pPr>
                    <w:jc w:val="center"/>
                    <w:rPr>
                      <w:rFonts w:eastAsia="Arial" w:cs="Arial"/>
                      <w:b/>
                      <w:bCs/>
                      <w:color w:val="000000"/>
                      <w:w w:val="99"/>
                      <w:sz w:val="19"/>
                      <w:szCs w:val="19"/>
                    </w:rPr>
                  </w:pPr>
                </w:p>
              </w:tc>
              <w:tc>
                <w:tcPr>
                  <w:tcW w:w="856" w:type="dxa"/>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D47BB8" w:rsidRDefault="00044B41">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D47BB8" w:rsidRDefault="00D47BB8"/>
              </w:tc>
            </w:tr>
            <w:tr w:rsidR="00D47BB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Tecnica e tecnologie della comunicazione</w:t>
                  </w:r>
                </w:p>
              </w:tc>
              <w:tc>
                <w:tcPr>
                  <w:tcW w:w="854" w:type="dxa"/>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D47BB8" w:rsidRDefault="00044B41">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D47BB8" w:rsidRDefault="00D47BB8"/>
              </w:tc>
            </w:tr>
            <w:tr w:rsidR="00D47BB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Diritto ed economia</w:t>
                  </w:r>
                </w:p>
              </w:tc>
              <w:tc>
                <w:tcPr>
                  <w:tcW w:w="854" w:type="dxa"/>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D47BB8" w:rsidRDefault="00044B41">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66</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D47BB8" w:rsidRDefault="00D47BB8"/>
              </w:tc>
            </w:tr>
            <w:tr w:rsidR="00D47BB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 xml:space="preserve">Scienze integrate (Scienze della terra e biologia)  </w:t>
                  </w:r>
                </w:p>
              </w:tc>
              <w:tc>
                <w:tcPr>
                  <w:tcW w:w="854" w:type="dxa"/>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D47BB8" w:rsidRDefault="00044B41">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D47BB8" w:rsidRDefault="00D47BB8"/>
              </w:tc>
            </w:tr>
            <w:tr w:rsidR="00D47BB8">
              <w:trPr>
                <w:cantSplit/>
                <w:trHeight w:hRule="exact" w:val="25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49" w:line="235" w:lineRule="auto"/>
                    <w:ind w:left="102" w:right="-20"/>
                    <w:rPr>
                      <w:rFonts w:eastAsia="Arial" w:cs="Arial"/>
                      <w:b/>
                      <w:bCs/>
                      <w:color w:val="000000"/>
                      <w:w w:val="99"/>
                      <w:sz w:val="19"/>
                      <w:szCs w:val="19"/>
                    </w:rPr>
                  </w:pPr>
                  <w:r>
                    <w:rPr>
                      <w:rFonts w:eastAsia="Arial" w:cs="Arial"/>
                      <w:b/>
                      <w:bCs/>
                      <w:color w:val="000000"/>
                      <w:w w:val="99"/>
                      <w:sz w:val="19"/>
                      <w:szCs w:val="19"/>
                    </w:rPr>
                    <w:t>Geografia</w:t>
                  </w:r>
                </w:p>
              </w:tc>
              <w:tc>
                <w:tcPr>
                  <w:tcW w:w="854" w:type="dxa"/>
                  <w:tcBorders>
                    <w:top w:val="single" w:sz="2" w:space="0" w:color="000000"/>
                    <w:left w:val="single" w:sz="2" w:space="0" w:color="000000"/>
                    <w:bottom w:val="single" w:sz="2" w:space="0" w:color="000000"/>
                    <w:right w:val="single" w:sz="6" w:space="0" w:color="000000"/>
                  </w:tcBorders>
                  <w:shd w:val="clear" w:color="auto" w:fill="auto"/>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33</w:t>
                  </w:r>
                </w:p>
              </w:tc>
              <w:tc>
                <w:tcPr>
                  <w:tcW w:w="856" w:type="dxa"/>
                  <w:tcBorders>
                    <w:top w:val="single" w:sz="2" w:space="0" w:color="000000"/>
                    <w:left w:val="single" w:sz="6" w:space="0" w:color="000000"/>
                    <w:bottom w:val="single" w:sz="6" w:space="0" w:color="000000"/>
                    <w:right w:val="single" w:sz="6" w:space="0" w:color="000000"/>
                  </w:tcBorders>
                  <w:tcMar>
                    <w:top w:w="0" w:type="dxa"/>
                    <w:left w:w="0" w:type="dxa"/>
                    <w:bottom w:w="0" w:type="dxa"/>
                    <w:right w:w="0" w:type="dxa"/>
                  </w:tcMar>
                </w:tcPr>
                <w:p w:rsidR="00D47BB8" w:rsidRDefault="00044B41">
                  <w:pPr>
                    <w:spacing w:before="49" w:line="235" w:lineRule="auto"/>
                    <w:ind w:left="403" w:right="-20"/>
                    <w:rPr>
                      <w:rFonts w:eastAsia="Arial" w:cs="Arial"/>
                      <w:b/>
                      <w:bCs/>
                      <w:color w:val="000000"/>
                      <w:w w:val="99"/>
                      <w:sz w:val="19"/>
                      <w:szCs w:val="19"/>
                    </w:rPr>
                  </w:pPr>
                  <w:r>
                    <w:rPr>
                      <w:rFonts w:eastAsia="Arial" w:cs="Arial"/>
                      <w:b/>
                      <w:bCs/>
                      <w:color w:val="000000"/>
                      <w:w w:val="99"/>
                      <w:sz w:val="19"/>
                      <w:szCs w:val="19"/>
                    </w:rPr>
                    <w:t>33</w:t>
                  </w:r>
                </w:p>
              </w:tc>
              <w:tc>
                <w:tcPr>
                  <w:tcW w:w="3072" w:type="dxa"/>
                  <w:gridSpan w:val="3"/>
                  <w:vMerge/>
                  <w:tcBorders>
                    <w:right w:val="single" w:sz="2" w:space="0" w:color="000000"/>
                  </w:tcBorders>
                  <w:shd w:val="clear" w:color="auto" w:fill="F3F3F3"/>
                  <w:tcMar>
                    <w:top w:w="0" w:type="dxa"/>
                    <w:left w:w="0" w:type="dxa"/>
                    <w:bottom w:w="0" w:type="dxa"/>
                    <w:right w:w="0" w:type="dxa"/>
                  </w:tcMar>
                </w:tcPr>
                <w:p w:rsidR="00D47BB8" w:rsidRDefault="00D47BB8"/>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102" w:right="-20"/>
                    <w:rPr>
                      <w:rFonts w:eastAsia="Arial" w:cs="Arial"/>
                      <w:b/>
                      <w:bCs/>
                      <w:color w:val="000000"/>
                      <w:w w:val="99"/>
                      <w:sz w:val="19"/>
                      <w:szCs w:val="19"/>
                    </w:rPr>
                  </w:pPr>
                  <w:r>
                    <w:rPr>
                      <w:rFonts w:eastAsia="Arial" w:cs="Arial"/>
                      <w:b/>
                      <w:bCs/>
                      <w:color w:val="000000"/>
                      <w:w w:val="99"/>
                      <w:sz w:val="19"/>
                      <w:szCs w:val="19"/>
                    </w:rPr>
                    <w:t>Ottica, ottica applicata</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66*</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66*</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spacing w:val="-1"/>
                      <w:w w:val="99"/>
                      <w:sz w:val="19"/>
                      <w:szCs w:val="19"/>
                    </w:rPr>
                    <w:t>132*</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spacing w:val="-1"/>
                      <w:w w:val="99"/>
                      <w:sz w:val="19"/>
                      <w:szCs w:val="19"/>
                    </w:rPr>
                    <w:t>132*</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spacing w:val="-1"/>
                      <w:w w:val="99"/>
                      <w:sz w:val="19"/>
                      <w:szCs w:val="19"/>
                    </w:rPr>
                    <w:t>132*</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102" w:right="-20"/>
                    <w:rPr>
                      <w:rFonts w:eastAsia="Arial" w:cs="Arial"/>
                      <w:b/>
                      <w:bCs/>
                      <w:color w:val="000000"/>
                      <w:w w:val="99"/>
                      <w:sz w:val="19"/>
                      <w:szCs w:val="19"/>
                    </w:rPr>
                  </w:pPr>
                  <w:r>
                    <w:rPr>
                      <w:rFonts w:eastAsia="Arial" w:cs="Arial"/>
                      <w:b/>
                      <w:bCs/>
                      <w:color w:val="000000"/>
                      <w:w w:val="99"/>
                      <w:sz w:val="19"/>
                      <w:szCs w:val="19"/>
                    </w:rPr>
                    <w:t>Esercitazioni lenti oftalmiche</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w w:val="99"/>
                      <w:sz w:val="19"/>
                      <w:szCs w:val="19"/>
                    </w:rPr>
                    <w:t>132**</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w w:val="99"/>
                      <w:sz w:val="19"/>
                      <w:szCs w:val="19"/>
                    </w:rPr>
                    <w:t>132**</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spacing w:val="-1"/>
                      <w:w w:val="99"/>
                      <w:sz w:val="19"/>
                      <w:szCs w:val="19"/>
                    </w:rPr>
                  </w:pPr>
                  <w:r>
                    <w:rPr>
                      <w:rFonts w:eastAsia="Arial" w:cs="Arial"/>
                      <w:b/>
                      <w:bCs/>
                      <w:color w:val="000000"/>
                      <w:spacing w:val="-1"/>
                      <w:w w:val="99"/>
                      <w:sz w:val="19"/>
                      <w:szCs w:val="19"/>
                    </w:rPr>
                    <w:t>165**</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jc w:val="center"/>
                    <w:rPr>
                      <w:rFonts w:eastAsia="Arial" w:cs="Arial"/>
                      <w:b/>
                      <w:bCs/>
                      <w:color w:val="000000"/>
                      <w:w w:val="99"/>
                      <w:sz w:val="19"/>
                      <w:szCs w:val="19"/>
                    </w:rPr>
                  </w:pPr>
                  <w:r>
                    <w:rPr>
                      <w:rFonts w:eastAsia="Arial" w:cs="Arial"/>
                      <w:b/>
                      <w:bCs/>
                      <w:color w:val="000000"/>
                      <w:w w:val="99"/>
                      <w:sz w:val="19"/>
                      <w:szCs w:val="19"/>
                    </w:rPr>
                    <w:t>66**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96" w:right="-20"/>
                    <w:rPr>
                      <w:rFonts w:eastAsia="Arial" w:cs="Arial"/>
                      <w:b/>
                      <w:bCs/>
                      <w:color w:val="000000"/>
                      <w:spacing w:val="-1"/>
                      <w:w w:val="99"/>
                      <w:sz w:val="19"/>
                      <w:szCs w:val="19"/>
                    </w:rPr>
                  </w:pP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102" w:right="-20"/>
                    <w:rPr>
                      <w:rFonts w:eastAsia="Arial" w:cs="Arial"/>
                      <w:b/>
                      <w:bCs/>
                      <w:color w:val="000000"/>
                      <w:w w:val="99"/>
                      <w:sz w:val="19"/>
                      <w:szCs w:val="19"/>
                    </w:rPr>
                  </w:pPr>
                  <w:r>
                    <w:rPr>
                      <w:rFonts w:eastAsia="Arial" w:cs="Arial"/>
                      <w:b/>
                      <w:bCs/>
                      <w:color w:val="000000"/>
                      <w:w w:val="99"/>
                      <w:sz w:val="19"/>
                      <w:szCs w:val="19"/>
                    </w:rPr>
                    <w:t>Diritto e pratiche commerciali leg. oculare e igiene</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1" w:right="-20"/>
                    <w:rPr>
                      <w:rFonts w:eastAsia="Arial" w:cs="Arial"/>
                      <w:b/>
                      <w:bCs/>
                      <w:color w:val="000000"/>
                      <w:w w:val="99"/>
                      <w:sz w:val="19"/>
                      <w:szCs w:val="19"/>
                    </w:rPr>
                  </w:pP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2" w:right="-20"/>
                    <w:rPr>
                      <w:rFonts w:eastAsia="Arial" w:cs="Arial"/>
                      <w:b/>
                      <w:bCs/>
                      <w:color w:val="000000"/>
                      <w:w w:val="99"/>
                      <w:sz w:val="19"/>
                      <w:szCs w:val="19"/>
                    </w:rPr>
                  </w:pP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575" w:right="-20"/>
                    <w:rPr>
                      <w:rFonts w:eastAsia="Arial" w:cs="Arial"/>
                      <w:b/>
                      <w:bCs/>
                      <w:color w:val="000000"/>
                      <w:spacing w:val="-1"/>
                      <w:w w:val="99"/>
                      <w:sz w:val="19"/>
                      <w:szCs w:val="19"/>
                    </w:rPr>
                  </w:pP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605" w:right="-20"/>
                    <w:rPr>
                      <w:rFonts w:eastAsia="Arial" w:cs="Arial"/>
                      <w:b/>
                      <w:bCs/>
                      <w:color w:val="000000"/>
                      <w:w w:val="99"/>
                      <w:sz w:val="19"/>
                      <w:szCs w:val="19"/>
                    </w:rPr>
                  </w:pP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right="-20"/>
                    <w:rPr>
                      <w:rFonts w:eastAsia="Arial" w:cs="Arial"/>
                      <w:b/>
                      <w:bCs/>
                      <w:color w:val="000000"/>
                      <w:spacing w:val="-1"/>
                      <w:w w:val="99"/>
                      <w:sz w:val="19"/>
                      <w:szCs w:val="19"/>
                    </w:rPr>
                  </w:pPr>
                  <w:r>
                    <w:rPr>
                      <w:rFonts w:eastAsia="Arial" w:cs="Arial"/>
                      <w:b/>
                      <w:bCs/>
                      <w:color w:val="000000"/>
                      <w:spacing w:val="-1"/>
                      <w:w w:val="99"/>
                      <w:sz w:val="19"/>
                      <w:szCs w:val="19"/>
                    </w:rPr>
                    <w:t>66</w:t>
                  </w:r>
                </w:p>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102" w:right="-20"/>
                    <w:rPr>
                      <w:rFonts w:eastAsia="Arial" w:cs="Arial"/>
                      <w:b/>
                      <w:bCs/>
                      <w:color w:val="000000"/>
                      <w:w w:val="99"/>
                      <w:sz w:val="19"/>
                      <w:szCs w:val="19"/>
                    </w:rPr>
                  </w:pP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1" w:right="-20"/>
                    <w:rPr>
                      <w:rFonts w:eastAsia="Arial" w:cs="Arial"/>
                      <w:b/>
                      <w:bCs/>
                      <w:color w:val="000000"/>
                      <w:w w:val="99"/>
                      <w:sz w:val="19"/>
                      <w:szCs w:val="19"/>
                    </w:rPr>
                  </w:pP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02" w:right="-20"/>
                    <w:rPr>
                      <w:rFonts w:eastAsia="Arial" w:cs="Arial"/>
                      <w:b/>
                      <w:bCs/>
                      <w:color w:val="000000"/>
                      <w:w w:val="99"/>
                      <w:sz w:val="19"/>
                      <w:szCs w:val="19"/>
                    </w:rPr>
                  </w:pP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575" w:right="-20"/>
                    <w:rPr>
                      <w:rFonts w:eastAsia="Arial" w:cs="Arial"/>
                      <w:b/>
                      <w:bCs/>
                      <w:color w:val="000000"/>
                      <w:spacing w:val="-1"/>
                      <w:w w:val="99"/>
                      <w:sz w:val="19"/>
                      <w:szCs w:val="19"/>
                    </w:rPr>
                  </w:pP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605" w:right="-20"/>
                    <w:rPr>
                      <w:rFonts w:eastAsia="Arial" w:cs="Arial"/>
                      <w:b/>
                      <w:bCs/>
                      <w:color w:val="000000"/>
                      <w:w w:val="99"/>
                      <w:sz w:val="19"/>
                      <w:szCs w:val="19"/>
                    </w:rPr>
                  </w:pP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pPr>
                    <w:spacing w:before="55"/>
                    <w:ind w:left="496" w:right="-20"/>
                    <w:rPr>
                      <w:rFonts w:eastAsia="Arial" w:cs="Arial"/>
                      <w:b/>
                      <w:bCs/>
                      <w:color w:val="000000"/>
                      <w:spacing w:val="-1"/>
                      <w:w w:val="99"/>
                      <w:sz w:val="19"/>
                      <w:szCs w:val="19"/>
                    </w:rPr>
                  </w:pPr>
                </w:p>
              </w:tc>
            </w:tr>
            <w:tr w:rsidR="00D47BB8">
              <w:trPr>
                <w:cantSplit/>
                <w:trHeight w:hRule="exact" w:val="262"/>
              </w:trPr>
              <w:tc>
                <w:tcPr>
                  <w:tcW w:w="4910" w:type="dxa"/>
                  <w:tcBorders>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tc>
              <w:tc>
                <w:tcPr>
                  <w:tcW w:w="1710" w:type="dxa"/>
                  <w:gridSpan w:val="2"/>
                  <w:tcBorders>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tc>
              <w:tc>
                <w:tcPr>
                  <w:tcW w:w="1043" w:type="dxa"/>
                  <w:tcBorders>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tc>
              <w:tc>
                <w:tcPr>
                  <w:tcW w:w="1073" w:type="dxa"/>
                  <w:tcBorders>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tc>
              <w:tc>
                <w:tcPr>
                  <w:tcW w:w="956" w:type="dxa"/>
                  <w:tcBorders>
                    <w:left w:val="single" w:sz="2" w:space="0" w:color="000000"/>
                    <w:bottom w:val="single" w:sz="2" w:space="0" w:color="000000"/>
                    <w:right w:val="single" w:sz="2" w:space="0" w:color="000000"/>
                  </w:tcBorders>
                  <w:tcMar>
                    <w:top w:w="0" w:type="dxa"/>
                    <w:left w:w="0" w:type="dxa"/>
                    <w:bottom w:w="0" w:type="dxa"/>
                    <w:right w:w="0" w:type="dxa"/>
                  </w:tcMar>
                </w:tcPr>
                <w:p w:rsidR="00D47BB8" w:rsidRDefault="00D47BB8"/>
              </w:tc>
            </w:tr>
            <w:tr w:rsidR="00D47BB8">
              <w:trPr>
                <w:cantSplit/>
                <w:trHeight w:hRule="exact" w:val="290"/>
              </w:trPr>
              <w:tc>
                <w:tcPr>
                  <w:tcW w:w="491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102" w:right="-20"/>
                    <w:rPr>
                      <w:rFonts w:eastAsia="Arial" w:cs="Arial"/>
                      <w:b/>
                      <w:bCs/>
                      <w:color w:val="000000"/>
                      <w:w w:val="99"/>
                      <w:sz w:val="19"/>
                      <w:szCs w:val="19"/>
                    </w:rPr>
                  </w:pPr>
                  <w:r>
                    <w:rPr>
                      <w:rFonts w:eastAsia="Arial" w:cs="Arial"/>
                      <w:b/>
                      <w:bCs/>
                      <w:color w:val="000000"/>
                      <w:w w:val="99"/>
                      <w:sz w:val="19"/>
                      <w:szCs w:val="19"/>
                    </w:rPr>
                    <w:t>TOTALI</w:t>
                  </w:r>
                </w:p>
              </w:tc>
              <w:tc>
                <w:tcPr>
                  <w:tcW w:w="85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1" w:right="-20"/>
                    <w:rPr>
                      <w:rFonts w:eastAsia="Arial" w:cs="Arial"/>
                      <w:b/>
                      <w:bCs/>
                      <w:color w:val="000000"/>
                      <w:w w:val="99"/>
                      <w:sz w:val="19"/>
                      <w:szCs w:val="19"/>
                    </w:rPr>
                  </w:pPr>
                  <w:r>
                    <w:rPr>
                      <w:rFonts w:eastAsia="Arial" w:cs="Arial"/>
                      <w:b/>
                      <w:bCs/>
                      <w:color w:val="000000"/>
                      <w:w w:val="99"/>
                      <w:sz w:val="19"/>
                      <w:szCs w:val="19"/>
                    </w:rPr>
                    <w:t>1056</w:t>
                  </w:r>
                </w:p>
              </w:tc>
              <w:tc>
                <w:tcPr>
                  <w:tcW w:w="856" w:type="dxa"/>
                  <w:tcBorders>
                    <w:top w:val="single" w:sz="6"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02" w:right="-20"/>
                    <w:rPr>
                      <w:rFonts w:eastAsia="Arial" w:cs="Arial"/>
                      <w:b/>
                      <w:bCs/>
                      <w:color w:val="000000"/>
                      <w:w w:val="99"/>
                      <w:sz w:val="19"/>
                      <w:szCs w:val="19"/>
                    </w:rPr>
                  </w:pPr>
                  <w:r>
                    <w:rPr>
                      <w:rFonts w:eastAsia="Arial" w:cs="Arial"/>
                      <w:b/>
                      <w:bCs/>
                      <w:color w:val="000000"/>
                      <w:w w:val="99"/>
                      <w:sz w:val="19"/>
                      <w:szCs w:val="19"/>
                    </w:rPr>
                    <w:t>1056</w:t>
                  </w:r>
                </w:p>
              </w:tc>
              <w:tc>
                <w:tcPr>
                  <w:tcW w:w="104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575" w:right="-20"/>
                    <w:rPr>
                      <w:rFonts w:eastAsia="Arial" w:cs="Arial"/>
                      <w:b/>
                      <w:bCs/>
                      <w:color w:val="000000"/>
                      <w:w w:val="99"/>
                      <w:sz w:val="19"/>
                      <w:szCs w:val="19"/>
                    </w:rPr>
                  </w:pPr>
                  <w:r>
                    <w:rPr>
                      <w:rFonts w:eastAsia="Arial" w:cs="Arial"/>
                      <w:b/>
                      <w:bCs/>
                      <w:color w:val="000000"/>
                      <w:spacing w:val="-1"/>
                      <w:w w:val="99"/>
                      <w:sz w:val="19"/>
                      <w:szCs w:val="19"/>
                    </w:rPr>
                    <w:t>1056</w:t>
                  </w:r>
                </w:p>
              </w:tc>
              <w:tc>
                <w:tcPr>
                  <w:tcW w:w="107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605" w:right="-20"/>
                    <w:rPr>
                      <w:rFonts w:eastAsia="Arial" w:cs="Arial"/>
                      <w:b/>
                      <w:bCs/>
                      <w:color w:val="000000"/>
                      <w:w w:val="99"/>
                      <w:sz w:val="19"/>
                      <w:szCs w:val="19"/>
                    </w:rPr>
                  </w:pPr>
                  <w:r>
                    <w:rPr>
                      <w:rFonts w:eastAsia="Arial" w:cs="Arial"/>
                      <w:b/>
                      <w:bCs/>
                      <w:color w:val="000000"/>
                      <w:w w:val="99"/>
                      <w:sz w:val="19"/>
                      <w:szCs w:val="19"/>
                    </w:rPr>
                    <w:t>1056</w:t>
                  </w:r>
                </w:p>
              </w:tc>
              <w:tc>
                <w:tcPr>
                  <w:tcW w:w="95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D47BB8" w:rsidRDefault="00044B41">
                  <w:pPr>
                    <w:spacing w:before="55"/>
                    <w:ind w:left="496" w:right="-20"/>
                    <w:rPr>
                      <w:rFonts w:eastAsia="Arial" w:cs="Arial"/>
                      <w:b/>
                      <w:bCs/>
                      <w:color w:val="000000"/>
                      <w:w w:val="99"/>
                      <w:sz w:val="19"/>
                      <w:szCs w:val="19"/>
                    </w:rPr>
                  </w:pPr>
                  <w:r>
                    <w:rPr>
                      <w:rFonts w:eastAsia="Arial" w:cs="Arial"/>
                      <w:b/>
                      <w:bCs/>
                      <w:color w:val="000000"/>
                      <w:spacing w:val="-1"/>
                      <w:w w:val="99"/>
                      <w:sz w:val="19"/>
                      <w:szCs w:val="19"/>
                    </w:rPr>
                    <w:t>1056</w:t>
                  </w:r>
                </w:p>
              </w:tc>
            </w:tr>
          </w:tbl>
          <w:p w:rsidR="00D47BB8" w:rsidRDefault="00044B41">
            <w:pPr>
              <w:jc w:val="both"/>
              <w:rPr>
                <w:sz w:val="18"/>
              </w:rPr>
            </w:pPr>
            <w:r>
              <w:rPr>
                <w:sz w:val="18"/>
              </w:rPr>
              <w:t>* L’attività didattica di laboratorio caratterizza l’area di indirizzo dei percorsi degli istituti professionali; le ore indicate con asterisco sono riferite solo alle attività di laboratorio che prevedono la compresenza degli insegnanti tecnico-pratici. L</w:t>
            </w:r>
            <w:r>
              <w:rPr>
                <w:sz w:val="18"/>
              </w:rPr>
              <w:t xml:space="preserve">e istituzioni scolastiche, nell’ambito della loro autonomia didattica e organizzativa, programmano le ore di compresenza nell’ambito del primo biennio e del complessivo triennio sulla base del relativo monte-ore. </w:t>
            </w:r>
          </w:p>
          <w:p w:rsidR="00D47BB8" w:rsidRDefault="00044B41">
            <w:pPr>
              <w:jc w:val="both"/>
              <w:rPr>
                <w:sz w:val="18"/>
              </w:rPr>
            </w:pPr>
            <w:r>
              <w:rPr>
                <w:sz w:val="18"/>
              </w:rPr>
              <w:t>** Insegnamento affidato al docente tecnic</w:t>
            </w:r>
            <w:r>
              <w:rPr>
                <w:sz w:val="18"/>
              </w:rPr>
              <w:t xml:space="preserve">o-pratico. </w:t>
            </w:r>
          </w:p>
          <w:p w:rsidR="00D47BB8" w:rsidRDefault="00D47BB8">
            <w:pPr>
              <w:jc w:val="both"/>
              <w:rPr>
                <w:sz w:val="18"/>
              </w:rPr>
            </w:pPr>
          </w:p>
          <w:p w:rsidR="00D47BB8" w:rsidRDefault="00D47BB8">
            <w:pPr>
              <w:jc w:val="both"/>
              <w:rPr>
                <w:sz w:val="18"/>
              </w:rPr>
            </w:pPr>
          </w:p>
          <w:p w:rsidR="00D47BB8" w:rsidRDefault="00044B41">
            <w:pPr>
              <w:autoSpaceDE w:val="0"/>
              <w:autoSpaceDN w:val="0"/>
              <w:adjustRightInd w:val="0"/>
              <w:jc w:val="center"/>
              <w:rPr>
                <w:rFonts w:ascii="Times New Roman" w:hAnsi="Times New Roman" w:cs="Times New Roman"/>
                <w:b/>
                <w:bCs/>
                <w:color w:val="222222"/>
              </w:rPr>
            </w:pPr>
            <w:r>
              <w:rPr>
                <w:rFonts w:ascii="Times New Roman" w:hAnsi="Times New Roman" w:cs="Times New Roman"/>
                <w:b/>
                <w:bCs/>
                <w:color w:val="222222"/>
              </w:rPr>
              <w:t>5. INDICAZIONI SU STRATEGIE E METODI PER L’INCLUSIONE</w:t>
            </w:r>
          </w:p>
          <w:p w:rsidR="00D47BB8" w:rsidRDefault="00D47BB8">
            <w:pPr>
              <w:autoSpaceDE w:val="0"/>
              <w:autoSpaceDN w:val="0"/>
              <w:adjustRightInd w:val="0"/>
              <w:jc w:val="center"/>
              <w:rPr>
                <w:rFonts w:ascii="Times New Roman" w:hAnsi="Times New Roman" w:cs="Times New Roman"/>
                <w:b/>
                <w:bCs/>
                <w:color w:val="222222"/>
              </w:rPr>
            </w:pPr>
          </w:p>
          <w:p w:rsidR="00D47BB8" w:rsidRDefault="00044B41">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La didattica speciale è stata organizzata per conseguire obiettivi specifici di apprendimento, relativi alle singole discipline e obiettivi trasversali. Questi ultimi hanno riguardato l’inclusione degli allievi con Bisogni Educativi Speciali nel contesto c</w:t>
            </w:r>
            <w:r>
              <w:rPr>
                <w:rFonts w:ascii="Times New Roman" w:hAnsi="Times New Roman" w:cs="Times New Roman"/>
                <w:color w:val="000000"/>
              </w:rPr>
              <w:t xml:space="preserve">lasse, la conoscenza e la valorizzazione del sé, il </w:t>
            </w:r>
            <w:r>
              <w:rPr>
                <w:rFonts w:ascii="Times New Roman" w:hAnsi="Times New Roman" w:cs="Times New Roman"/>
                <w:color w:val="000000"/>
              </w:rPr>
              <w:t xml:space="preserve">rapporto con gli adulti e il rapporto con i pari. </w:t>
            </w:r>
            <w:r>
              <w:rPr>
                <w:rFonts w:ascii="Times New Roman" w:hAnsi="Times New Roman" w:cs="Times New Roman"/>
              </w:rPr>
              <w:t xml:space="preserve">Gli allievi con bisogni educativi speciali sono studenti che presentano una richiesta di speciale attenzione didattica per una varietà di ragioni: </w:t>
            </w:r>
          </w:p>
          <w:p w:rsidR="00D47BB8" w:rsidRDefault="00044B41">
            <w:pPr>
              <w:numPr>
                <w:ilvl w:val="0"/>
                <w:numId w:val="15"/>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Disabi</w:t>
            </w:r>
            <w:r>
              <w:rPr>
                <w:rFonts w:ascii="Times New Roman" w:eastAsia="Times New Roman" w:hAnsi="Times New Roman" w:cs="Times New Roman"/>
                <w:lang w:eastAsia="it-IT"/>
              </w:rPr>
              <w:t>lità (L. 104/92)</w:t>
            </w:r>
          </w:p>
          <w:p w:rsidR="00D47BB8" w:rsidRDefault="00044B41">
            <w:pPr>
              <w:numPr>
                <w:ilvl w:val="0"/>
                <w:numId w:val="15"/>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Disturbi specifici di apprendimento e/o disturbi evolutivi specifici (DSA)</w:t>
            </w:r>
          </w:p>
          <w:p w:rsidR="00D47BB8" w:rsidRDefault="00044B41">
            <w:pPr>
              <w:numPr>
                <w:ilvl w:val="0"/>
                <w:numId w:val="15"/>
              </w:numPr>
              <w:shd w:val="clear" w:color="auto" w:fill="FFFFFF"/>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Svantaggio socio-economico, linguistico e culturale (BES). </w:t>
            </w:r>
          </w:p>
          <w:p w:rsidR="00D47BB8" w:rsidRDefault="00D47BB8">
            <w:pPr>
              <w:pStyle w:val="Nessunaspaziatura"/>
              <w:rPr>
                <w:rFonts w:ascii="Times New Roman" w:hAnsi="Times New Roman" w:cs="Times New Roman"/>
                <w:b/>
                <w:bCs/>
                <w:iCs/>
                <w:color w:val="000000"/>
              </w:rPr>
            </w:pPr>
          </w:p>
          <w:p w:rsidR="00D47BB8" w:rsidRDefault="00044B41">
            <w:pPr>
              <w:pStyle w:val="Nessunaspaziatura"/>
              <w:rPr>
                <w:rFonts w:ascii="Times New Roman" w:hAnsi="Times New Roman" w:cs="Times New Roman"/>
                <w:b/>
                <w:bCs/>
                <w:iCs/>
                <w:color w:val="000000"/>
              </w:rPr>
            </w:pPr>
            <w:r>
              <w:rPr>
                <w:rFonts w:ascii="Times New Roman" w:hAnsi="Times New Roman" w:cs="Times New Roman"/>
                <w:b/>
                <w:bCs/>
                <w:iCs/>
                <w:color w:val="000000"/>
              </w:rPr>
              <w:lastRenderedPageBreak/>
              <w:t xml:space="preserve">     5.1 Interventi per gli allievi con disabilità</w:t>
            </w:r>
          </w:p>
          <w:p w:rsidR="00D47BB8" w:rsidRDefault="00D47BB8">
            <w:pPr>
              <w:pStyle w:val="Nessunaspaziatura"/>
              <w:jc w:val="center"/>
              <w:rPr>
                <w:rFonts w:ascii="Times New Roman" w:hAnsi="Times New Roman" w:cs="Times New Roman"/>
                <w:b/>
                <w:bCs/>
                <w:iCs/>
                <w:color w:val="000000"/>
              </w:rPr>
            </w:pPr>
          </w:p>
          <w:p w:rsidR="00D47BB8" w:rsidRDefault="00044B41">
            <w:pPr>
              <w:pStyle w:val="Nessunaspaziatura"/>
              <w:numPr>
                <w:ilvl w:val="0"/>
                <w:numId w:val="16"/>
              </w:numPr>
              <w:jc w:val="both"/>
              <w:rPr>
                <w:rFonts w:ascii="Times New Roman" w:hAnsi="Times New Roman" w:cs="Times New Roman"/>
              </w:rPr>
            </w:pPr>
            <w:r>
              <w:rPr>
                <w:rFonts w:ascii="Times New Roman" w:hAnsi="Times New Roman" w:cs="Times New Roman"/>
              </w:rPr>
              <w:t>Flessibilità organizzativa e didattica.</w:t>
            </w:r>
          </w:p>
          <w:p w:rsidR="00D47BB8" w:rsidRDefault="00044B41">
            <w:pPr>
              <w:pStyle w:val="Nessunaspaziatura"/>
              <w:numPr>
                <w:ilvl w:val="0"/>
                <w:numId w:val="16"/>
              </w:numPr>
              <w:jc w:val="both"/>
              <w:rPr>
                <w:rFonts w:ascii="Times New Roman" w:hAnsi="Times New Roman" w:cs="Times New Roman"/>
              </w:rPr>
            </w:pPr>
            <w:r>
              <w:rPr>
                <w:rFonts w:ascii="Times New Roman" w:hAnsi="Times New Roman" w:cs="Times New Roman"/>
              </w:rPr>
              <w:t xml:space="preserve">Iniziative </w:t>
            </w:r>
            <w:r>
              <w:rPr>
                <w:rFonts w:ascii="Times New Roman" w:hAnsi="Times New Roman" w:cs="Times New Roman"/>
              </w:rPr>
              <w:t>di recupero e sostegno.</w:t>
            </w:r>
          </w:p>
          <w:p w:rsidR="00D47BB8" w:rsidRDefault="00044B41">
            <w:pPr>
              <w:pStyle w:val="Nessunaspaziatura"/>
              <w:numPr>
                <w:ilvl w:val="0"/>
                <w:numId w:val="16"/>
              </w:numPr>
              <w:jc w:val="both"/>
              <w:rPr>
                <w:rFonts w:ascii="Times New Roman" w:hAnsi="Times New Roman" w:cs="Times New Roman"/>
              </w:rPr>
            </w:pPr>
            <w:r>
              <w:rPr>
                <w:rFonts w:ascii="Times New Roman" w:hAnsi="Times New Roman" w:cs="Times New Roman"/>
              </w:rPr>
              <w:t>Orientamento scolastico e professionale.</w:t>
            </w:r>
          </w:p>
          <w:p w:rsidR="00D47BB8" w:rsidRDefault="00044B41">
            <w:pPr>
              <w:pStyle w:val="Nessunaspaziatura"/>
              <w:numPr>
                <w:ilvl w:val="0"/>
                <w:numId w:val="16"/>
              </w:numPr>
              <w:jc w:val="both"/>
              <w:rPr>
                <w:rFonts w:ascii="Times New Roman" w:hAnsi="Times New Roman" w:cs="Times New Roman"/>
              </w:rPr>
            </w:pPr>
            <w:r>
              <w:rPr>
                <w:rFonts w:ascii="Times New Roman" w:hAnsi="Times New Roman" w:cs="Times New Roman"/>
              </w:rPr>
              <w:t>Presenza del GLO operativo sul singolo allievo e del GLI (D.L.gs 66/2017) composto dal Dirigente scolastico, docenti di sostegno, docenti curricolari coordinatori di classe ed eventualmente p</w:t>
            </w:r>
            <w:r>
              <w:rPr>
                <w:rFonts w:ascii="Times New Roman" w:hAnsi="Times New Roman" w:cs="Times New Roman"/>
              </w:rPr>
              <w:t>ersonale Ata, nonché specialisti della ASL, rappresentanti dei genitori e degli studenti.</w:t>
            </w:r>
          </w:p>
          <w:p w:rsidR="00D47BB8" w:rsidRDefault="00044B41">
            <w:pPr>
              <w:pStyle w:val="Nessunaspaziatura"/>
              <w:numPr>
                <w:ilvl w:val="0"/>
                <w:numId w:val="16"/>
              </w:numPr>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D47BB8" w:rsidRDefault="00044B41">
            <w:pPr>
              <w:pStyle w:val="Nessunaspaziatura"/>
              <w:numPr>
                <w:ilvl w:val="0"/>
                <w:numId w:val="16"/>
              </w:numPr>
              <w:jc w:val="both"/>
              <w:rPr>
                <w:rFonts w:ascii="Times New Roman" w:hAnsi="Times New Roman" w:cs="Times New Roman"/>
                <w:color w:val="000000"/>
              </w:rPr>
            </w:pPr>
            <w:r>
              <w:rPr>
                <w:rFonts w:ascii="Times New Roman" w:hAnsi="Times New Roman" w:cs="Times New Roman"/>
                <w:color w:val="000000"/>
              </w:rPr>
              <w:t xml:space="preserve">Coordinamento degli interventi e servizi per alunni con disabilità al fine di migliorare la qualità, l’efficacia dei </w:t>
            </w:r>
            <w:r>
              <w:rPr>
                <w:rFonts w:ascii="Times New Roman" w:hAnsi="Times New Roman" w:cs="Times New Roman"/>
                <w:color w:val="000000"/>
              </w:rPr>
              <w:t>percorsi individualizzati e di integrare tutte le forze (insegnanti di classe, di sostegno, famiglie, unità multidisciplinare...).</w:t>
            </w:r>
          </w:p>
          <w:p w:rsidR="00D47BB8" w:rsidRDefault="00D47BB8">
            <w:pPr>
              <w:pStyle w:val="Nessunaspaziatura"/>
              <w:ind w:left="720"/>
              <w:jc w:val="both"/>
              <w:rPr>
                <w:rFonts w:ascii="Times New Roman" w:hAnsi="Times New Roman" w:cs="Times New Roman"/>
                <w:color w:val="000000"/>
              </w:rPr>
            </w:pPr>
          </w:p>
          <w:p w:rsidR="00D47BB8" w:rsidRDefault="00044B41">
            <w:pPr>
              <w:pStyle w:val="Nessunaspaziatura"/>
              <w:rPr>
                <w:rFonts w:ascii="Times New Roman" w:hAnsi="Times New Roman" w:cs="Times New Roman"/>
                <w:color w:val="000000"/>
              </w:rPr>
            </w:pPr>
            <w:r>
              <w:rPr>
                <w:rFonts w:ascii="Times New Roman" w:hAnsi="Times New Roman" w:cs="Times New Roman"/>
                <w:b/>
                <w:iCs/>
                <w:color w:val="000000"/>
              </w:rPr>
              <w:t>Per l'inclusione degli studenti con disabilità</w:t>
            </w:r>
            <w:r>
              <w:rPr>
                <w:rFonts w:ascii="Times New Roman" w:hAnsi="Times New Roman" w:cs="Times New Roman"/>
                <w:b/>
                <w:color w:val="000000"/>
              </w:rPr>
              <w:t xml:space="preserve"> sono stati realizzati i seguenti punti:</w:t>
            </w:r>
          </w:p>
          <w:p w:rsidR="00D47BB8" w:rsidRDefault="00D47BB8">
            <w:pPr>
              <w:pStyle w:val="Nessunaspaziatura"/>
              <w:ind w:left="360"/>
              <w:rPr>
                <w:rFonts w:ascii="Times New Roman" w:hAnsi="Times New Roman" w:cs="Times New Roman"/>
                <w:color w:val="000000"/>
              </w:rPr>
            </w:pPr>
          </w:p>
          <w:p w:rsidR="00D47BB8" w:rsidRDefault="00044B41">
            <w:pPr>
              <w:pStyle w:val="Nessunaspaziatura"/>
              <w:numPr>
                <w:ilvl w:val="0"/>
                <w:numId w:val="17"/>
              </w:numPr>
              <w:rPr>
                <w:rFonts w:ascii="Times New Roman" w:hAnsi="Times New Roman" w:cs="Times New Roman"/>
                <w:color w:val="000000"/>
              </w:rPr>
            </w:pPr>
            <w:r>
              <w:rPr>
                <w:rFonts w:ascii="Times New Roman" w:hAnsi="Times New Roman" w:cs="Times New Roman"/>
                <w:color w:val="000000"/>
              </w:rPr>
              <w:t xml:space="preserve">Raccordo tra i vari ordini di </w:t>
            </w:r>
            <w:r>
              <w:rPr>
                <w:rFonts w:ascii="Times New Roman" w:hAnsi="Times New Roman" w:cs="Times New Roman"/>
                <w:color w:val="000000"/>
              </w:rPr>
              <w:t>scuola, per diffondere la cultura dell’inclusione.</w:t>
            </w:r>
          </w:p>
          <w:p w:rsidR="00D47BB8" w:rsidRDefault="00044B41">
            <w:pPr>
              <w:pStyle w:val="Nessunaspaziatura"/>
              <w:numPr>
                <w:ilvl w:val="0"/>
                <w:numId w:val="17"/>
              </w:numPr>
              <w:jc w:val="both"/>
              <w:rPr>
                <w:rFonts w:ascii="Times New Roman" w:hAnsi="Times New Roman" w:cs="Times New Roman"/>
                <w:color w:val="000000"/>
              </w:rPr>
            </w:pPr>
            <w:r>
              <w:rPr>
                <w:rFonts w:ascii="Times New Roman" w:hAnsi="Times New Roman" w:cs="Times New Roman"/>
                <w:color w:val="000000"/>
              </w:rPr>
              <w:t>Orientamento in entrata degli alunni con disabilità provenienti dalla scuola secondaria di primo grado o da altri istituti.</w:t>
            </w:r>
          </w:p>
          <w:p w:rsidR="00D47BB8" w:rsidRDefault="00044B41">
            <w:pPr>
              <w:pStyle w:val="Nessunaspaziatura"/>
              <w:numPr>
                <w:ilvl w:val="0"/>
                <w:numId w:val="17"/>
              </w:numPr>
              <w:jc w:val="both"/>
              <w:rPr>
                <w:rFonts w:ascii="Times New Roman" w:hAnsi="Times New Roman" w:cs="Times New Roman"/>
                <w:color w:val="000000"/>
              </w:rPr>
            </w:pPr>
            <w:r>
              <w:rPr>
                <w:rFonts w:ascii="Times New Roman" w:hAnsi="Times New Roman" w:cs="Times New Roman"/>
                <w:color w:val="000000"/>
              </w:rPr>
              <w:t xml:space="preserve">Accoglienza </w:t>
            </w:r>
            <w:r>
              <w:rPr>
                <w:rFonts w:ascii="Times New Roman" w:hAnsi="Times New Roman" w:cs="Times New Roman"/>
                <w:color w:val="000000"/>
                <w:lang w:val="it-IT"/>
              </w:rPr>
              <w:t xml:space="preserve">di </w:t>
            </w:r>
            <w:r>
              <w:rPr>
                <w:rFonts w:ascii="Times New Roman" w:hAnsi="Times New Roman" w:cs="Times New Roman"/>
                <w:color w:val="000000"/>
              </w:rPr>
              <w:t xml:space="preserve">alunni certificati e genitori presso il nostro Istituto favorendo </w:t>
            </w:r>
            <w:r>
              <w:rPr>
                <w:rFonts w:ascii="Times New Roman" w:hAnsi="Times New Roman" w:cs="Times New Roman"/>
                <w:color w:val="000000"/>
              </w:rPr>
              <w:t>la conoscenza dell'ambiente, delle attività proposte e delle figure di riferimento per garantire continuità del processo educativo tra scuola secondaria di primo grado e di secondo grado e per mettere gli alunni nelle condizioni di iniziare con serenità la</w:t>
            </w:r>
            <w:r>
              <w:rPr>
                <w:rFonts w:ascii="Times New Roman" w:hAnsi="Times New Roman" w:cs="Times New Roman"/>
                <w:color w:val="000000"/>
              </w:rPr>
              <w:t xml:space="preserve"> futura esperienza scolastica.</w:t>
            </w:r>
          </w:p>
          <w:p w:rsidR="00D47BB8" w:rsidRDefault="00044B41">
            <w:pPr>
              <w:pStyle w:val="Nessunaspaziatura"/>
              <w:numPr>
                <w:ilvl w:val="0"/>
                <w:numId w:val="17"/>
              </w:numPr>
              <w:jc w:val="both"/>
              <w:rPr>
                <w:rFonts w:ascii="Times New Roman" w:hAnsi="Times New Roman" w:cs="Times New Roman"/>
                <w:color w:val="000000"/>
              </w:rPr>
            </w:pPr>
            <w:r>
              <w:rPr>
                <w:rFonts w:ascii="Times New Roman" w:hAnsi="Times New Roman" w:cs="Times New Roman"/>
                <w:color w:val="000000"/>
              </w:rPr>
              <w:t xml:space="preserve">Somministrazione questionari alle famiglie, nei casi di gravità, per conoscere, comprendere meglio </w:t>
            </w:r>
            <w:r>
              <w:rPr>
                <w:rFonts w:ascii="Times New Roman" w:hAnsi="Times New Roman" w:cs="Times New Roman"/>
              </w:rPr>
              <w:t>le esigenze degli alunni.</w:t>
            </w:r>
          </w:p>
          <w:p w:rsidR="00D47BB8" w:rsidRDefault="00044B41">
            <w:pPr>
              <w:pStyle w:val="Nessunaspaziatura"/>
              <w:numPr>
                <w:ilvl w:val="0"/>
                <w:numId w:val="17"/>
              </w:numPr>
              <w:jc w:val="both"/>
              <w:rPr>
                <w:rFonts w:ascii="Times New Roman" w:eastAsia="SymbolMT" w:hAnsi="Times New Roman" w:cs="Times New Roman"/>
              </w:rPr>
            </w:pPr>
            <w:r>
              <w:rPr>
                <w:rFonts w:ascii="Times New Roman" w:eastAsia="SymbolMT" w:hAnsi="Times New Roman" w:cs="Times New Roman"/>
              </w:rPr>
              <w:t>Raccolta dati per l'inclusione, attraverso l'analisi dei documenti dell'alunno, i colloqui con la fa</w:t>
            </w:r>
            <w:r>
              <w:rPr>
                <w:rFonts w:ascii="Times New Roman" w:eastAsia="SymbolMT" w:hAnsi="Times New Roman" w:cs="Times New Roman"/>
              </w:rPr>
              <w:t>miglia, gli specialisti, gli insegnanti di sostegno e la partecipazione alle verifiche dei PEI finali dei nuovi iscritti.</w:t>
            </w:r>
          </w:p>
          <w:p w:rsidR="00D47BB8" w:rsidRDefault="00044B41">
            <w:pPr>
              <w:pStyle w:val="Nessunaspaziatura"/>
              <w:numPr>
                <w:ilvl w:val="0"/>
                <w:numId w:val="17"/>
              </w:numPr>
              <w:jc w:val="both"/>
              <w:rPr>
                <w:rFonts w:ascii="Times New Roman" w:eastAsia="SymbolMT" w:hAnsi="Times New Roman" w:cs="Times New Roman"/>
              </w:rPr>
            </w:pPr>
            <w:r>
              <w:rPr>
                <w:rFonts w:ascii="Times New Roman" w:eastAsia="SymbolMT" w:hAnsi="Times New Roman" w:cs="Times New Roman"/>
              </w:rPr>
              <w:t>Presentazione dell'alunno al nuovo consiglio di classe. Nei casi più gravi predisposizione di un progetto di integrazione e formazione</w:t>
            </w:r>
            <w:r>
              <w:rPr>
                <w:rFonts w:ascii="Times New Roman" w:eastAsia="SymbolMT" w:hAnsi="Times New Roman" w:cs="Times New Roman"/>
              </w:rPr>
              <w:t xml:space="preserve"> degli studenti e insegnanti.</w:t>
            </w:r>
          </w:p>
          <w:p w:rsidR="00D47BB8" w:rsidRDefault="00044B41">
            <w:pPr>
              <w:pStyle w:val="Nessunaspaziatura"/>
              <w:numPr>
                <w:ilvl w:val="0"/>
                <w:numId w:val="17"/>
              </w:numPr>
              <w:rPr>
                <w:rFonts w:ascii="Times New Roman" w:eastAsia="SymbolMT" w:hAnsi="Times New Roman" w:cs="Times New Roman"/>
              </w:rPr>
            </w:pPr>
            <w:r>
              <w:rPr>
                <w:rFonts w:ascii="Times New Roman" w:eastAsia="SymbolMT" w:hAnsi="Times New Roman" w:cs="Times New Roman"/>
              </w:rPr>
              <w:t>Incontri periodici con le famiglie e partecipazione alla stesura dei PEI.</w:t>
            </w:r>
          </w:p>
          <w:p w:rsidR="00D47BB8" w:rsidRDefault="00044B41">
            <w:pPr>
              <w:pStyle w:val="Nessunaspaziatura"/>
              <w:numPr>
                <w:ilvl w:val="0"/>
                <w:numId w:val="17"/>
              </w:numPr>
              <w:rPr>
                <w:rFonts w:ascii="Times New Roman" w:eastAsia="SymbolMT" w:hAnsi="Times New Roman" w:cs="Times New Roman"/>
              </w:rPr>
            </w:pPr>
            <w:r>
              <w:rPr>
                <w:rFonts w:ascii="Times New Roman" w:eastAsia="SymbolMT" w:hAnsi="Times New Roman" w:cs="Times New Roman"/>
              </w:rPr>
              <w:t>Supervisione andamento didattico degli alunni.</w:t>
            </w:r>
          </w:p>
          <w:p w:rsidR="00D47BB8" w:rsidRDefault="00044B41">
            <w:pPr>
              <w:pStyle w:val="Nessunaspaziatura"/>
              <w:numPr>
                <w:ilvl w:val="0"/>
                <w:numId w:val="17"/>
              </w:numPr>
              <w:jc w:val="both"/>
              <w:rPr>
                <w:rFonts w:ascii="Times New Roman" w:eastAsia="SymbolMT" w:hAnsi="Times New Roman" w:cs="Times New Roman"/>
              </w:rPr>
            </w:pPr>
            <w:r>
              <w:rPr>
                <w:rFonts w:ascii="Times New Roman" w:eastAsia="SymbolMT" w:hAnsi="Times New Roman" w:cs="Times New Roman"/>
              </w:rPr>
              <w:t>Orientamento in uscita al fine di garantire la continuità tra le diverse fasi del percorso di vita.</w:t>
            </w:r>
          </w:p>
          <w:p w:rsidR="00D47BB8" w:rsidRDefault="00D47BB8">
            <w:pPr>
              <w:jc w:val="both"/>
              <w:rPr>
                <w:rFonts w:ascii="Times New Roman" w:hAnsi="Times New Roman" w:cs="Times New Roman"/>
                <w:lang w:val="it-IT"/>
              </w:rPr>
            </w:pPr>
          </w:p>
          <w:p w:rsidR="00D47BB8" w:rsidRDefault="00044B41">
            <w:pPr>
              <w:jc w:val="both"/>
              <w:rPr>
                <w:rFonts w:ascii="Times New Roman" w:eastAsia="Times New Roman" w:hAnsi="Times New Roman" w:cs="Times New Roman"/>
                <w:b/>
                <w:bCs/>
              </w:rPr>
            </w:pPr>
            <w:r>
              <w:rPr>
                <w:rFonts w:ascii="Times New Roman" w:eastAsia="Times New Roman" w:hAnsi="Times New Roman" w:cs="Times New Roman"/>
              </w:rPr>
              <w:t>Come</w:t>
            </w:r>
            <w:r>
              <w:rPr>
                <w:rFonts w:ascii="Times New Roman" w:eastAsia="Times New Roman" w:hAnsi="Times New Roman" w:cs="Times New Roman"/>
              </w:rPr>
              <w:t xml:space="preserve"> previsto dai commi 1, 2 e 3 dell’art. 24 dell’O.M. 54/2026, la tipologia delle prove d’esame, se con valore equipollente o non equipollente, stabilita dal Consiglio di classe, deve essere in linea con gli interventi educativo-didattici attuati sulla base </w:t>
            </w:r>
            <w:r>
              <w:rPr>
                <w:rFonts w:ascii="Times New Roman" w:eastAsia="Times New Roman" w:hAnsi="Times New Roman" w:cs="Times New Roman"/>
              </w:rPr>
              <w:t>del piano educativo individualizzato (PEI), approvato dal GLO, e con le modalità di valutazione in esso previste. In ottemperanza al comma 4</w:t>
            </w:r>
            <w:r>
              <w:rPr>
                <w:rFonts w:ascii="Times New Roman" w:eastAsia="Times New Roman" w:hAnsi="Times New Roman" w:cs="Times New Roman"/>
                <w:b/>
                <w:bCs/>
              </w:rPr>
              <w:t xml:space="preserve">, il Consiglio di Classe chiede che per la predisposizione, lo svolgimento e la correzione delle prove d’esame, gli </w:t>
            </w:r>
            <w:r>
              <w:rPr>
                <w:rFonts w:ascii="Times New Roman" w:eastAsia="Times New Roman" w:hAnsi="Times New Roman" w:cs="Times New Roman"/>
                <w:b/>
                <w:bCs/>
              </w:rPr>
              <w:t>alunni possano essere supportati dai docenti di sostegno che li hanno seguiti durante tutto il percorso scolastico e vengano nominati dal presidente della commissione sulla base delle indicazioni del documento del CdC, acquisito il parere della commissione</w:t>
            </w:r>
            <w:r>
              <w:rPr>
                <w:rFonts w:ascii="Times New Roman" w:eastAsia="Times New Roman" w:hAnsi="Times New Roman" w:cs="Times New Roman"/>
                <w:b/>
                <w:bCs/>
              </w:rPr>
              <w:t>.</w:t>
            </w:r>
          </w:p>
          <w:p w:rsidR="00D47BB8" w:rsidRDefault="0004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eastAsia="Times New Roman" w:hAnsi="Times New Roman" w:cs="Times New Roman"/>
              </w:rPr>
              <w:t>Tali informazioni sono riportate nei Documenti del 15 maggio e nei Piani Educativi Individualizzati (PEI) predisposti per gli alunni con disabilità e allegati al presente documento (</w:t>
            </w:r>
            <w:r>
              <w:rPr>
                <w:rFonts w:ascii="Times New Roman" w:eastAsia="Times New Roman" w:hAnsi="Times New Roman" w:cs="Times New Roman"/>
                <w:b/>
              </w:rPr>
              <w:t>Allegato C</w:t>
            </w:r>
            <w:r>
              <w:rPr>
                <w:rFonts w:ascii="Times New Roman" w:eastAsia="Times New Roman" w:hAnsi="Times New Roman" w:cs="Times New Roman"/>
              </w:rPr>
              <w:t>).</w:t>
            </w:r>
          </w:p>
          <w:p w:rsidR="00D47BB8" w:rsidRDefault="00D47BB8">
            <w:pPr>
              <w:autoSpaceDE w:val="0"/>
              <w:autoSpaceDN w:val="0"/>
              <w:adjustRightInd w:val="0"/>
              <w:rPr>
                <w:rFonts w:ascii="Times New Roman" w:hAnsi="Times New Roman" w:cs="Times New Roman"/>
                <w:color w:val="000000"/>
              </w:rPr>
            </w:pPr>
          </w:p>
          <w:p w:rsidR="00D47BB8" w:rsidRDefault="00D47BB8">
            <w:pPr>
              <w:jc w:val="both"/>
            </w:pPr>
          </w:p>
          <w:p w:rsidR="00D47BB8" w:rsidRDefault="00044B41">
            <w:pPr>
              <w:pStyle w:val="Textbody"/>
              <w:numPr>
                <w:ilvl w:val="1"/>
                <w:numId w:val="18"/>
              </w:numPr>
              <w:tabs>
                <w:tab w:val="left" w:pos="567"/>
              </w:tabs>
              <w:spacing w:after="0" w:line="240" w:lineRule="auto"/>
              <w:rPr>
                <w:rFonts w:ascii="Times New Roman" w:hAnsi="Times New Roman" w:cs="Times New Roman"/>
                <w:color w:val="auto"/>
              </w:rPr>
            </w:pPr>
            <w:bookmarkStart w:id="2" w:name="_Hlk71703413"/>
            <w:r>
              <w:rPr>
                <w:rFonts w:ascii="Times New Roman" w:hAnsi="Times New Roman" w:cs="Times New Roman"/>
                <w:color w:val="auto"/>
              </w:rPr>
              <w:t>Interventi per gli allievi con DSA e con altri B.E.S.</w:t>
            </w:r>
          </w:p>
          <w:p w:rsidR="00D47BB8" w:rsidRDefault="00D47BB8">
            <w:pPr>
              <w:pStyle w:val="Textbody"/>
              <w:tabs>
                <w:tab w:val="left" w:pos="567"/>
              </w:tabs>
              <w:spacing w:after="0" w:line="240" w:lineRule="auto"/>
              <w:ind w:left="360"/>
              <w:rPr>
                <w:rFonts w:ascii="Times New Roman" w:hAnsi="Times New Roman" w:cs="Times New Roman"/>
                <w:color w:val="auto"/>
              </w:rPr>
            </w:pPr>
          </w:p>
          <w:p w:rsidR="00D47BB8" w:rsidRDefault="00044B41">
            <w:p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Gli interventi riguardano:</w:t>
            </w:r>
          </w:p>
          <w:p w:rsidR="00D47BB8" w:rsidRDefault="00044B41">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lastRenderedPageBreak/>
              <w:t xml:space="preserve">Flessibilità organizzativa e didattica. </w:t>
            </w:r>
          </w:p>
          <w:p w:rsidR="00D47BB8" w:rsidRDefault="00044B41">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Iniziative di recupero.</w:t>
            </w:r>
          </w:p>
          <w:p w:rsidR="00D47BB8" w:rsidRDefault="00044B41">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Approvazione del PI (Piano per l’inclusione).</w:t>
            </w:r>
          </w:p>
          <w:p w:rsidR="00D47BB8" w:rsidRDefault="00044B41">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Presenza del GLI (D.L.gs 66/2017), composto dal Dirigente scolastico, docenti di sostegno, docenti curricolari coordin</w:t>
            </w:r>
            <w:r>
              <w:rPr>
                <w:rFonts w:ascii="Times New Roman" w:hAnsi="Times New Roman" w:cs="Times New Roman"/>
                <w:color w:val="000000"/>
              </w:rPr>
              <w:t>atori di classe ed eventualmente personale Ata, nonché specialisti della ASL, rappresentanti dei genitori e degli studenti.</w:t>
            </w:r>
          </w:p>
          <w:p w:rsidR="00D47BB8" w:rsidRDefault="00044B41">
            <w:pPr>
              <w:pStyle w:val="Paragrafoelenco"/>
              <w:numPr>
                <w:ilvl w:val="0"/>
                <w:numId w:val="19"/>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Coordinamento degli interventi e servizi al fine di migliorare la qualità, l’efficacia dei percorsi individualizzati e di integrare </w:t>
            </w:r>
            <w:r>
              <w:rPr>
                <w:rFonts w:ascii="Times New Roman" w:hAnsi="Times New Roman" w:cs="Times New Roman"/>
                <w:color w:val="000000"/>
              </w:rPr>
              <w:t>tutte le forze (insegnanti di classe, famiglie, unità multidisciplinare...).</w:t>
            </w:r>
          </w:p>
          <w:p w:rsidR="00D47BB8" w:rsidRDefault="00D47BB8">
            <w:pPr>
              <w:pStyle w:val="Paragrafoelenco"/>
              <w:autoSpaceDE w:val="0"/>
              <w:autoSpaceDN w:val="0"/>
              <w:adjustRightInd w:val="0"/>
              <w:ind w:left="360"/>
              <w:jc w:val="both"/>
              <w:rPr>
                <w:rFonts w:ascii="Times New Roman" w:hAnsi="Times New Roman" w:cs="Times New Roman"/>
                <w:color w:val="000000"/>
              </w:rPr>
            </w:pPr>
          </w:p>
          <w:bookmarkEnd w:id="2"/>
          <w:p w:rsidR="00D47BB8" w:rsidRDefault="00044B41">
            <w:pPr>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Per l'inclusione degli studenti con DSA e BES vi è stato:</w:t>
            </w:r>
          </w:p>
          <w:p w:rsidR="00D47BB8" w:rsidRDefault="00044B41">
            <w:pPr>
              <w:pStyle w:val="Paragrafoelenco"/>
              <w:numPr>
                <w:ilvl w:val="0"/>
                <w:numId w:val="2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Raccordo tra i vari ordini di scuola, per diffondere la cultura dell’inclusione.</w:t>
            </w:r>
          </w:p>
          <w:p w:rsidR="00D47BB8" w:rsidRDefault="00044B41">
            <w:pPr>
              <w:pStyle w:val="Paragrafoelenco"/>
              <w:numPr>
                <w:ilvl w:val="0"/>
                <w:numId w:val="2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Raccolta dati per l'inclusione, attrave</w:t>
            </w:r>
            <w:r>
              <w:rPr>
                <w:rFonts w:ascii="Times New Roman" w:hAnsi="Times New Roman" w:cs="Times New Roman"/>
                <w:color w:val="000000"/>
              </w:rPr>
              <w:t>rso l'analisi dei documenti dell'alunno e i colloqui con la famiglia.</w:t>
            </w:r>
          </w:p>
          <w:p w:rsidR="00D47BB8" w:rsidRDefault="00044B41">
            <w:pPr>
              <w:pStyle w:val="Paragrafoelenco"/>
              <w:numPr>
                <w:ilvl w:val="0"/>
                <w:numId w:val="2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Presentazione dell'alunno al nuovo consiglio di classe.</w:t>
            </w:r>
          </w:p>
          <w:p w:rsidR="00D47BB8" w:rsidRDefault="00044B41">
            <w:pPr>
              <w:pStyle w:val="Paragrafoelenco"/>
              <w:numPr>
                <w:ilvl w:val="0"/>
                <w:numId w:val="2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Incontro con le famiglie e partecipazione alla stesura dei PDP.</w:t>
            </w:r>
          </w:p>
          <w:p w:rsidR="00D47BB8" w:rsidRDefault="00044B41">
            <w:pPr>
              <w:pStyle w:val="Paragrafoelenco"/>
              <w:numPr>
                <w:ilvl w:val="0"/>
                <w:numId w:val="2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Condivisione e predisposizione delle misure dispensative e </w:t>
            </w:r>
            <w:r>
              <w:rPr>
                <w:rFonts w:ascii="Times New Roman" w:hAnsi="Times New Roman" w:cs="Times New Roman"/>
                <w:color w:val="000000"/>
              </w:rPr>
              <w:t>compensative.</w:t>
            </w:r>
          </w:p>
          <w:p w:rsidR="00D47BB8" w:rsidRDefault="00044B41">
            <w:pPr>
              <w:pStyle w:val="Paragrafoelenco"/>
              <w:numPr>
                <w:ilvl w:val="0"/>
                <w:numId w:val="20"/>
              </w:numPr>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Supervisione andamento didattico degli alunni.</w:t>
            </w:r>
          </w:p>
          <w:p w:rsidR="00D47BB8" w:rsidRDefault="00D47BB8">
            <w:pPr>
              <w:autoSpaceDE w:val="0"/>
              <w:autoSpaceDN w:val="0"/>
              <w:adjustRightInd w:val="0"/>
              <w:rPr>
                <w:rFonts w:ascii="Times New Roman" w:hAnsi="Times New Roman" w:cs="Times New Roman"/>
                <w:color w:val="000000"/>
              </w:rPr>
            </w:pPr>
          </w:p>
          <w:p w:rsidR="00D47BB8" w:rsidRDefault="0004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eastAsia="Times New Roman" w:hAnsi="Times New Roman" w:cs="Times New Roman"/>
              </w:rPr>
            </w:pPr>
            <w:r>
              <w:rPr>
                <w:rFonts w:ascii="Times New Roman" w:eastAsia="Times New Roman" w:hAnsi="Times New Roman" w:cs="Times New Roman"/>
              </w:rPr>
              <w:t>Anche per gli alunni con DSA e BES</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l’O.M. 54/2026 all’art.25, commi 1-2-6, </w:t>
            </w:r>
            <w:r>
              <w:rPr>
                <w:rFonts w:ascii="Times New Roman" w:eastAsia="Times New Roman" w:hAnsi="Times New Roman" w:cs="Times New Roman"/>
              </w:rPr>
              <w:t>stabilisce</w:t>
            </w:r>
            <w:r>
              <w:rPr>
                <w:rFonts w:ascii="Times New Roman" w:eastAsia="Times New Roman" w:hAnsi="Times New Roman" w:cs="Times New Roman"/>
              </w:rPr>
              <w:t xml:space="preserve"> </w:t>
            </w:r>
            <w:r>
              <w:rPr>
                <w:rFonts w:ascii="Times New Roman" w:eastAsia="Times New Roman" w:hAnsi="Times New Roman" w:cs="Times New Roman"/>
              </w:rPr>
              <w:t>che  gli studenti con disturbo specifico dell’apprendimento (DSA) e con BES sono ammessi a sostenere l’esame di Stato conclusivo del secondo ciclo di istruzione sulla base del piano didattico personalizzato (PDP) e che le modalità di svolgimento delle prov</w:t>
            </w:r>
            <w:r>
              <w:rPr>
                <w:rFonts w:ascii="Times New Roman" w:eastAsia="Times New Roman" w:hAnsi="Times New Roman" w:cs="Times New Roman"/>
              </w:rPr>
              <w:t xml:space="preserve">e d’esame verranno individuate dalla commissione sulla base del PDP e di tutti gli elementi conoscitivi forniti dal Consiglio di classe. </w:t>
            </w:r>
            <w:r>
              <w:rPr>
                <w:rFonts w:ascii="Times New Roman" w:eastAsia="Times New Roman" w:hAnsi="Times New Roman" w:cs="Times New Roman"/>
                <w:b/>
                <w:bCs/>
              </w:rPr>
              <w:t>Nello svolgimento delle prove d’esame i candidati con DSA e con BES possono utilizzare gli strumenti compensativi previ</w:t>
            </w:r>
            <w:r>
              <w:rPr>
                <w:rFonts w:ascii="Times New Roman" w:eastAsia="Times New Roman" w:hAnsi="Times New Roman" w:cs="Times New Roman"/>
                <w:b/>
                <w:bCs/>
              </w:rPr>
              <w:t>sti dal PDP (mappe concettuali) e tempi più lunghi di quelli ordinari per l’effettuazione delle prove scritte</w:t>
            </w:r>
            <w:r>
              <w:rPr>
                <w:rFonts w:ascii="Times New Roman" w:eastAsia="Times New Roman" w:hAnsi="Times New Roman" w:cs="Times New Roman"/>
              </w:rPr>
              <w:t>. Pertanto si allegano al presente documento i PDP predisposti per gli alunni con DSA e con Bisogni Educativi Speciali individuati dal Consiglio di</w:t>
            </w:r>
            <w:r>
              <w:rPr>
                <w:rFonts w:ascii="Times New Roman" w:eastAsia="Times New Roman" w:hAnsi="Times New Roman" w:cs="Times New Roman"/>
              </w:rPr>
              <w:t xml:space="preserve"> Classe (</w:t>
            </w:r>
            <w:r>
              <w:rPr>
                <w:rFonts w:ascii="Times New Roman" w:eastAsia="Times New Roman" w:hAnsi="Times New Roman" w:cs="Times New Roman"/>
                <w:b/>
              </w:rPr>
              <w:t>Allegato D</w:t>
            </w:r>
            <w:r>
              <w:rPr>
                <w:rFonts w:ascii="Times New Roman" w:eastAsia="Times New Roman" w:hAnsi="Times New Roman" w:cs="Times New Roman"/>
              </w:rPr>
              <w:t>).</w:t>
            </w:r>
          </w:p>
          <w:p w:rsidR="00D47BB8" w:rsidRDefault="00D47BB8">
            <w:pPr>
              <w:autoSpaceDE w:val="0"/>
              <w:autoSpaceDN w:val="0"/>
              <w:adjustRightInd w:val="0"/>
              <w:rPr>
                <w:rFonts w:ascii="Times New Roman" w:hAnsi="Times New Roman" w:cs="Times New Roman"/>
                <w:color w:val="000000"/>
              </w:rPr>
            </w:pPr>
          </w:p>
          <w:p w:rsidR="00D47BB8" w:rsidRDefault="00D47BB8">
            <w:pPr>
              <w:autoSpaceDE w:val="0"/>
              <w:autoSpaceDN w:val="0"/>
              <w:adjustRightInd w:val="0"/>
              <w:rPr>
                <w:rFonts w:ascii="Times New Roman" w:hAnsi="Times New Roman" w:cs="Times New Roman"/>
                <w:color w:val="000000"/>
              </w:rPr>
            </w:pPr>
          </w:p>
          <w:p w:rsidR="00D47BB8" w:rsidRDefault="00D47BB8">
            <w:pPr>
              <w:autoSpaceDE w:val="0"/>
              <w:autoSpaceDN w:val="0"/>
              <w:adjustRightInd w:val="0"/>
              <w:rPr>
                <w:rFonts w:ascii="Times New Roman" w:hAnsi="Times New Roman" w:cs="Times New Roman"/>
                <w:color w:val="000000"/>
              </w:rPr>
            </w:pPr>
          </w:p>
          <w:p w:rsidR="00D47BB8" w:rsidRDefault="00D47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ascii="Times New Roman" w:hAnsi="Times New Roman" w:cs="Times New Roman"/>
              </w:rPr>
            </w:pPr>
          </w:p>
          <w:p w:rsidR="00D47BB8" w:rsidRDefault="00D47BB8">
            <w:pPr>
              <w:jc w:val="both"/>
              <w:rPr>
                <w:rFonts w:ascii="Times New Roman" w:hAnsi="Times New Roman" w:cs="Times New Roman"/>
                <w:lang w:val="it-IT"/>
              </w:rPr>
            </w:pPr>
          </w:p>
          <w:p w:rsidR="00D47BB8" w:rsidRDefault="00D47BB8">
            <w:pPr>
              <w:jc w:val="both"/>
              <w:rPr>
                <w:rFonts w:ascii="Times New Roman" w:hAnsi="Times New Roman" w:cs="Times New Roman"/>
                <w:lang w:val="it-IT"/>
              </w:rPr>
            </w:pPr>
          </w:p>
          <w:p w:rsidR="00D47BB8" w:rsidRDefault="00D47BB8">
            <w:pPr>
              <w:jc w:val="both"/>
              <w:rPr>
                <w:rFonts w:ascii="Times New Roman" w:hAnsi="Times New Roman" w:cs="Times New Roman"/>
                <w:lang w:val="it-IT"/>
              </w:rPr>
            </w:pPr>
          </w:p>
          <w:p w:rsidR="00D47BB8" w:rsidRDefault="00044B41">
            <w:pPr>
              <w:pStyle w:val="Paragrafoelenco"/>
              <w:numPr>
                <w:ilvl w:val="0"/>
                <w:numId w:val="18"/>
              </w:numPr>
              <w:jc w:val="center"/>
              <w:rPr>
                <w:rFonts w:ascii="Times New Roman" w:hAnsi="Times New Roman" w:cs="Times New Roman"/>
                <w:lang w:val="it-IT"/>
              </w:rPr>
            </w:pPr>
            <w:r>
              <w:rPr>
                <w:rFonts w:ascii="Times New Roman" w:hAnsi="Times New Roman" w:cs="Times New Roman"/>
                <w:b/>
              </w:rPr>
              <w:t>INDICAZIONI GENERALI ATTIVITÀ DIDATTICA</w:t>
            </w:r>
          </w:p>
          <w:p w:rsidR="00D47BB8" w:rsidRDefault="00D47BB8">
            <w:pPr>
              <w:pStyle w:val="Nessunaspaziatura"/>
              <w:jc w:val="center"/>
              <w:rPr>
                <w:rFonts w:ascii="Times New Roman" w:hAnsi="Times New Roman" w:cs="Times New Roman"/>
              </w:rPr>
            </w:pPr>
          </w:p>
          <w:p w:rsidR="00D47BB8" w:rsidRDefault="00044B41">
            <w:pPr>
              <w:pStyle w:val="Nessunaspaziatura"/>
              <w:jc w:val="center"/>
              <w:rPr>
                <w:rFonts w:ascii="Times New Roman" w:hAnsi="Times New Roman" w:cs="Times New Roman"/>
                <w:b/>
              </w:rPr>
            </w:pPr>
            <w:r>
              <w:rPr>
                <w:rFonts w:ascii="Times New Roman" w:hAnsi="Times New Roman" w:cs="Times New Roman"/>
                <w:b/>
              </w:rPr>
              <w:t>6.1 Metodologie e strategie didattiche</w:t>
            </w:r>
          </w:p>
          <w:p w:rsidR="00D47BB8" w:rsidRDefault="00D47BB8">
            <w:pPr>
              <w:pStyle w:val="Nessunaspaziatura"/>
              <w:jc w:val="center"/>
              <w:rPr>
                <w:rFonts w:ascii="Times New Roman" w:hAnsi="Times New Roman" w:cs="Times New Roman"/>
                <w:b/>
              </w:rPr>
            </w:pPr>
          </w:p>
          <w:p w:rsidR="00D47BB8" w:rsidRDefault="00044B41">
            <w:pPr>
              <w:jc w:val="both"/>
              <w:rPr>
                <w:rFonts w:ascii="Times New Roman" w:hAnsi="Times New Roman" w:cs="Times New Roman"/>
                <w:lang w:val="it-IT"/>
              </w:rPr>
            </w:pPr>
            <w:r>
              <w:rPr>
                <w:rFonts w:ascii="Times New Roman" w:hAnsi="Times New Roman" w:cs="Times New Roman"/>
                <w:lang w:val="it-IT"/>
              </w:rPr>
              <w:t xml:space="preserve">Il fine primario della scuola è la formazione integrale della persona sotto il profilo professionale, etico, culturale, psicofisico e sociale: </w:t>
            </w:r>
            <w:r>
              <w:rPr>
                <w:rFonts w:ascii="Times New Roman" w:hAnsi="Times New Roman" w:cs="Times New Roman"/>
                <w:lang w:val="it-IT"/>
              </w:rPr>
              <w:t>tale obiettivo è stato perseguito nel pieno rispetto sia degli alunni sia dell’autonomia didattica e culturale dei docenti.</w:t>
            </w:r>
          </w:p>
          <w:p w:rsidR="00D47BB8" w:rsidRDefault="00044B41">
            <w:pPr>
              <w:jc w:val="both"/>
              <w:rPr>
                <w:rFonts w:ascii="Times New Roman" w:hAnsi="Times New Roman" w:cs="Times New Roman"/>
                <w:lang w:val="it-IT"/>
              </w:rPr>
            </w:pPr>
            <w:r>
              <w:rPr>
                <w:rFonts w:ascii="Times New Roman" w:hAnsi="Times New Roman" w:cs="Times New Roman"/>
                <w:lang w:val="it-IT"/>
              </w:rPr>
              <w:t xml:space="preserve">Nelle sue </w:t>
            </w:r>
            <w:r>
              <w:rPr>
                <w:rFonts w:ascii="Times New Roman" w:hAnsi="Times New Roman" w:cs="Times New Roman"/>
                <w:bCs/>
                <w:lang w:val="it-IT"/>
              </w:rPr>
              <w:t>finalità educative e didattiche generali</w:t>
            </w:r>
            <w:r>
              <w:rPr>
                <w:rFonts w:ascii="Times New Roman" w:hAnsi="Times New Roman" w:cs="Times New Roman"/>
                <w:lang w:val="it-IT"/>
              </w:rPr>
              <w:t xml:space="preserve">, l’I.P. “E. Majorana” si è proposto di fornire ai suoi studenti i requisiti caratterizzanti la formazione professionale e la crescita generale della persona, in armonia con gli obiettivi e le priorità definiti dalla </w:t>
            </w:r>
            <w:r>
              <w:rPr>
                <w:rFonts w:ascii="Times New Roman" w:hAnsi="Times New Roman" w:cs="Times New Roman"/>
                <w:bCs/>
                <w:lang w:val="it-IT"/>
              </w:rPr>
              <w:t>Legge n. 107/2015</w:t>
            </w:r>
            <w:r>
              <w:rPr>
                <w:rFonts w:ascii="Times New Roman" w:hAnsi="Times New Roman" w:cs="Times New Roman"/>
                <w:lang w:val="it-IT"/>
              </w:rPr>
              <w:t>, ovvero:</w:t>
            </w:r>
          </w:p>
          <w:p w:rsidR="00D47BB8" w:rsidRDefault="00D47BB8">
            <w:pPr>
              <w:jc w:val="both"/>
              <w:rPr>
                <w:rFonts w:ascii="Times New Roman" w:hAnsi="Times New Roman" w:cs="Times New Roman"/>
                <w:lang w:val="it-IT"/>
              </w:rPr>
            </w:pPr>
          </w:p>
          <w:p w:rsidR="00D47BB8" w:rsidRDefault="00044B41">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garantire a</w:t>
            </w:r>
            <w:r>
              <w:rPr>
                <w:rFonts w:ascii="Times New Roman" w:hAnsi="Times New Roman" w:cs="Times New Roman"/>
                <w:lang w:val="it-IT"/>
              </w:rPr>
              <w:t xml:space="preserve"> tutti gli studenti l’accesso all’offerta formativa indipendentemente dalle diversità di religione, etnia, stato sociale, sesso, valorizzando le differenze, promuovendo </w:t>
            </w:r>
            <w:r>
              <w:rPr>
                <w:rFonts w:ascii="Times New Roman" w:hAnsi="Times New Roman" w:cs="Times New Roman"/>
                <w:lang w:val="it-IT"/>
              </w:rPr>
              <w:lastRenderedPageBreak/>
              <w:t>l’integrazione e favorendo lo sviluppo di una formazione nel segno dei valori della leg</w:t>
            </w:r>
            <w:r>
              <w:rPr>
                <w:rFonts w:ascii="Times New Roman" w:hAnsi="Times New Roman" w:cs="Times New Roman"/>
                <w:lang w:val="it-IT"/>
              </w:rPr>
              <w:t>alità, del rispetto, della libertà e della solidarietà umana;</w:t>
            </w:r>
          </w:p>
          <w:p w:rsidR="00D47BB8" w:rsidRDefault="00044B41">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un’ampia preparazione di base attraverso l’equilibrata acquisizione di conoscenze e competenze nei diversi ambiti;</w:t>
            </w:r>
          </w:p>
          <w:p w:rsidR="00D47BB8" w:rsidRDefault="00044B41">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lo sviluppo della persona attraverso la presa di coscienza di</w:t>
            </w:r>
            <w:r>
              <w:rPr>
                <w:rFonts w:ascii="Times New Roman" w:hAnsi="Times New Roman" w:cs="Times New Roman"/>
                <w:lang w:val="it-IT"/>
              </w:rPr>
              <w:t xml:space="preserve"> operare in una realtà culturalmente, socialmente ed economicamente complessa;</w:t>
            </w:r>
          </w:p>
          <w:p w:rsidR="00D47BB8" w:rsidRDefault="00044B41">
            <w:pPr>
              <w:pStyle w:val="Paragrafoelenco"/>
              <w:numPr>
                <w:ilvl w:val="0"/>
                <w:numId w:val="21"/>
              </w:numPr>
              <w:jc w:val="both"/>
              <w:rPr>
                <w:rFonts w:ascii="Times New Roman" w:hAnsi="Times New Roman" w:cs="Times New Roman"/>
                <w:lang w:val="it-IT"/>
              </w:rPr>
            </w:pPr>
            <w:r>
              <w:rPr>
                <w:rFonts w:ascii="Times New Roman" w:hAnsi="Times New Roman" w:cs="Times New Roman"/>
                <w:lang w:val="it-IT"/>
              </w:rPr>
              <w:t>favorire lo sviluppo di spirito di iniziativa, acquisendo un’adeguata capacità di decisione responsabile nell'azione e nelle scelte professionali;</w:t>
            </w:r>
          </w:p>
          <w:p w:rsidR="00D47BB8" w:rsidRDefault="00D47BB8">
            <w:pPr>
              <w:jc w:val="both"/>
              <w:rPr>
                <w:rFonts w:ascii="Times New Roman" w:hAnsi="Times New Roman" w:cs="Times New Roman"/>
                <w:bCs/>
                <w:lang w:val="it-IT"/>
              </w:rPr>
            </w:pPr>
          </w:p>
          <w:p w:rsidR="00D47BB8" w:rsidRDefault="00044B41">
            <w:pPr>
              <w:jc w:val="both"/>
              <w:rPr>
                <w:rFonts w:ascii="Times New Roman" w:hAnsi="Times New Roman" w:cs="Times New Roman"/>
                <w:lang w:val="it-IT"/>
              </w:rPr>
            </w:pPr>
            <w:r>
              <w:rPr>
                <w:rFonts w:ascii="Times New Roman" w:hAnsi="Times New Roman" w:cs="Times New Roman"/>
                <w:lang w:val="it-IT"/>
              </w:rPr>
              <w:t>e, in coerenza con l'art. 1 c</w:t>
            </w:r>
            <w:r>
              <w:rPr>
                <w:rFonts w:ascii="Times New Roman" w:hAnsi="Times New Roman" w:cs="Times New Roman"/>
                <w:lang w:val="it-IT"/>
              </w:rPr>
              <w:t xml:space="preserve">omma 7 della </w:t>
            </w:r>
            <w:r>
              <w:rPr>
                <w:rFonts w:ascii="Times New Roman" w:hAnsi="Times New Roman" w:cs="Times New Roman"/>
                <w:bCs/>
                <w:lang w:val="it-IT"/>
              </w:rPr>
              <w:t>Legge n. 107/2015</w:t>
            </w:r>
            <w:r>
              <w:rPr>
                <w:rFonts w:ascii="Times New Roman" w:hAnsi="Times New Roman" w:cs="Times New Roman"/>
                <w:lang w:val="it-IT"/>
              </w:rPr>
              <w:t>, nei limiti delle risorse umane, finanziarie e strumentali disponibili, attraverso specifici progetti miranti al conseguimento degli obiettivi specifici ha promosso:</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la valorizzazione e potenziamento delle competenze linguist</w:t>
            </w:r>
            <w:r>
              <w:rPr>
                <w:rFonts w:ascii="Times New Roman" w:hAnsi="Times New Roman" w:cs="Times New Roman"/>
                <w:lang w:val="it-IT"/>
              </w:rPr>
              <w:t>iche, con particolare attenzione alla comunicazione nella madrelingua oltre che all'apprendimento della lingua Inglese;</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il potenziamento delle competenze matematico-logiche e scientifiche;</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lo sviluppo delle competenze in materia di cittadinanza attiva e de</w:t>
            </w:r>
            <w:r>
              <w:rPr>
                <w:rFonts w:ascii="Times New Roman" w:hAnsi="Times New Roman" w:cs="Times New Roman"/>
                <w:lang w:val="it-IT"/>
              </w:rPr>
              <w:t>mocratica attraverso la valorizzazione dell’educazione interculturale e alla pace, il rispetto delle differenze e il dialogo tra le culture, il sostegno dell’assunzione di responsabilità nonché della solidarietà e della cura dei beni comuni e della consape</w:t>
            </w:r>
            <w:r>
              <w:rPr>
                <w:rFonts w:ascii="Times New Roman" w:hAnsi="Times New Roman" w:cs="Times New Roman"/>
                <w:lang w:val="it-IT"/>
              </w:rPr>
              <w:t>volezza dei diritti e dei doveri;</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l’attuazione dei principi di pari opportunità attraverso l’educazione alla parità tra i sessi, la prevenzione della violenza di genere e di tutte le discriminazioni;</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 xml:space="preserve">lo sviluppo di comportamenti responsabili ispirati alla </w:t>
            </w:r>
            <w:r>
              <w:rPr>
                <w:rFonts w:ascii="Times New Roman" w:hAnsi="Times New Roman" w:cs="Times New Roman"/>
                <w:lang w:val="it-IT"/>
              </w:rPr>
              <w:t>conoscenza e al rispetto della legalità, della sostenibilità ambientale, dei beni paesaggistici, del patrimonio e delle attività culturali;</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il potenziamento delle discipline motorie e sviluppo di comportamenti ispirati a uno stile di vita sano, con partico</w:t>
            </w:r>
            <w:r>
              <w:rPr>
                <w:rFonts w:ascii="Times New Roman" w:hAnsi="Times New Roman" w:cs="Times New Roman"/>
                <w:lang w:val="it-IT"/>
              </w:rPr>
              <w:t>lare riferimento all’alimentazione, all’educazione fisica e allo sport, e attenzione alla tutela del diritto allo studio degli studenti praticanti attività sportiva agonistica;</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lo sviluppo delle competenze digitali degli studenti e potenziamento delle meto</w:t>
            </w:r>
            <w:r>
              <w:rPr>
                <w:rFonts w:ascii="Times New Roman" w:hAnsi="Times New Roman" w:cs="Times New Roman"/>
                <w:lang w:val="it-IT"/>
              </w:rPr>
              <w:t>dologie laboratoriali e delle attività di laboratorio;</w:t>
            </w:r>
          </w:p>
          <w:p w:rsidR="00D47BB8" w:rsidRDefault="00044B41">
            <w:pPr>
              <w:pStyle w:val="Paragrafoelenco"/>
              <w:numPr>
                <w:ilvl w:val="0"/>
                <w:numId w:val="22"/>
              </w:numPr>
              <w:jc w:val="both"/>
              <w:rPr>
                <w:rFonts w:ascii="Times New Roman" w:hAnsi="Times New Roman" w:cs="Times New Roman"/>
                <w:bCs/>
                <w:lang w:val="it-IT"/>
              </w:rPr>
            </w:pPr>
            <w:r>
              <w:rPr>
                <w:rFonts w:ascii="Times New Roman" w:hAnsi="Times New Roman" w:cs="Times New Roman"/>
                <w:bCs/>
                <w:lang w:val="it-IT"/>
              </w:rPr>
              <w:t>la prevenzione e contrasto della dispersione scolastica, di ogni forma di discriminazione e del bullismo, anche informatico;</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 xml:space="preserve">il potenziamento dell’inclusione scolastica e del diritto allo studio degli </w:t>
            </w:r>
            <w:r>
              <w:rPr>
                <w:rFonts w:ascii="Times New Roman" w:hAnsi="Times New Roman" w:cs="Times New Roman"/>
                <w:lang w:val="it-IT"/>
              </w:rPr>
              <w:t>alunni con bisogni educativi speciali;</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la valorizzazione della scuola intesa come comunità attiva, aperta al territorio e in grado di sviluppare e aumentare l’interazione con le famiglie e con la comunità locale, comprese le organizzazioni del terzo settor</w:t>
            </w:r>
            <w:r>
              <w:rPr>
                <w:rFonts w:ascii="Times New Roman" w:hAnsi="Times New Roman" w:cs="Times New Roman"/>
                <w:lang w:val="it-IT"/>
              </w:rPr>
              <w:t>e e le imprese;</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il potenziamento dell’alternanza scuola-lavoro;</w:t>
            </w:r>
          </w:p>
          <w:p w:rsidR="00D47BB8" w:rsidRDefault="00044B41">
            <w:pPr>
              <w:pStyle w:val="Paragrafoelenco"/>
              <w:numPr>
                <w:ilvl w:val="0"/>
                <w:numId w:val="22"/>
              </w:numPr>
              <w:jc w:val="both"/>
              <w:rPr>
                <w:rFonts w:ascii="Times New Roman" w:hAnsi="Times New Roman" w:cs="Times New Roman"/>
                <w:lang w:val="it-IT"/>
              </w:rPr>
            </w:pPr>
            <w:r>
              <w:rPr>
                <w:rFonts w:ascii="Times New Roman" w:hAnsi="Times New Roman" w:cs="Times New Roman"/>
                <w:lang w:val="it-IT"/>
              </w:rPr>
              <w:t>l'individuazione di prassi funzionali alla premialità e alla valorizzazione del merito degli studenti;</w:t>
            </w:r>
          </w:p>
          <w:p w:rsidR="00D47BB8" w:rsidRDefault="00044B41">
            <w:pPr>
              <w:pStyle w:val="Paragrafoelenco"/>
              <w:numPr>
                <w:ilvl w:val="0"/>
                <w:numId w:val="22"/>
              </w:numPr>
              <w:jc w:val="both"/>
              <w:rPr>
                <w:rFonts w:ascii="Times New Roman" w:hAnsi="Times New Roman" w:cs="Times New Roman"/>
                <w:bCs/>
                <w:lang w:val="it-IT"/>
              </w:rPr>
            </w:pPr>
            <w:r>
              <w:rPr>
                <w:rFonts w:ascii="Times New Roman" w:hAnsi="Times New Roman" w:cs="Times New Roman"/>
                <w:bCs/>
                <w:lang w:val="it-IT"/>
              </w:rPr>
              <w:t>il consolidamento del sistema di orientamento.</w:t>
            </w:r>
          </w:p>
          <w:p w:rsidR="00D47BB8" w:rsidRDefault="00D47BB8">
            <w:pPr>
              <w:jc w:val="both"/>
              <w:rPr>
                <w:rFonts w:ascii="Times New Roman" w:hAnsi="Times New Roman" w:cs="Times New Roman"/>
                <w:bCs/>
                <w:lang w:val="it-IT"/>
              </w:rPr>
            </w:pPr>
          </w:p>
          <w:p w:rsidR="00D47BB8" w:rsidRDefault="00D47BB8">
            <w:pPr>
              <w:jc w:val="both"/>
              <w:rPr>
                <w:rFonts w:ascii="Times New Roman" w:hAnsi="Times New Roman" w:cs="Times New Roman"/>
                <w:b/>
                <w:bCs/>
                <w:lang w:val="it-IT"/>
              </w:rPr>
            </w:pPr>
          </w:p>
          <w:p w:rsidR="00D47BB8" w:rsidRDefault="00D47BB8">
            <w:pPr>
              <w:jc w:val="both"/>
              <w:rPr>
                <w:rFonts w:ascii="Times New Roman" w:hAnsi="Times New Roman" w:cs="Times New Roman"/>
                <w:b/>
                <w:bCs/>
                <w:lang w:val="it-IT"/>
              </w:rPr>
            </w:pPr>
          </w:p>
          <w:p w:rsidR="00D47BB8" w:rsidRDefault="00044B41">
            <w:pPr>
              <w:jc w:val="center"/>
              <w:rPr>
                <w:rFonts w:ascii="Times New Roman" w:hAnsi="Times New Roman" w:cs="Times New Roman"/>
                <w:b/>
                <w:bCs/>
                <w:lang w:val="it-IT"/>
              </w:rPr>
            </w:pPr>
            <w:r>
              <w:rPr>
                <w:rFonts w:ascii="Times New Roman" w:hAnsi="Times New Roman" w:cs="Times New Roman"/>
                <w:b/>
                <w:bCs/>
                <w:lang w:val="it-IT"/>
              </w:rPr>
              <w:t>6.2 Obiettivi trasversali</w:t>
            </w:r>
          </w:p>
          <w:p w:rsidR="00D47BB8" w:rsidRDefault="00D47BB8">
            <w:pPr>
              <w:jc w:val="center"/>
              <w:rPr>
                <w:rFonts w:ascii="Times New Roman" w:hAnsi="Times New Roman" w:cs="Times New Roman"/>
                <w:b/>
                <w:bCs/>
                <w:lang w:val="it-IT"/>
              </w:rPr>
            </w:pPr>
          </w:p>
          <w:p w:rsidR="00D47BB8" w:rsidRDefault="00044B41">
            <w:pPr>
              <w:jc w:val="both"/>
              <w:rPr>
                <w:rFonts w:ascii="Times New Roman" w:hAnsi="Times New Roman" w:cs="Times New Roman"/>
                <w:lang w:val="it-IT"/>
              </w:rPr>
            </w:pPr>
            <w:r>
              <w:rPr>
                <w:rFonts w:ascii="Times New Roman" w:hAnsi="Times New Roman" w:cs="Times New Roman"/>
                <w:lang w:val="it-IT"/>
              </w:rPr>
              <w:t xml:space="preserve">L'Istituto consapevole che il processo formativo è </w:t>
            </w:r>
            <w:r>
              <w:rPr>
                <w:rFonts w:ascii="Times New Roman" w:hAnsi="Times New Roman" w:cs="Times New Roman"/>
                <w:i/>
                <w:iCs/>
                <w:lang w:val="it-IT"/>
              </w:rPr>
              <w:t xml:space="preserve">"il risultato di azioni plurime, ben programmate e convergenti" </w:t>
            </w:r>
            <w:r>
              <w:rPr>
                <w:rFonts w:ascii="Times New Roman" w:hAnsi="Times New Roman" w:cs="Times New Roman"/>
                <w:lang w:val="it-IT"/>
              </w:rPr>
              <w:t xml:space="preserve">ha perseguito in particolare i seguenti obiettivi trasversali legati alle competenze chiave dicittadinanza: </w:t>
            </w:r>
          </w:p>
          <w:p w:rsidR="00D47BB8" w:rsidRDefault="00D47BB8">
            <w:pPr>
              <w:jc w:val="both"/>
              <w:rPr>
                <w:rFonts w:ascii="Times New Roman" w:hAnsi="Times New Roman" w:cs="Times New Roman"/>
                <w:i/>
                <w:iCs/>
                <w:lang w:val="it-IT"/>
              </w:rPr>
            </w:pPr>
          </w:p>
          <w:p w:rsidR="00D47BB8" w:rsidRDefault="00044B41">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lastRenderedPageBreak/>
              <w:t>comunicazione nella madrelingua</w:t>
            </w:r>
            <w:r>
              <w:rPr>
                <w:rFonts w:ascii="Times New Roman" w:hAnsi="Times New Roman" w:cs="Times New Roman"/>
                <w:lang w:val="it-IT"/>
              </w:rPr>
              <w:t>: avere padronanza della lingua parlata e scritta, saper fare sintesi e cogliere l’essenziale;</w:t>
            </w:r>
          </w:p>
          <w:p w:rsidR="00D47BB8" w:rsidRDefault="00044B41">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 xml:space="preserve">comunicazione nelle lingue straniere: </w:t>
            </w:r>
            <w:r>
              <w:rPr>
                <w:rFonts w:ascii="Times New Roman" w:hAnsi="Times New Roman" w:cs="Times New Roman"/>
                <w:lang w:val="it-IT"/>
              </w:rPr>
              <w:t>avere padronanza delle lingue straniere, saper fare e cogliere l’essenziale;</w:t>
            </w:r>
          </w:p>
          <w:p w:rsidR="00D47BB8" w:rsidRDefault="00044B41">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 xml:space="preserve">competenze sociali e civiche: </w:t>
            </w:r>
            <w:r>
              <w:rPr>
                <w:rFonts w:ascii="Times New Roman" w:hAnsi="Times New Roman" w:cs="Times New Roman"/>
                <w:lang w:val="it-IT"/>
              </w:rPr>
              <w:t xml:space="preserve">saper lavorare </w:t>
            </w:r>
            <w:r>
              <w:rPr>
                <w:rFonts w:ascii="Times New Roman" w:hAnsi="Times New Roman" w:cs="Times New Roman"/>
                <w:lang w:val="it-IT"/>
              </w:rPr>
              <w:t>in gruppo, capacità di creare rapporti positivi con gli altri, rispettare le regole, sviluppare autonomia organizzativa e di giudizio, pensiero critico,apertura agli altri, costruzione del senso di legalità;</w:t>
            </w:r>
          </w:p>
          <w:p w:rsidR="00D47BB8" w:rsidRDefault="00044B41">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 xml:space="preserve">imparare ad imparare: </w:t>
            </w:r>
            <w:r>
              <w:rPr>
                <w:rFonts w:ascii="Times New Roman" w:hAnsi="Times New Roman" w:cs="Times New Roman"/>
                <w:lang w:val="it-IT"/>
              </w:rPr>
              <w:t xml:space="preserve">saper studiare, cioè fare </w:t>
            </w:r>
            <w:r>
              <w:rPr>
                <w:rFonts w:ascii="Times New Roman" w:hAnsi="Times New Roman" w:cs="Times New Roman"/>
                <w:lang w:val="it-IT"/>
              </w:rPr>
              <w:t>uso approfondito ed efficace del tempo, delle informazioni, degli strumenti e delle capacità al fine dell’apprendimento;</w:t>
            </w:r>
          </w:p>
          <w:p w:rsidR="00D47BB8" w:rsidRDefault="00044B41">
            <w:pPr>
              <w:pStyle w:val="Paragrafoelenco"/>
              <w:numPr>
                <w:ilvl w:val="0"/>
                <w:numId w:val="23"/>
              </w:numPr>
              <w:jc w:val="both"/>
              <w:rPr>
                <w:rFonts w:ascii="Times New Roman" w:hAnsi="Times New Roman" w:cs="Times New Roman"/>
                <w:lang w:val="it-IT"/>
              </w:rPr>
            </w:pPr>
            <w:r>
              <w:rPr>
                <w:rFonts w:ascii="Times New Roman" w:hAnsi="Times New Roman" w:cs="Times New Roman"/>
                <w:bCs/>
                <w:lang w:val="it-IT"/>
              </w:rPr>
              <w:t>spirito di iniziativa e imprenditorialità</w:t>
            </w:r>
            <w:r>
              <w:rPr>
                <w:rFonts w:ascii="Times New Roman" w:hAnsi="Times New Roman" w:cs="Times New Roman"/>
                <w:lang w:val="it-IT"/>
              </w:rPr>
              <w:t xml:space="preserve">: sviluppare la creatività, saper “fare”, cioè coltivare  un’operatività precisa ed ordinata, </w:t>
            </w:r>
            <w:r>
              <w:rPr>
                <w:rFonts w:ascii="Times New Roman" w:hAnsi="Times New Roman" w:cs="Times New Roman"/>
                <w:lang w:val="it-IT"/>
              </w:rPr>
              <w:t>individuare e risolvere problemi, saper pianificare e gestire progetti per raggiungere obiettivi.</w:t>
            </w:r>
          </w:p>
          <w:p w:rsidR="00D47BB8" w:rsidRDefault="00D47BB8">
            <w:pPr>
              <w:jc w:val="both"/>
              <w:rPr>
                <w:rFonts w:ascii="Times New Roman" w:hAnsi="Times New Roman" w:cs="Times New Roman"/>
                <w:lang w:val="it-IT"/>
              </w:rPr>
            </w:pPr>
          </w:p>
          <w:p w:rsidR="00D47BB8" w:rsidRDefault="00D47BB8">
            <w:pPr>
              <w:jc w:val="both"/>
              <w:rPr>
                <w:rFonts w:ascii="Times New Roman" w:hAnsi="Times New Roman" w:cs="Times New Roman"/>
                <w:lang w:val="it-IT"/>
              </w:rPr>
            </w:pPr>
          </w:p>
          <w:p w:rsidR="00D47BB8" w:rsidRDefault="00D47BB8">
            <w:pPr>
              <w:jc w:val="both"/>
              <w:rPr>
                <w:rFonts w:ascii="Times New Roman" w:hAnsi="Times New Roman" w:cs="Times New Roman"/>
                <w:lang w:val="it-IT"/>
              </w:rPr>
            </w:pPr>
          </w:p>
          <w:p w:rsidR="00D47BB8" w:rsidRDefault="00044B41">
            <w:pPr>
              <w:pStyle w:val="Paragrafoelenco"/>
              <w:numPr>
                <w:ilvl w:val="0"/>
                <w:numId w:val="18"/>
              </w:numPr>
              <w:jc w:val="center"/>
              <w:rPr>
                <w:rFonts w:ascii="Times New Roman" w:hAnsi="Times New Roman" w:cs="Times New Roman"/>
                <w:lang w:val="it-IT"/>
              </w:rPr>
            </w:pPr>
            <w:r>
              <w:rPr>
                <w:rFonts w:ascii="Times New Roman" w:hAnsi="Times New Roman" w:cs="Times New Roman"/>
                <w:b/>
              </w:rPr>
              <w:t>SCELTE ORGANIZZATIVE</w:t>
            </w:r>
          </w:p>
          <w:p w:rsidR="00D47BB8" w:rsidRDefault="00D47BB8">
            <w:pPr>
              <w:jc w:val="center"/>
              <w:rPr>
                <w:rFonts w:ascii="Times New Roman" w:hAnsi="Times New Roman" w:cs="Times New Roman"/>
                <w:lang w:val="it-IT"/>
              </w:rPr>
            </w:pPr>
          </w:p>
          <w:p w:rsidR="00D47BB8" w:rsidRDefault="00044B41">
            <w:pPr>
              <w:jc w:val="center"/>
              <w:rPr>
                <w:rFonts w:ascii="Times New Roman" w:hAnsi="Times New Roman" w:cs="Times New Roman"/>
                <w:b/>
              </w:rPr>
            </w:pPr>
            <w:r>
              <w:rPr>
                <w:rFonts w:ascii="Times New Roman" w:hAnsi="Times New Roman" w:cs="Times New Roman"/>
                <w:b/>
              </w:rPr>
              <w:t>7.1 Piano didattico annuale per materia</w:t>
            </w:r>
          </w:p>
          <w:p w:rsidR="00D47BB8" w:rsidRDefault="00D47BB8">
            <w:pPr>
              <w:jc w:val="center"/>
              <w:rPr>
                <w:rFonts w:ascii="Times New Roman" w:hAnsi="Times New Roman" w:cs="Times New Roman"/>
                <w:b/>
              </w:rPr>
            </w:pPr>
          </w:p>
          <w:p w:rsidR="00D47BB8" w:rsidRDefault="00044B41">
            <w:pPr>
              <w:ind w:left="284" w:right="282"/>
              <w:jc w:val="both"/>
              <w:rPr>
                <w:rFonts w:ascii="Times New Roman" w:hAnsi="Times New Roman" w:cs="Times New Roman"/>
                <w:lang w:val="it-IT"/>
              </w:rPr>
            </w:pPr>
            <w:r>
              <w:rPr>
                <w:rFonts w:ascii="Times New Roman" w:hAnsi="Times New Roman" w:cs="Times New Roman"/>
                <w:lang w:val="it-IT"/>
              </w:rPr>
              <w:t xml:space="preserve">Sulla base dei curricoli previsti dalla normativa, delle indicazioni del Collegio Docenti, </w:t>
            </w:r>
            <w:r>
              <w:rPr>
                <w:rFonts w:ascii="Times New Roman" w:hAnsi="Times New Roman" w:cs="Times New Roman"/>
                <w:lang w:val="it-IT"/>
              </w:rPr>
              <w:t>il CdC ha posto in essere una programmazione per Unità Didattiche di Apprendimento alle quali si collegano abilità, conoscenze ed i contenuti utili per acquisire le competenze dei vari ambiti disciplinari ai sensi dell'art. 5 comma f) del D. Lgs 61/2017. I</w:t>
            </w:r>
            <w:r>
              <w:rPr>
                <w:rFonts w:ascii="Times New Roman" w:hAnsi="Times New Roman" w:cs="Times New Roman"/>
                <w:lang w:val="it-IT"/>
              </w:rPr>
              <w:t>noltre ad esse si integrano i nuclei tematici individuati dagli allegati al D.M. 164/2022.  Nello specifico le UDA individuate hanno come titolo:</w:t>
            </w:r>
          </w:p>
          <w:p w:rsidR="00D47BB8" w:rsidRDefault="00D47BB8">
            <w:pPr>
              <w:ind w:left="284" w:right="282"/>
              <w:jc w:val="both"/>
              <w:rPr>
                <w:rFonts w:ascii="Times New Roman" w:hAnsi="Times New Roman" w:cs="Times New Roman"/>
                <w:lang w:val="it-IT"/>
              </w:rPr>
            </w:pPr>
          </w:p>
          <w:p w:rsidR="00D47BB8" w:rsidRDefault="00044B41">
            <w:pPr>
              <w:spacing w:line="256" w:lineRule="auto"/>
              <w:jc w:val="both"/>
              <w:rPr>
                <w:rFonts w:ascii="Times New Roman" w:hAnsi="Times New Roman" w:cs="Times New Roman"/>
                <w:b/>
                <w:bCs/>
              </w:rPr>
            </w:pPr>
            <w:r>
              <w:rPr>
                <w:rFonts w:ascii="Times New Roman" w:hAnsi="Times New Roman" w:cs="Times New Roman"/>
                <w:b/>
                <w:bCs/>
              </w:rPr>
              <w:t xml:space="preserve">UDA N°1 – Primo quadrimestre: </w:t>
            </w:r>
          </w:p>
          <w:p w:rsidR="00D47BB8" w:rsidRDefault="00044B41">
            <w:pPr>
              <w:spacing w:line="256" w:lineRule="auto"/>
              <w:jc w:val="both"/>
              <w:rPr>
                <w:rFonts w:ascii="Times New Roman" w:eastAsia="Calibri" w:hAnsi="Times New Roman" w:cs="Times New Roman"/>
                <w:b/>
                <w:color w:val="000000"/>
                <w:lang w:eastAsia="it-IT"/>
              </w:rPr>
            </w:pPr>
            <w:r>
              <w:rPr>
                <w:rFonts w:ascii="Times New Roman" w:eastAsia="Calibri" w:hAnsi="Times New Roman" w:cs="Times New Roman"/>
                <w:b/>
                <w:color w:val="000000"/>
                <w:lang w:eastAsia="it-IT"/>
              </w:rPr>
              <w:t xml:space="preserve">UDA N°2 - Secondo quadrimestre: </w:t>
            </w:r>
          </w:p>
          <w:p w:rsidR="00D47BB8" w:rsidRDefault="00D47BB8">
            <w:pPr>
              <w:spacing w:line="256" w:lineRule="auto"/>
              <w:jc w:val="both"/>
              <w:rPr>
                <w:rFonts w:ascii="Times New Roman" w:eastAsia="Calibri" w:hAnsi="Times New Roman" w:cs="Times New Roman"/>
                <w:b/>
                <w:color w:val="000000"/>
                <w:lang w:eastAsia="it-IT"/>
              </w:rPr>
            </w:pPr>
          </w:p>
          <w:p w:rsidR="00D47BB8" w:rsidRDefault="00044B41">
            <w:pPr>
              <w:suppressAutoHyphens/>
              <w:ind w:right="282"/>
              <w:jc w:val="both"/>
              <w:rPr>
                <w:rFonts w:ascii="Times New Roman" w:hAnsi="Times New Roman" w:cs="Times New Roman"/>
                <w:b/>
                <w:bCs/>
              </w:rPr>
            </w:pPr>
            <w:r>
              <w:rPr>
                <w:rFonts w:ascii="Times New Roman" w:hAnsi="Times New Roman" w:cs="Times New Roman"/>
                <w:b/>
                <w:bCs/>
              </w:rPr>
              <w:t xml:space="preserve">PRODOTTO FINALE: </w:t>
            </w:r>
          </w:p>
          <w:p w:rsidR="00D47BB8" w:rsidRDefault="00044B41">
            <w:pPr>
              <w:suppressAutoHyphens/>
              <w:ind w:right="282"/>
              <w:jc w:val="both"/>
              <w:rPr>
                <w:rFonts w:ascii="Times New Roman" w:hAnsi="Times New Roman" w:cs="Times New Roman"/>
                <w:b/>
                <w:bCs/>
              </w:rPr>
            </w:pPr>
            <w:r>
              <w:rPr>
                <w:rFonts w:ascii="Times New Roman" w:hAnsi="Times New Roman" w:cs="Times New Roman"/>
                <w:b/>
                <w:bCs/>
              </w:rPr>
              <w:t>Date previste:</w:t>
            </w:r>
          </w:p>
          <w:p w:rsidR="00D47BB8" w:rsidRDefault="00D47BB8">
            <w:pPr>
              <w:suppressAutoHyphens/>
              <w:ind w:right="282"/>
              <w:jc w:val="both"/>
              <w:rPr>
                <w:rFonts w:ascii="Times New Roman" w:hAnsi="Times New Roman" w:cs="Times New Roman"/>
                <w:b/>
                <w:bCs/>
              </w:rPr>
            </w:pPr>
          </w:p>
          <w:p w:rsidR="00D47BB8" w:rsidRDefault="00044B41">
            <w:pPr>
              <w:suppressAutoHyphens/>
              <w:ind w:right="282"/>
              <w:jc w:val="both"/>
              <w:rPr>
                <w:rFonts w:ascii="Times New Roman" w:hAnsi="Times New Roman" w:cs="Times New Roman"/>
                <w:b/>
                <w:bCs/>
              </w:rPr>
            </w:pPr>
            <w:r>
              <w:rPr>
                <w:rFonts w:ascii="Times New Roman" w:hAnsi="Times New Roman" w:cs="Times New Roman"/>
                <w:b/>
                <w:bCs/>
                <w:lang w:val="it-IT"/>
              </w:rPr>
              <w:t>......</w:t>
            </w:r>
            <w:r>
              <w:rPr>
                <w:rFonts w:ascii="Times New Roman" w:hAnsi="Times New Roman" w:cs="Times New Roman"/>
                <w:b/>
                <w:bCs/>
              </w:rPr>
              <w:t xml:space="preserve"> 202</w:t>
            </w:r>
            <w:r>
              <w:rPr>
                <w:rFonts w:ascii="Times New Roman" w:hAnsi="Times New Roman" w:cs="Times New Roman"/>
                <w:b/>
                <w:bCs/>
              </w:rPr>
              <w:t xml:space="preserve">6 prova pratica; </w:t>
            </w:r>
          </w:p>
          <w:p w:rsidR="00D47BB8" w:rsidRDefault="00044B41">
            <w:pPr>
              <w:suppressAutoHyphens/>
              <w:ind w:right="282"/>
              <w:jc w:val="both"/>
              <w:rPr>
                <w:rFonts w:ascii="Times New Roman" w:hAnsi="Times New Roman" w:cs="Times New Roman"/>
                <w:b/>
                <w:bCs/>
              </w:rPr>
            </w:pPr>
            <w:r>
              <w:rPr>
                <w:rFonts w:ascii="Times New Roman" w:hAnsi="Times New Roman" w:cs="Times New Roman"/>
                <w:b/>
                <w:bCs/>
                <w:lang w:val="it-IT"/>
              </w:rPr>
              <w:t>.......</w:t>
            </w:r>
            <w:r>
              <w:rPr>
                <w:rFonts w:ascii="Times New Roman" w:hAnsi="Times New Roman" w:cs="Times New Roman"/>
                <w:b/>
                <w:bCs/>
              </w:rPr>
              <w:t xml:space="preserve">2026 prova scritta; </w:t>
            </w:r>
          </w:p>
          <w:p w:rsidR="00D47BB8" w:rsidRDefault="00044B41">
            <w:pPr>
              <w:suppressAutoHyphens/>
              <w:ind w:right="282"/>
              <w:jc w:val="both"/>
              <w:rPr>
                <w:rFonts w:ascii="Times New Roman" w:hAnsi="Times New Roman" w:cs="Times New Roman"/>
                <w:b/>
                <w:bCs/>
              </w:rPr>
            </w:pPr>
            <w:r>
              <w:rPr>
                <w:rFonts w:ascii="Times New Roman" w:hAnsi="Times New Roman" w:cs="Times New Roman"/>
                <w:b/>
                <w:bCs/>
                <w:lang w:val="it-IT"/>
              </w:rPr>
              <w:t>........</w:t>
            </w:r>
            <w:r>
              <w:rPr>
                <w:rFonts w:ascii="Times New Roman" w:hAnsi="Times New Roman" w:cs="Times New Roman"/>
                <w:b/>
                <w:bCs/>
              </w:rPr>
              <w:t>2026 colloquio</w:t>
            </w:r>
          </w:p>
          <w:p w:rsidR="00D47BB8" w:rsidRDefault="00D47BB8">
            <w:pPr>
              <w:suppressAutoHyphens/>
              <w:ind w:right="282"/>
              <w:jc w:val="both"/>
              <w:rPr>
                <w:rFonts w:ascii="Times New Roman" w:hAnsi="Times New Roman" w:cs="Times New Roman"/>
                <w:b/>
                <w:bCs/>
              </w:rPr>
            </w:pPr>
          </w:p>
          <w:p w:rsidR="00D47BB8" w:rsidRDefault="00D47BB8">
            <w:pPr>
              <w:suppressAutoHyphens/>
              <w:ind w:right="282"/>
              <w:jc w:val="both"/>
              <w:rPr>
                <w:rFonts w:ascii="Times New Roman" w:hAnsi="Times New Roman" w:cs="Times New Roman"/>
                <w:b/>
                <w:bCs/>
              </w:rPr>
            </w:pPr>
          </w:p>
          <w:p w:rsidR="00D47BB8" w:rsidRDefault="00D47BB8">
            <w:pPr>
              <w:suppressAutoHyphens/>
              <w:ind w:right="282"/>
              <w:jc w:val="both"/>
              <w:rPr>
                <w:rFonts w:ascii="Times New Roman" w:hAnsi="Times New Roman" w:cs="Times New Roman"/>
                <w:b/>
                <w:bCs/>
              </w:rPr>
            </w:pPr>
          </w:p>
          <w:p w:rsidR="00D47BB8" w:rsidRDefault="00D47BB8">
            <w:pPr>
              <w:suppressAutoHyphens/>
              <w:ind w:right="282"/>
              <w:jc w:val="both"/>
              <w:rPr>
                <w:rFonts w:ascii="Times New Roman" w:hAnsi="Times New Roman" w:cs="Times New Roman"/>
                <w:b/>
                <w:bCs/>
              </w:rPr>
            </w:pPr>
          </w:p>
          <w:p w:rsidR="00D47BB8" w:rsidRDefault="00D47BB8">
            <w:pPr>
              <w:suppressAutoHyphens/>
              <w:ind w:right="282"/>
              <w:jc w:val="both"/>
              <w:rPr>
                <w:rFonts w:ascii="Times New Roman" w:hAnsi="Times New Roman" w:cs="Times New Roman"/>
                <w:b/>
                <w:bCs/>
              </w:rPr>
            </w:pPr>
          </w:p>
          <w:p w:rsidR="00D47BB8" w:rsidRDefault="00D47BB8">
            <w:pPr>
              <w:suppressAutoHyphens/>
              <w:ind w:right="282"/>
              <w:jc w:val="both"/>
              <w:rPr>
                <w:rFonts w:ascii="Times New Roman" w:hAnsi="Times New Roman" w:cs="Times New Roman"/>
                <w:b/>
                <w:bCs/>
              </w:rPr>
            </w:pPr>
          </w:p>
          <w:p w:rsidR="00D47BB8" w:rsidRDefault="00D47BB8">
            <w:pPr>
              <w:suppressAutoHyphens/>
              <w:ind w:right="282"/>
              <w:jc w:val="both"/>
              <w:rPr>
                <w:rFonts w:ascii="Times New Roman" w:hAnsi="Times New Roman" w:cs="Times New Roman"/>
                <w:b/>
                <w:bCs/>
              </w:rPr>
            </w:pPr>
          </w:p>
          <w:p w:rsidR="00D47BB8" w:rsidRDefault="00044B41">
            <w:pPr>
              <w:ind w:right="-992"/>
              <w:jc w:val="center"/>
              <w:rPr>
                <w:rFonts w:ascii="Times New Roman" w:eastAsia="Times New Roman" w:hAnsi="Times New Roman" w:cs="Times New Roman"/>
                <w:sz w:val="19"/>
                <w:szCs w:val="19"/>
                <w:lang w:eastAsia="it-IT"/>
              </w:rPr>
            </w:pPr>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12868356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35648"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D47BB8" w:rsidRDefault="00044B41">
            <w:pPr>
              <w:ind w:right="-992"/>
              <w:jc w:val="center"/>
              <w:rPr>
                <w:rFonts w:ascii="Times New Roman" w:eastAsia="Times New Roman" w:hAnsi="Times New Roman" w:cs="Times New Roman"/>
                <w:sz w:val="20"/>
                <w:szCs w:val="20"/>
                <w:lang w:eastAsia="it-IT"/>
              </w:rPr>
            </w:pPr>
            <w:r>
              <w:rPr>
                <w:rFonts w:ascii="Algerian" w:eastAsia="Times New Roman" w:hAnsi="Algerian" w:cs="Times New Roman"/>
                <w:color w:val="000000"/>
                <w:sz w:val="26"/>
                <w:szCs w:val="26"/>
                <w:lang w:eastAsia="it-IT"/>
              </w:rPr>
              <w:t>I.P.S.S.E.O.A. – I.P.S.I.A.</w:t>
            </w:r>
            <w:r>
              <w:rPr>
                <w:rFonts w:ascii="Algerian" w:eastAsia="Times New Roman" w:hAnsi="Algerian" w:cs="Times New Roman"/>
                <w:b/>
                <w:bCs/>
                <w:color w:val="000000"/>
                <w:sz w:val="26"/>
                <w:szCs w:val="26"/>
                <w:lang w:eastAsia="it-IT"/>
              </w:rPr>
              <w:t xml:space="preserve">  </w:t>
            </w:r>
            <w:r>
              <w:rPr>
                <w:rFonts w:ascii="Algerian" w:eastAsia="Times New Roman" w:hAnsi="Algerian" w:cs="Times New Roman"/>
                <w:color w:val="000000"/>
                <w:sz w:val="26"/>
                <w:szCs w:val="26"/>
                <w:lang w:eastAsia="it-IT"/>
              </w:rPr>
              <w:t>“ETTORE   MAJORANA”</w:t>
            </w:r>
          </w:p>
          <w:p w:rsidR="00D47BB8" w:rsidRDefault="00044B41">
            <w:pPr>
              <w:ind w:right="-992"/>
              <w:jc w:val="center"/>
              <w:rPr>
                <w:rFonts w:ascii="Times New Roman" w:eastAsia="Times New Roman" w:hAnsi="Times New Roman" w:cs="Times New Roman"/>
                <w:sz w:val="20"/>
                <w:szCs w:val="20"/>
                <w:lang w:eastAsia="it-IT"/>
              </w:rPr>
            </w:pPr>
            <w:r>
              <w:rPr>
                <w:rFonts w:ascii="Times New Roman" w:eastAsia="Times New Roman" w:hAnsi="Times New Roman" w:cs="Times New Roman"/>
                <w:color w:val="000000"/>
                <w:sz w:val="20"/>
                <w:szCs w:val="20"/>
                <w:lang w:eastAsia="it-IT"/>
              </w:rPr>
              <w:t>BARH11000E</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sz w:val="20"/>
                <w:szCs w:val="20"/>
                <w:lang w:eastAsia="it-IT"/>
              </w:rPr>
              <w:t>c.f. 93510760726</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sz w:val="20"/>
                <w:szCs w:val="20"/>
                <w:lang w:eastAsia="it-IT"/>
              </w:rPr>
              <w:t>Cod. Univoco : FKMXFF</w:t>
            </w:r>
          </w:p>
          <w:p w:rsidR="00D47BB8" w:rsidRDefault="00044B41">
            <w:pPr>
              <w:ind w:right="-992"/>
              <w:jc w:val="center"/>
              <w:rPr>
                <w:rFonts w:ascii="Times New Roman" w:eastAsia="Times New Roman" w:hAnsi="Times New Roman" w:cs="Times New Roman"/>
                <w:sz w:val="20"/>
                <w:szCs w:val="20"/>
                <w:lang w:eastAsia="it-IT"/>
              </w:rPr>
            </w:pPr>
            <w:r>
              <w:rPr>
                <w:rFonts w:ascii="Times New Roman" w:eastAsia="Times New Roman" w:hAnsi="Times New Roman" w:cs="Times New Roman"/>
                <w:i/>
                <w:iCs/>
                <w:color w:val="000000"/>
                <w:sz w:val="18"/>
                <w:szCs w:val="18"/>
                <w:lang w:eastAsia="it-IT"/>
              </w:rPr>
              <w:t xml:space="preserve">e-mail: </w:t>
            </w:r>
            <w:hyperlink r:id="rId11"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color w:val="000000"/>
                <w:sz w:val="18"/>
                <w:szCs w:val="18"/>
                <w:lang w:eastAsia="it-IT"/>
              </w:rPr>
              <w:t xml:space="preserve">      pec: </w:t>
            </w:r>
            <w:hyperlink r:id="rId12"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color w:val="000000"/>
                <w:sz w:val="18"/>
                <w:szCs w:val="18"/>
                <w:lang w:eastAsia="it-IT"/>
              </w:rPr>
              <w:t xml:space="preserve">  </w:t>
            </w:r>
            <w:r>
              <w:rPr>
                <w:rFonts w:ascii="Times New Roman" w:eastAsia="Times New Roman" w:hAnsi="Times New Roman" w:cs="Times New Roman"/>
                <w:color w:val="000000"/>
                <w:sz w:val="18"/>
                <w:szCs w:val="18"/>
                <w:lang w:eastAsia="it-IT"/>
              </w:rPr>
              <w:t xml:space="preserve">Sito web: </w:t>
            </w:r>
            <w:hyperlink r:id="rId13" w:history="1">
              <w:r>
                <w:rPr>
                  <w:rFonts w:ascii="Times New Roman" w:eastAsia="Times New Roman" w:hAnsi="Times New Roman" w:cs="Times New Roman"/>
                  <w:i/>
                  <w:iCs/>
                  <w:color w:val="0000FF"/>
                  <w:sz w:val="18"/>
                  <w:szCs w:val="18"/>
                  <w:u w:val="single"/>
                  <w:lang w:eastAsia="it-IT"/>
                </w:rPr>
                <w:t>www.iissmajoranabari.edu</w:t>
              </w:r>
              <w:r>
                <w:rPr>
                  <w:rFonts w:ascii="Times New Roman" w:eastAsia="Times New Roman" w:hAnsi="Times New Roman" w:cs="Times New Roman"/>
                  <w:i/>
                  <w:iCs/>
                  <w:color w:val="0000FF"/>
                  <w:sz w:val="19"/>
                  <w:szCs w:val="19"/>
                  <w:u w:val="single"/>
                  <w:lang w:eastAsia="it-IT"/>
                </w:rPr>
                <w:t>.it</w:t>
              </w:r>
            </w:hyperlink>
          </w:p>
          <w:p w:rsidR="00D47BB8" w:rsidRDefault="00044B41">
            <w:pPr>
              <w:ind w:right="-992"/>
              <w:jc w:val="center"/>
              <w:rPr>
                <w:rFonts w:ascii="Times New Roman" w:eastAsia="Times New Roman" w:hAnsi="Times New Roman" w:cs="Times New Roman"/>
                <w:sz w:val="20"/>
                <w:szCs w:val="20"/>
                <w:lang w:eastAsia="it-IT"/>
              </w:rPr>
            </w:pPr>
            <w:r>
              <w:rPr>
                <w:rFonts w:ascii="Times New Roman" w:eastAsia="Times New Roman" w:hAnsi="Times New Roman" w:cs="Times New Roman"/>
                <w:smallCaps/>
                <w:color w:val="000000"/>
                <w:sz w:val="18"/>
                <w:szCs w:val="18"/>
                <w:lang w:eastAsia="it-IT"/>
              </w:rPr>
              <w:t>SEDE CENTRALE:</w:t>
            </w:r>
            <w:r>
              <w:rPr>
                <w:rFonts w:ascii="Times New Roman" w:eastAsia="Times New Roman" w:hAnsi="Times New Roman" w:cs="Times New Roman"/>
                <w:color w:val="000000"/>
                <w:sz w:val="18"/>
                <w:szCs w:val="18"/>
                <w:lang w:eastAsia="it-IT"/>
              </w:rPr>
              <w:t xml:space="preserve"> Via S. Tramonte, n. 2 - BARI S. Paolo - c.a.p. 70132</w:t>
            </w:r>
          </w:p>
          <w:p w:rsidR="00D47BB8" w:rsidRDefault="00044B41">
            <w:pPr>
              <w:ind w:right="-992"/>
              <w:jc w:val="center"/>
              <w:rPr>
                <w:rFonts w:ascii="Times New Roman" w:eastAsia="Times New Roman" w:hAnsi="Times New Roman" w:cs="Times New Roman"/>
                <w:sz w:val="20"/>
                <w:szCs w:val="20"/>
                <w:lang w:eastAsia="it-IT"/>
              </w:rPr>
            </w:pPr>
            <w:r>
              <w:rPr>
                <w:rFonts w:ascii="Times New Roman" w:eastAsia="Times New Roman" w:hAnsi="Times New Roman" w:cs="Times New Roman"/>
                <w:color w:val="000000"/>
                <w:sz w:val="18"/>
                <w:szCs w:val="18"/>
                <w:lang w:eastAsia="it-IT"/>
              </w:rPr>
              <w:t>Centralino: Tel. 080 5305335 - 080 9265750</w:t>
            </w:r>
          </w:p>
          <w:p w:rsidR="00D47BB8" w:rsidRDefault="00044B41">
            <w:pPr>
              <w:ind w:right="-992"/>
              <w:jc w:val="center"/>
              <w:rPr>
                <w:rFonts w:ascii="Times New Roman" w:eastAsia="Times New Roman" w:hAnsi="Times New Roman" w:cs="Times New Roman"/>
                <w:sz w:val="20"/>
                <w:szCs w:val="20"/>
                <w:lang w:eastAsia="it-IT"/>
              </w:rPr>
            </w:pPr>
            <w:r>
              <w:rPr>
                <w:rFonts w:ascii="Times New Roman" w:eastAsia="Times New Roman" w:hAnsi="Times New Roman" w:cs="Times New Roman"/>
                <w:color w:val="000000"/>
                <w:sz w:val="18"/>
                <w:szCs w:val="18"/>
                <w:lang w:eastAsia="it-IT"/>
              </w:rPr>
              <w:lastRenderedPageBreak/>
              <w:t>Succursale Via Nazionale, n. 8 - BARI Palese – 70128 - tel. 080 5305497</w:t>
            </w:r>
          </w:p>
          <w:p w:rsidR="00D47BB8" w:rsidRDefault="00D47BB8">
            <w:pPr>
              <w:tabs>
                <w:tab w:val="left" w:pos="924"/>
              </w:tabs>
              <w:spacing w:line="256" w:lineRule="auto"/>
              <w:rPr>
                <w:rFonts w:ascii="Calibri" w:eastAsia="Calibri" w:hAnsi="Calibri" w:cs="Calibri"/>
                <w:b/>
                <w:lang w:eastAsia="it-IT"/>
              </w:rPr>
            </w:pPr>
          </w:p>
          <w:p w:rsidR="00D47BB8" w:rsidRDefault="00044B41">
            <w:pPr>
              <w:spacing w:line="256" w:lineRule="auto"/>
              <w:jc w:val="center"/>
              <w:rPr>
                <w:rFonts w:ascii="Calibri" w:eastAsia="Calibri" w:hAnsi="Calibri" w:cs="Calibri"/>
                <w:b/>
                <w:sz w:val="32"/>
                <w:szCs w:val="32"/>
                <w:lang w:eastAsia="it-IT"/>
              </w:rPr>
            </w:pPr>
            <w:r>
              <w:rPr>
                <w:rFonts w:ascii="Calibri" w:eastAsia="Calibri" w:hAnsi="Calibri" w:cs="Calibri"/>
                <w:b/>
                <w:sz w:val="32"/>
                <w:szCs w:val="32"/>
                <w:lang w:eastAsia="it-IT"/>
              </w:rPr>
              <w:t>A.S. 2025/2026</w:t>
            </w:r>
          </w:p>
          <w:p w:rsidR="00D47BB8" w:rsidRDefault="00044B41">
            <w:pPr>
              <w:spacing w:line="256" w:lineRule="auto"/>
              <w:jc w:val="center"/>
              <w:rPr>
                <w:rFonts w:ascii="Calibri" w:eastAsia="Calibri" w:hAnsi="Calibri" w:cs="Calibri"/>
                <w:b/>
                <w:color w:val="000000"/>
                <w:sz w:val="32"/>
                <w:szCs w:val="32"/>
                <w:lang w:eastAsia="it-IT"/>
              </w:rPr>
            </w:pPr>
            <w:r>
              <w:rPr>
                <w:rFonts w:ascii="Calibri" w:eastAsia="Calibri" w:hAnsi="Calibri" w:cs="Calibri"/>
                <w:b/>
                <w:color w:val="000000"/>
                <w:sz w:val="32"/>
                <w:szCs w:val="32"/>
                <w:lang w:eastAsia="it-IT"/>
              </w:rPr>
              <w:t>COMPITO DI REALTÀ RIFERITO ALLE COMPETENZE DELLE UDA N°1 e N°2</w:t>
            </w: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044B41">
            <w:pPr>
              <w:autoSpaceDE w:val="0"/>
              <w:autoSpaceDN w:val="0"/>
              <w:adjustRightInd w:val="0"/>
              <w:jc w:val="both"/>
              <w:rPr>
                <w:rFonts w:ascii="Times New Roman" w:hAnsi="Times New Roman" w:cs="Times New Roman"/>
              </w:rPr>
            </w:pPr>
            <w:r>
              <w:rPr>
                <w:rFonts w:ascii="Times New Roman" w:hAnsi="Times New Roman" w:cs="Times New Roman"/>
              </w:rPr>
              <w:t>Il CDC ha predisposto una prova pratica, scritta e orale di simulazione dell’esame di Stato per valutare le competenze acquisite durante il percorso di queste due UDA nelle date __, __ e __ maggio 2026.</w:t>
            </w:r>
          </w:p>
          <w:p w:rsidR="00D47BB8" w:rsidRDefault="00D47BB8">
            <w:pPr>
              <w:suppressAutoHyphens/>
              <w:ind w:left="284" w:right="282"/>
              <w:jc w:val="both"/>
              <w:rPr>
                <w:rFonts w:ascii="Times New Roman" w:hAnsi="Times New Roman" w:cs="Times New Roman"/>
                <w:b/>
                <w:bCs/>
              </w:rPr>
            </w:pPr>
          </w:p>
          <w:p w:rsidR="00D47BB8" w:rsidRDefault="00044B41">
            <w:pPr>
              <w:suppressAutoHyphens/>
              <w:ind w:right="282"/>
              <w:jc w:val="both"/>
              <w:rPr>
                <w:rFonts w:ascii="Times New Roman" w:hAnsi="Times New Roman"/>
                <w:shd w:val="clear" w:color="auto" w:fill="FFFF00"/>
                <w:lang w:eastAsia="ar-SA"/>
              </w:rPr>
            </w:pPr>
            <w:r>
              <w:rPr>
                <w:rFonts w:ascii="Times New Roman" w:hAnsi="Times New Roman" w:cs="Times New Roman"/>
              </w:rPr>
              <w:t xml:space="preserve">I nuclei tematici individuati dal CDC </w:t>
            </w:r>
            <w:r>
              <w:rPr>
                <w:rFonts w:ascii="Times New Roman" w:hAnsi="Times New Roman" w:cs="Times New Roman"/>
              </w:rPr>
              <w:t>rappresentano la sintesi dei percorsi didattici complessivi, prescritti ai sensi del D.M. 164/2022, e nello specifico sono:</w:t>
            </w: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044B41">
            <w:pPr>
              <w:jc w:val="both"/>
              <w:rPr>
                <w:rFonts w:ascii="Times New Roman" w:eastAsia="Times New Roman" w:hAnsi="Times New Roman" w:cs="Times New Roman"/>
              </w:rPr>
            </w:pPr>
            <w:r>
              <w:rPr>
                <w:rFonts w:ascii="Times New Roman" w:eastAsia="Times New Roman" w:hAnsi="Times New Roman" w:cs="Times New Roman"/>
              </w:rPr>
              <w:t>Sulla base dei curricoli previsti dalla normativa, delle indicazioni del Collegio Docenti e dei rispettivi Consigli di Classe</w:t>
            </w:r>
            <w:r>
              <w:rPr>
                <w:rFonts w:ascii="Times New Roman" w:eastAsia="Times New Roman" w:hAnsi="Times New Roman" w:cs="Times New Roman"/>
              </w:rPr>
              <w:t>, ogni docente ha predisposto il proprio piano didattico annuale, poi esplicitato alla classe, che comprende:</w:t>
            </w:r>
          </w:p>
          <w:p w:rsidR="00D47BB8" w:rsidRDefault="00D47BB8">
            <w:pPr>
              <w:jc w:val="both"/>
              <w:rPr>
                <w:rFonts w:ascii="Times New Roman" w:eastAsia="Times New Roman" w:hAnsi="Times New Roman" w:cs="Times New Roman"/>
              </w:rPr>
            </w:pPr>
          </w:p>
          <w:p w:rsidR="00D47BB8" w:rsidRDefault="00044B41">
            <w:pPr>
              <w:numPr>
                <w:ilvl w:val="0"/>
                <w:numId w:val="24"/>
              </w:numPr>
              <w:contextualSpacing/>
              <w:jc w:val="both"/>
              <w:rPr>
                <w:rFonts w:ascii="Times New Roman" w:eastAsia="Times New Roman" w:hAnsi="Times New Roman" w:cs="Times New Roman"/>
              </w:rPr>
            </w:pPr>
            <w:r>
              <w:rPr>
                <w:rFonts w:ascii="Times New Roman" w:eastAsia="Times New Roman" w:hAnsi="Times New Roman" w:cs="Times New Roman"/>
              </w:rPr>
              <w:t>valutazione della situazione di partenza e del livello di preparazione e di capacità degli alunni, accertata attraverso prove d'ingresso che poss</w:t>
            </w:r>
            <w:r>
              <w:rPr>
                <w:rFonts w:ascii="Times New Roman" w:eastAsia="Times New Roman" w:hAnsi="Times New Roman" w:cs="Times New Roman"/>
              </w:rPr>
              <w:t>ono consistere in test, prove scritte ed orali, osservazioni di altro genere;</w:t>
            </w:r>
          </w:p>
          <w:p w:rsidR="00D47BB8" w:rsidRDefault="00044B41">
            <w:pPr>
              <w:numPr>
                <w:ilvl w:val="0"/>
                <w:numId w:val="24"/>
              </w:numPr>
              <w:contextualSpacing/>
              <w:jc w:val="both"/>
              <w:rPr>
                <w:rFonts w:ascii="Times New Roman" w:eastAsia="Times New Roman" w:hAnsi="Times New Roman" w:cs="Times New Roman"/>
              </w:rPr>
            </w:pPr>
            <w:r>
              <w:rPr>
                <w:rFonts w:ascii="Times New Roman" w:eastAsia="Times New Roman" w:hAnsi="Times New Roman" w:cs="Times New Roman"/>
              </w:rPr>
              <w:t>definizione degli obiettivi didattici che si intendono perseguire, quali conoscenze, abilità, comportamenti;</w:t>
            </w:r>
          </w:p>
          <w:p w:rsidR="00D47BB8" w:rsidRDefault="00044B41">
            <w:pPr>
              <w:numPr>
                <w:ilvl w:val="0"/>
                <w:numId w:val="24"/>
              </w:numPr>
              <w:contextualSpacing/>
              <w:jc w:val="both"/>
              <w:rPr>
                <w:rFonts w:ascii="Times New Roman" w:eastAsia="Times New Roman" w:hAnsi="Times New Roman" w:cs="Times New Roman"/>
              </w:rPr>
            </w:pPr>
            <w:r>
              <w:rPr>
                <w:rFonts w:ascii="Times New Roman" w:eastAsia="Times New Roman" w:hAnsi="Times New Roman" w:cs="Times New Roman"/>
              </w:rPr>
              <w:t>contenuti;</w:t>
            </w:r>
          </w:p>
          <w:p w:rsidR="00D47BB8" w:rsidRDefault="00044B41">
            <w:pPr>
              <w:numPr>
                <w:ilvl w:val="0"/>
                <w:numId w:val="24"/>
              </w:numPr>
              <w:contextualSpacing/>
              <w:jc w:val="both"/>
              <w:rPr>
                <w:rFonts w:ascii="Times New Roman" w:eastAsia="Times New Roman" w:hAnsi="Times New Roman" w:cs="Times New Roman"/>
              </w:rPr>
            </w:pPr>
            <w:r>
              <w:rPr>
                <w:rFonts w:ascii="Times New Roman" w:eastAsia="Times New Roman" w:hAnsi="Times New Roman" w:cs="Times New Roman"/>
              </w:rPr>
              <w:t>eventuali attività integrative, di sostegno o di carattere</w:t>
            </w:r>
            <w:r>
              <w:rPr>
                <w:rFonts w:ascii="Times New Roman" w:eastAsia="Times New Roman" w:hAnsi="Times New Roman" w:cs="Times New Roman"/>
              </w:rPr>
              <w:t xml:space="preserve"> interdisciplinare che si intendono attuare;</w:t>
            </w:r>
          </w:p>
          <w:p w:rsidR="00D47BB8" w:rsidRDefault="00044B41">
            <w:pPr>
              <w:numPr>
                <w:ilvl w:val="0"/>
                <w:numId w:val="24"/>
              </w:numPr>
              <w:contextualSpacing/>
              <w:jc w:val="both"/>
              <w:rPr>
                <w:rFonts w:ascii="Times New Roman" w:eastAsia="Times New Roman" w:hAnsi="Times New Roman" w:cs="Times New Roman"/>
              </w:rPr>
            </w:pPr>
            <w:r>
              <w:rPr>
                <w:rFonts w:ascii="Times New Roman" w:eastAsia="Times New Roman" w:hAnsi="Times New Roman" w:cs="Times New Roman"/>
              </w:rPr>
              <w:t>criteri e strumenti di valutazione adottati;</w:t>
            </w:r>
          </w:p>
          <w:p w:rsidR="00D47BB8" w:rsidRDefault="00044B41">
            <w:pPr>
              <w:numPr>
                <w:ilvl w:val="0"/>
                <w:numId w:val="24"/>
              </w:numPr>
              <w:contextualSpacing/>
              <w:jc w:val="both"/>
              <w:rPr>
                <w:rFonts w:ascii="Times New Roman" w:eastAsia="Times New Roman" w:hAnsi="Times New Roman" w:cs="Times New Roman"/>
              </w:rPr>
            </w:pPr>
            <w:r>
              <w:rPr>
                <w:rFonts w:ascii="Times New Roman" w:eastAsia="Times New Roman" w:hAnsi="Times New Roman" w:cs="Times New Roman"/>
                <w:bCs/>
              </w:rPr>
              <w:t>criteri per l'attività di recupero e sostegno.</w:t>
            </w: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ind w:left="284" w:right="282"/>
              <w:jc w:val="both"/>
              <w:rPr>
                <w:rFonts w:ascii="Times New Roman" w:hAnsi="Times New Roman" w:cs="Times New Roman"/>
                <w:lang w:val="it-IT"/>
              </w:rPr>
            </w:pPr>
          </w:p>
          <w:p w:rsidR="00D47BB8" w:rsidRDefault="00D47BB8">
            <w:pPr>
              <w:jc w:val="center"/>
              <w:rPr>
                <w:rFonts w:ascii="Times New Roman" w:hAnsi="Times New Roman" w:cs="Times New Roman"/>
                <w:b/>
              </w:rPr>
            </w:pPr>
          </w:p>
          <w:p w:rsidR="00D47BB8" w:rsidRDefault="00044B41">
            <w:pPr>
              <w:jc w:val="center"/>
              <w:rPr>
                <w:rFonts w:ascii="Times New Roman" w:hAnsi="Times New Roman" w:cs="Times New Roman"/>
                <w:b/>
              </w:rPr>
            </w:pPr>
            <w:r>
              <w:rPr>
                <w:rFonts w:ascii="Times New Roman" w:hAnsi="Times New Roman" w:cs="Times New Roman"/>
                <w:b/>
              </w:rPr>
              <w:t>7.2 Attività di recupero – Metodologia, obiettivi, tempi e modalità</w:t>
            </w:r>
          </w:p>
          <w:p w:rsidR="00D47BB8" w:rsidRDefault="00D47BB8">
            <w:pPr>
              <w:jc w:val="center"/>
              <w:rPr>
                <w:rFonts w:ascii="Times New Roman" w:hAnsi="Times New Roman" w:cs="Times New Roman"/>
                <w:b/>
              </w:rPr>
            </w:pPr>
          </w:p>
          <w:p w:rsidR="00D47BB8" w:rsidRDefault="00044B41">
            <w:pPr>
              <w:pStyle w:val="Nessunaspaziatura"/>
              <w:jc w:val="both"/>
              <w:rPr>
                <w:rFonts w:ascii="Times New Roman" w:hAnsi="Times New Roman" w:cs="Times New Roman"/>
              </w:rPr>
            </w:pPr>
            <w:r>
              <w:rPr>
                <w:rFonts w:ascii="Times New Roman" w:hAnsi="Times New Roman" w:cs="Times New Roman"/>
              </w:rPr>
              <w:t xml:space="preserve">Gli interventi sono stati </w:t>
            </w:r>
            <w:r>
              <w:rPr>
                <w:rFonts w:ascii="Times New Roman" w:hAnsi="Times New Roman" w:cs="Times New Roman"/>
              </w:rPr>
              <w:t>finalizzati al tempestivo recupero delle specifiche carenze rilevate sulla base dei “nodi disciplinari” di ciascuna materia.</w:t>
            </w:r>
          </w:p>
          <w:p w:rsidR="00D47BB8" w:rsidRDefault="00044B41">
            <w:pPr>
              <w:pStyle w:val="Nessunaspaziatura"/>
              <w:jc w:val="both"/>
              <w:rPr>
                <w:rFonts w:ascii="Times New Roman" w:hAnsi="Times New Roman"/>
              </w:rPr>
            </w:pPr>
            <w:r>
              <w:rPr>
                <w:rFonts w:ascii="Times New Roman" w:hAnsi="Times New Roman"/>
              </w:rPr>
              <w:t>Hanno avuto un carattere personalizzato e un nuovo approccio didattico finalizzato sia a recuperare le lacune pregresse, portando g</w:t>
            </w:r>
            <w:r>
              <w:rPr>
                <w:rFonts w:ascii="Times New Roman" w:hAnsi="Times New Roman"/>
              </w:rPr>
              <w:t xml:space="preserve">li alunni al livello di sufficienza o almeno ad un significativo miglioramento, </w:t>
            </w:r>
            <w:r>
              <w:rPr>
                <w:rFonts w:ascii="Times New Roman" w:hAnsi="Times New Roman"/>
                <w:lang w:val="it-IT"/>
              </w:rPr>
              <w:t>sia</w:t>
            </w:r>
            <w:r>
              <w:rPr>
                <w:rFonts w:ascii="Times New Roman" w:hAnsi="Times New Roman"/>
              </w:rPr>
              <w:t xml:space="preserve"> a motivare gli alunni allo studio, far acquisire un metodo più efficace e migliorare la loro autostima.</w:t>
            </w:r>
          </w:p>
          <w:p w:rsidR="00D47BB8" w:rsidRDefault="00D47BB8">
            <w:pPr>
              <w:pStyle w:val="Nessunaspaziatura"/>
              <w:jc w:val="center"/>
              <w:rPr>
                <w:rFonts w:ascii="Times New Roman" w:hAnsi="Times New Roman" w:cs="Times New Roman"/>
                <w:b/>
              </w:rPr>
            </w:pPr>
          </w:p>
          <w:p w:rsidR="00D47BB8" w:rsidRDefault="00044B41">
            <w:pPr>
              <w:pStyle w:val="Nessunaspaziatura"/>
              <w:jc w:val="center"/>
              <w:rPr>
                <w:rFonts w:ascii="Times New Roman" w:hAnsi="Times New Roman" w:cs="Times New Roman"/>
                <w:b/>
              </w:rPr>
            </w:pPr>
            <w:r>
              <w:rPr>
                <w:rFonts w:ascii="Times New Roman" w:hAnsi="Times New Roman" w:cs="Times New Roman"/>
                <w:b/>
              </w:rPr>
              <w:t>7.3 Ambienti di apprendimento: strumenti – mezzi – spazi – tempi</w:t>
            </w:r>
          </w:p>
          <w:p w:rsidR="00D47BB8" w:rsidRDefault="00D47BB8">
            <w:pPr>
              <w:pStyle w:val="Nessunaspaziatura"/>
              <w:jc w:val="center"/>
              <w:rPr>
                <w:rFonts w:ascii="Times New Roman" w:hAnsi="Times New Roman" w:cs="Times New Roman"/>
              </w:rPr>
            </w:pPr>
          </w:p>
          <w:p w:rsidR="00D47BB8" w:rsidRDefault="00044B41">
            <w:pPr>
              <w:pStyle w:val="Nessunaspaziatura"/>
              <w:jc w:val="both"/>
              <w:rPr>
                <w:rFonts w:ascii="Times New Roman" w:hAnsi="Times New Roman" w:cs="Times New Roman"/>
                <w:lang w:val="it-IT"/>
              </w:rPr>
            </w:pPr>
            <w:r>
              <w:rPr>
                <w:rFonts w:ascii="Times New Roman" w:hAnsi="Times New Roman" w:cs="Times New Roman"/>
                <w:lang w:val="it-IT"/>
              </w:rPr>
              <w:t>I</w:t>
            </w:r>
            <w:r>
              <w:rPr>
                <w:rFonts w:ascii="Times New Roman" w:hAnsi="Times New Roman" w:cs="Times New Roman"/>
                <w:lang w:val="it-IT"/>
              </w:rPr>
              <w:t>l C.d.C, al fine di favorire il raggiungimento degli obiettivi prefissati, ha programmato diverse strategie avvalendosi degli strumenti didattici di volta in volta ritenuti più idonei a consentire la piena attuazione del processo di “insegnamento/apprendim</w:t>
            </w:r>
            <w:r>
              <w:rPr>
                <w:rFonts w:ascii="Times New Roman" w:hAnsi="Times New Roman" w:cs="Times New Roman"/>
                <w:lang w:val="it-IT"/>
              </w:rPr>
              <w:t>ento”.</w:t>
            </w:r>
          </w:p>
          <w:p w:rsidR="00D47BB8" w:rsidRDefault="00044B41">
            <w:pPr>
              <w:pStyle w:val="Nessunaspaziatura"/>
              <w:jc w:val="both"/>
              <w:rPr>
                <w:rFonts w:ascii="Times New Roman" w:hAnsi="Times New Roman" w:cs="Times New Roman"/>
                <w:lang w:val="it-IT"/>
              </w:rPr>
            </w:pPr>
            <w:r>
              <w:rPr>
                <w:rFonts w:ascii="Times New Roman" w:hAnsi="Times New Roman" w:cs="Times New Roman"/>
                <w:lang w:val="it-IT"/>
              </w:rPr>
              <w:t>Si è dato spazio, in ogni materia, ai seguenti tipi di attività in classe:</w:t>
            </w:r>
          </w:p>
          <w:p w:rsidR="00D47BB8" w:rsidRDefault="00D47BB8">
            <w:pPr>
              <w:pStyle w:val="Nessunaspaziatura"/>
              <w:jc w:val="both"/>
              <w:rPr>
                <w:rFonts w:ascii="Times New Roman" w:hAnsi="Times New Roman" w:cs="Times New Roman"/>
                <w:lang w:val="it-IT"/>
              </w:rPr>
            </w:pP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lezione frontale</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lezione dialogata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lezione pratica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lezioni svolte dagli studenti stessi attraverso la preparazione di lavori individuali o di gruppo</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problem solving</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lavori di gruppo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dibattito in classe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discussione guidata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lezione-applicazione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attività laboratoriale</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conversazione su esperienze e vissuti personali</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brainstorming e scoperta guidata</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relazioni su ricerche individuali e di gruppo </w:t>
            </w:r>
          </w:p>
          <w:p w:rsidR="00D47BB8" w:rsidRDefault="00044B41">
            <w:pPr>
              <w:pStyle w:val="Nessunaspaziatura"/>
              <w:numPr>
                <w:ilvl w:val="0"/>
                <w:numId w:val="25"/>
              </w:numPr>
              <w:rPr>
                <w:rFonts w:ascii="Times New Roman" w:hAnsi="Times New Roman" w:cs="Times New Roman"/>
                <w:lang w:val="en-GB"/>
              </w:rPr>
            </w:pPr>
            <w:r>
              <w:rPr>
                <w:rFonts w:ascii="Times New Roman" w:hAnsi="Times New Roman" w:cs="Times New Roman"/>
                <w:lang w:val="en-GB"/>
              </w:rPr>
              <w:t xml:space="preserve">case management </w:t>
            </w:r>
          </w:p>
          <w:p w:rsidR="00D47BB8" w:rsidRDefault="00044B41">
            <w:pPr>
              <w:pStyle w:val="Nessunaspaziatura"/>
              <w:numPr>
                <w:ilvl w:val="0"/>
                <w:numId w:val="25"/>
              </w:numPr>
              <w:rPr>
                <w:rFonts w:ascii="Times New Roman" w:hAnsi="Times New Roman" w:cs="Times New Roman"/>
                <w:lang w:val="en-GB"/>
              </w:rPr>
            </w:pPr>
            <w:r>
              <w:rPr>
                <w:rFonts w:ascii="Times New Roman" w:hAnsi="Times New Roman" w:cs="Times New Roman"/>
                <w:lang w:val="en-GB"/>
              </w:rPr>
              <w:t>case-study</w:t>
            </w:r>
          </w:p>
          <w:p w:rsidR="00D47BB8" w:rsidRDefault="00044B41">
            <w:pPr>
              <w:pStyle w:val="Nessunaspaziatura"/>
              <w:numPr>
                <w:ilvl w:val="0"/>
                <w:numId w:val="25"/>
              </w:numPr>
              <w:rPr>
                <w:rFonts w:ascii="Times New Roman" w:hAnsi="Times New Roman" w:cs="Times New Roman"/>
                <w:lang w:val="en-GB"/>
              </w:rPr>
            </w:pPr>
            <w:r>
              <w:rPr>
                <w:rFonts w:ascii="Times New Roman" w:hAnsi="Times New Roman" w:cs="Times New Roman"/>
                <w:lang w:val="en-GB"/>
              </w:rPr>
              <w:t>simulazione e role-play</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elaborazione di schemi/mappe concettuali e/o quadri riassuntivi</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esame di materiali e documentazioni</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lastRenderedPageBreak/>
              <w:t>uso di scale di misurazione, item, tabelle, diagrammi di flusso</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didattica per progetto</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correzione collettiva di esercizi </w:t>
            </w:r>
            <w:r>
              <w:rPr>
                <w:rFonts w:ascii="Times New Roman" w:hAnsi="Times New Roman" w:cs="Times New Roman"/>
                <w:lang w:val="it-IT"/>
              </w:rPr>
              <w:t xml:space="preserve">ed elaborati vari svolti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esercitazioni individuali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esercitazioni per piccoli gruppi in classe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 xml:space="preserve">esercitazioni grafiche e pratiche </w:t>
            </w:r>
          </w:p>
          <w:p w:rsidR="00D47BB8" w:rsidRDefault="00044B41">
            <w:pPr>
              <w:pStyle w:val="Nessunaspaziatura"/>
              <w:numPr>
                <w:ilvl w:val="0"/>
                <w:numId w:val="25"/>
              </w:numPr>
              <w:rPr>
                <w:rFonts w:ascii="Times New Roman" w:hAnsi="Times New Roman" w:cs="Times New Roman"/>
                <w:lang w:val="it-IT"/>
              </w:rPr>
            </w:pPr>
            <w:r>
              <w:rPr>
                <w:rFonts w:ascii="Times New Roman" w:hAnsi="Times New Roman" w:cs="Times New Roman"/>
                <w:lang w:val="it-IT"/>
              </w:rPr>
              <w:t>lettura ed elaborazione di tabelle, grafici, immagini, schemi</w:t>
            </w:r>
          </w:p>
          <w:p w:rsidR="00D47BB8" w:rsidRDefault="00D47BB8">
            <w:pPr>
              <w:pStyle w:val="Nessunaspaziatura"/>
              <w:rPr>
                <w:rFonts w:ascii="Times New Roman" w:hAnsi="Times New Roman" w:cs="Times New Roman"/>
                <w:lang w:val="it-IT"/>
              </w:rPr>
            </w:pPr>
          </w:p>
          <w:p w:rsidR="00D47BB8" w:rsidRDefault="00044B41">
            <w:pPr>
              <w:pStyle w:val="Nessunaspaziatura"/>
              <w:rPr>
                <w:rFonts w:ascii="Times New Roman" w:hAnsi="Times New Roman" w:cs="Times New Roman"/>
                <w:lang w:val="it-IT"/>
              </w:rPr>
            </w:pPr>
            <w:r>
              <w:rPr>
                <w:rFonts w:ascii="Times New Roman" w:hAnsi="Times New Roman" w:cs="Times New Roman"/>
                <w:lang w:val="it-IT"/>
              </w:rPr>
              <w:t>Sono stati utilizzati:</w:t>
            </w:r>
          </w:p>
          <w:p w:rsidR="00D47BB8" w:rsidRDefault="00D47BB8">
            <w:pPr>
              <w:pStyle w:val="Nessunaspaziatura"/>
              <w:rPr>
                <w:rFonts w:ascii="Times New Roman" w:hAnsi="Times New Roman" w:cs="Times New Roman"/>
                <w:lang w:val="it-IT"/>
              </w:rPr>
            </w:pP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Libro di testo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Altri testi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Manuali</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Dizionari</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Appunti e Dispense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Riviste specializzate</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Quotidiani</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Fotografie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Fotocopie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Internet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Software didattici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Registratore audio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Lavagna luminosa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Videoproiettore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 xml:space="preserve">Videocamera </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Televisore</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LIM</w:t>
            </w:r>
          </w:p>
          <w:p w:rsidR="00D47BB8" w:rsidRDefault="00044B41">
            <w:pPr>
              <w:pStyle w:val="Nessunaspaziatura"/>
              <w:numPr>
                <w:ilvl w:val="0"/>
                <w:numId w:val="26"/>
              </w:numPr>
              <w:rPr>
                <w:rFonts w:ascii="Times New Roman" w:hAnsi="Times New Roman" w:cs="Times New Roman"/>
                <w:lang w:val="it-IT"/>
              </w:rPr>
            </w:pPr>
            <w:r>
              <w:rPr>
                <w:rFonts w:ascii="Times New Roman" w:hAnsi="Times New Roman" w:cs="Times New Roman"/>
                <w:lang w:val="it-IT"/>
              </w:rPr>
              <w:t>Personal computer</w:t>
            </w:r>
          </w:p>
          <w:p w:rsidR="00D47BB8" w:rsidRDefault="00D47BB8">
            <w:pPr>
              <w:pStyle w:val="Nessunaspaziatura"/>
              <w:rPr>
                <w:rFonts w:ascii="Times New Roman" w:hAnsi="Times New Roman" w:cs="Times New Roman"/>
                <w:lang w:val="it-IT"/>
              </w:rPr>
            </w:pPr>
          </w:p>
          <w:p w:rsidR="00D47BB8" w:rsidRDefault="00044B41">
            <w:pPr>
              <w:pStyle w:val="Nessunaspaziatura"/>
              <w:rPr>
                <w:rFonts w:ascii="Times New Roman" w:hAnsi="Times New Roman" w:cs="Times New Roman"/>
                <w:lang w:val="it-IT"/>
              </w:rPr>
            </w:pPr>
            <w:r>
              <w:rPr>
                <w:rFonts w:ascii="Times New Roman" w:hAnsi="Times New Roman" w:cs="Times New Roman"/>
                <w:lang w:val="it-IT"/>
              </w:rPr>
              <w:t>Spazi</w:t>
            </w:r>
          </w:p>
          <w:p w:rsidR="00D47BB8" w:rsidRDefault="00D47BB8">
            <w:pPr>
              <w:pStyle w:val="Nessunaspaziatura"/>
              <w:rPr>
                <w:rFonts w:ascii="Times New Roman" w:hAnsi="Times New Roman" w:cs="Times New Roman"/>
                <w:lang w:val="it-IT"/>
              </w:rPr>
            </w:pPr>
          </w:p>
          <w:p w:rsidR="00D47BB8" w:rsidRDefault="00044B41">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Laboratorio di informatica </w:t>
            </w:r>
          </w:p>
          <w:p w:rsidR="00D47BB8" w:rsidRDefault="00044B41">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Laboratorio linguistico </w:t>
            </w:r>
          </w:p>
          <w:p w:rsidR="00D47BB8" w:rsidRDefault="00044B41">
            <w:pPr>
              <w:pStyle w:val="Nessunaspaziatura"/>
              <w:numPr>
                <w:ilvl w:val="0"/>
                <w:numId w:val="27"/>
              </w:numPr>
              <w:rPr>
                <w:rFonts w:ascii="Times New Roman" w:hAnsi="Times New Roman" w:cs="Times New Roman"/>
                <w:lang w:val="it-IT"/>
              </w:rPr>
            </w:pPr>
            <w:r>
              <w:rPr>
                <w:rFonts w:ascii="Times New Roman" w:hAnsi="Times New Roman" w:cs="Times New Roman"/>
                <w:lang w:val="it-IT"/>
              </w:rPr>
              <w:t>Laboratorio di cucina/sala</w:t>
            </w:r>
          </w:p>
          <w:p w:rsidR="00D47BB8" w:rsidRDefault="00044B41">
            <w:pPr>
              <w:pStyle w:val="Nessunaspaziatura"/>
              <w:numPr>
                <w:ilvl w:val="0"/>
                <w:numId w:val="27"/>
              </w:numPr>
              <w:rPr>
                <w:rFonts w:ascii="Times New Roman" w:hAnsi="Times New Roman" w:cs="Times New Roman"/>
                <w:lang w:val="it-IT"/>
              </w:rPr>
            </w:pPr>
            <w:r>
              <w:rPr>
                <w:rFonts w:ascii="Times New Roman" w:hAnsi="Times New Roman" w:cs="Times New Roman"/>
                <w:lang w:val="it-IT"/>
              </w:rPr>
              <w:t xml:space="preserve">Palestra </w:t>
            </w:r>
          </w:p>
          <w:p w:rsidR="00D47BB8" w:rsidRDefault="00044B41">
            <w:pPr>
              <w:pStyle w:val="Nessunaspaziatura"/>
              <w:rPr>
                <w:rFonts w:ascii="Times New Roman" w:hAnsi="Times New Roman" w:cs="Times New Roman"/>
                <w:lang w:val="it-IT"/>
              </w:rPr>
            </w:pPr>
            <w:r>
              <w:rPr>
                <w:rFonts w:ascii="Times New Roman" w:hAnsi="Times New Roman" w:cs="Times New Roman"/>
                <w:lang w:val="it-IT"/>
              </w:rPr>
              <w:t>Altro</w:t>
            </w:r>
          </w:p>
          <w:p w:rsidR="00D47BB8" w:rsidRDefault="00D47BB8">
            <w:pPr>
              <w:pStyle w:val="Nessunaspaziatura"/>
              <w:rPr>
                <w:rFonts w:ascii="Times New Roman" w:hAnsi="Times New Roman" w:cs="Times New Roman"/>
                <w:lang w:val="it-IT"/>
              </w:rPr>
            </w:pPr>
          </w:p>
          <w:p w:rsidR="00D47BB8" w:rsidRDefault="00044B41">
            <w:pPr>
              <w:pStyle w:val="Nessunaspaziatura"/>
              <w:numPr>
                <w:ilvl w:val="0"/>
                <w:numId w:val="28"/>
              </w:numPr>
              <w:rPr>
                <w:rFonts w:ascii="Times New Roman" w:hAnsi="Times New Roman" w:cs="Times New Roman"/>
                <w:lang w:val="it-IT"/>
              </w:rPr>
            </w:pPr>
            <w:r>
              <w:rPr>
                <w:rFonts w:ascii="Times New Roman" w:hAnsi="Times New Roman" w:cs="Times New Roman"/>
                <w:lang w:val="it-IT"/>
              </w:rPr>
              <w:t>Incontri con esperti</w:t>
            </w:r>
          </w:p>
          <w:p w:rsidR="00D47BB8" w:rsidRDefault="00044B41">
            <w:pPr>
              <w:pStyle w:val="Nessunaspaziatura"/>
              <w:numPr>
                <w:ilvl w:val="0"/>
                <w:numId w:val="28"/>
              </w:numPr>
              <w:rPr>
                <w:rFonts w:ascii="Times New Roman" w:hAnsi="Times New Roman" w:cs="Times New Roman"/>
                <w:lang w:val="it-IT"/>
              </w:rPr>
            </w:pPr>
            <w:r>
              <w:rPr>
                <w:rFonts w:ascii="Times New Roman" w:hAnsi="Times New Roman" w:cs="Times New Roman"/>
                <w:lang w:val="it-IT"/>
              </w:rPr>
              <w:t>Conferenze</w:t>
            </w:r>
          </w:p>
          <w:p w:rsidR="00D47BB8" w:rsidRDefault="00044B41">
            <w:pPr>
              <w:pStyle w:val="Nessunaspaziatura"/>
              <w:numPr>
                <w:ilvl w:val="0"/>
                <w:numId w:val="28"/>
              </w:numPr>
              <w:rPr>
                <w:rFonts w:ascii="Times New Roman" w:hAnsi="Times New Roman" w:cs="Times New Roman"/>
                <w:lang w:val="it-IT"/>
              </w:rPr>
            </w:pPr>
            <w:r>
              <w:rPr>
                <w:rFonts w:ascii="Times New Roman" w:hAnsi="Times New Roman" w:cs="Times New Roman"/>
                <w:lang w:val="it-IT"/>
              </w:rPr>
              <w:t>Dibattiti</w:t>
            </w:r>
          </w:p>
          <w:p w:rsidR="00D47BB8" w:rsidRDefault="00044B41">
            <w:pPr>
              <w:pStyle w:val="Nessunaspaziatura"/>
              <w:numPr>
                <w:ilvl w:val="0"/>
                <w:numId w:val="28"/>
              </w:numPr>
              <w:rPr>
                <w:rFonts w:ascii="Times New Roman" w:hAnsi="Times New Roman" w:cs="Times New Roman"/>
                <w:lang w:val="it-IT"/>
              </w:rPr>
            </w:pPr>
            <w:r>
              <w:rPr>
                <w:rFonts w:ascii="Times New Roman" w:hAnsi="Times New Roman" w:cs="Times New Roman"/>
                <w:lang w:val="it-IT"/>
              </w:rPr>
              <w:t xml:space="preserve">Altro: </w:t>
            </w:r>
            <w:r>
              <w:rPr>
                <w:rFonts w:ascii="Times New Roman" w:hAnsi="Times New Roman" w:cs="Times New Roman"/>
                <w:lang w:val="it-IT"/>
              </w:rPr>
              <w:t>FSL</w:t>
            </w:r>
          </w:p>
          <w:p w:rsidR="00D47BB8" w:rsidRDefault="00D47BB8">
            <w:pPr>
              <w:pStyle w:val="Nessunaspaziatura"/>
              <w:rPr>
                <w:rFonts w:ascii="Times New Roman" w:hAnsi="Times New Roman" w:cs="Times New Roman"/>
                <w:lang w:val="it-IT"/>
              </w:rPr>
            </w:pPr>
          </w:p>
          <w:p w:rsidR="00D47BB8" w:rsidRDefault="00044B41">
            <w:pPr>
              <w:pStyle w:val="Nessunaspaziatura"/>
              <w:jc w:val="both"/>
              <w:rPr>
                <w:rFonts w:ascii="Times New Roman" w:hAnsi="Times New Roman" w:cs="Times New Roman"/>
                <w:lang w:val="it-IT"/>
              </w:rPr>
            </w:pPr>
            <w:r>
              <w:rPr>
                <w:rFonts w:ascii="Times New Roman" w:hAnsi="Times New Roman" w:cs="Times New Roman"/>
                <w:lang w:val="it-IT"/>
              </w:rPr>
              <w:t xml:space="preserve">I tempi del processo di insegnamento-apprendimento sono stati calibrati secondo i processi e i ritmi di apprendimento degli alunni. </w:t>
            </w:r>
            <w:r>
              <w:rPr>
                <w:rFonts w:ascii="Times New Roman" w:hAnsi="Times New Roman" w:cs="Times New Roman"/>
                <w:lang w:val="it-IT"/>
              </w:rPr>
              <w:t>Il C.d.C. ha saputo adattare, tramite “accordi metodologici”, il curriculo di scuola facendo una Progettazione Didattica coerente e coesa attraverso una documentazione trasparente e comprensibile da parte degli utenti del servizio scolastico.</w:t>
            </w:r>
          </w:p>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p w:rsidR="00D47BB8" w:rsidRDefault="00D47BB8">
            <w:pPr>
              <w:pStyle w:val="Nessunaspaziatura"/>
              <w:jc w:val="center"/>
              <w:rPr>
                <w:rFonts w:ascii="Times New Roman" w:hAnsi="Times New Roman" w:cs="Times New Roman"/>
                <w:b/>
              </w:rPr>
            </w:pPr>
          </w:p>
          <w:p w:rsidR="00D47BB8" w:rsidRDefault="00044B41">
            <w:pPr>
              <w:numPr>
                <w:ilvl w:val="0"/>
                <w:numId w:val="18"/>
              </w:numPr>
              <w:autoSpaceDE w:val="0"/>
              <w:autoSpaceDN w:val="0"/>
              <w:adjustRightInd w:val="0"/>
              <w:jc w:val="center"/>
              <w:rPr>
                <w:rFonts w:ascii="Times New Roman" w:hAnsi="Times New Roman" w:cs="Times New Roman"/>
                <w:b/>
                <w:bCs/>
                <w:color w:val="222222"/>
              </w:rPr>
            </w:pPr>
            <w:r>
              <w:rPr>
                <w:rFonts w:ascii="Times New Roman" w:hAnsi="Times New Roman" w:cs="Times New Roman"/>
                <w:b/>
                <w:bCs/>
                <w:color w:val="222222"/>
              </w:rPr>
              <w:t>ATTIVIT</w:t>
            </w:r>
            <w:r>
              <w:rPr>
                <w:rFonts w:ascii="Times New Roman" w:hAnsi="Times New Roman" w:cs="Times New Roman"/>
                <w:b/>
                <w:bCs/>
                <w:color w:val="222222"/>
              </w:rPr>
              <w:t>A’ DI FORMAZIONE SCUOLA-LAVORO</w:t>
            </w:r>
          </w:p>
          <w:p w:rsidR="00D47BB8" w:rsidRDefault="00044B41">
            <w:pPr>
              <w:tabs>
                <w:tab w:val="left" w:pos="2535"/>
              </w:tabs>
              <w:jc w:val="center"/>
              <w:rPr>
                <w:rFonts w:ascii="Times New Roman" w:hAnsi="Times New Roman" w:cs="Times New Roman"/>
                <w:b/>
                <w:bCs/>
                <w:color w:val="222222"/>
              </w:rPr>
            </w:pPr>
            <w:r>
              <w:rPr>
                <w:rFonts w:ascii="Times New Roman" w:hAnsi="Times New Roman" w:cs="Times New Roman"/>
                <w:b/>
                <w:bCs/>
                <w:color w:val="222222"/>
              </w:rPr>
              <w:t>(ex PCTO): ATTIVITA’ NEL TRIENNIO</w:t>
            </w:r>
          </w:p>
          <w:p w:rsidR="00D47BB8" w:rsidRDefault="00D47BB8">
            <w:pPr>
              <w:jc w:val="both"/>
              <w:rPr>
                <w:rFonts w:ascii="Times New Roman" w:eastAsia="Times New Roman" w:hAnsi="Times New Roman" w:cs="Times New Roman"/>
              </w:rPr>
            </w:pPr>
          </w:p>
          <w:p w:rsidR="00D47BB8" w:rsidRDefault="00D47BB8">
            <w:pPr>
              <w:rPr>
                <w:rFonts w:ascii="Times New Roman" w:hAnsi="Times New Roman" w:cs="Times New Roman"/>
                <w:lang w:val="it-IT"/>
              </w:rPr>
            </w:pPr>
          </w:p>
          <w:p w:rsidR="00D47BB8" w:rsidRDefault="00D47BB8">
            <w:pPr>
              <w:pStyle w:val="Nessunaspaziatura"/>
              <w:rPr>
                <w:rFonts w:ascii="Times New Roman" w:hAnsi="Times New Roman" w:cs="Times New Roman"/>
                <w:lang w:val="it-IT"/>
              </w:rPr>
            </w:pPr>
          </w:p>
          <w:p w:rsidR="00D47BB8" w:rsidRDefault="00044B41">
            <w:pPr>
              <w:jc w:val="both"/>
              <w:rPr>
                <w:rFonts w:ascii="Times New Roman" w:eastAsia="Times New Roman" w:hAnsi="Times New Roman" w:cs="Times New Roman"/>
              </w:rPr>
            </w:pPr>
            <w:r>
              <w:rPr>
                <w:rFonts w:ascii="Times New Roman" w:eastAsia="Times New Roman" w:hAnsi="Times New Roman" w:cs="Times New Roman"/>
              </w:rPr>
              <w:t xml:space="preserve">La Formazione Scuola-Lavoro si è posta </w:t>
            </w:r>
            <w:r>
              <w:rPr>
                <w:rFonts w:ascii="Times New Roman" w:hAnsi="Times New Roman" w:cs="Times New Roman"/>
                <w:lang w:val="it-IT"/>
              </w:rPr>
              <w:t>l’obiettivo di trasmettere alle giovani generazioni il valore del lavoro, oltre a correggere una visione della scuola come isola volutamente estranea</w:t>
            </w:r>
            <w:r>
              <w:rPr>
                <w:rFonts w:ascii="Times New Roman" w:hAnsi="Times New Roman" w:cs="Times New Roman"/>
                <w:lang w:val="it-IT"/>
              </w:rPr>
              <w:t xml:space="preserve"> ai processi di trasformazione economica e produttiva in atto</w:t>
            </w:r>
            <w:r>
              <w:rPr>
                <w:rFonts w:ascii="Times New Roman" w:hAnsi="Times New Roman" w:cs="Times New Roman"/>
                <w:lang w:val="it-IT"/>
              </w:rPr>
              <w:t xml:space="preserve"> </w:t>
            </w:r>
            <w:r>
              <w:rPr>
                <w:rFonts w:ascii="Times New Roman" w:eastAsia="Times New Roman" w:hAnsi="Times New Roman" w:cs="Times New Roman"/>
              </w:rPr>
              <w:t xml:space="preserve">regolamentato dal D. lgs. n. 77/2005, attuativo dell'art. 4 della legge n. 53/2003 di riforma del sistema scolastico e ridefinita dalla legge 13 luglio 2015 n. 107. </w:t>
            </w:r>
          </w:p>
          <w:p w:rsidR="00D47BB8" w:rsidRDefault="00044B41">
            <w:pPr>
              <w:jc w:val="both"/>
              <w:rPr>
                <w:rFonts w:ascii="Times New Roman" w:eastAsia="Times New Roman" w:hAnsi="Times New Roman" w:cs="Times New Roman"/>
              </w:rPr>
            </w:pPr>
            <w:r>
              <w:rPr>
                <w:rFonts w:ascii="Times New Roman" w:hAnsi="Times New Roman" w:cs="Times New Roman"/>
                <w:lang w:val="it-IT"/>
              </w:rPr>
              <w:t>Tale percorso formativo è st</w:t>
            </w:r>
            <w:r>
              <w:rPr>
                <w:rFonts w:ascii="Times New Roman" w:hAnsi="Times New Roman" w:cs="Times New Roman"/>
                <w:lang w:val="it-IT"/>
              </w:rPr>
              <w:t xml:space="preserve">ato progettato, attuato e valutato dall’istituto in collaborazione con le imprese, con le rispettive associazioni di rappresentanza e con le camere di commercio, industria, </w:t>
            </w:r>
            <w:r>
              <w:rPr>
                <w:rFonts w:ascii="Times New Roman" w:eastAsia="Times New Roman" w:hAnsi="Times New Roman" w:cs="Times New Roman"/>
              </w:rPr>
              <w:t xml:space="preserve">artigianato con la finalità di creare un luogo dedicato all’apprendimento in cui i </w:t>
            </w:r>
            <w:r>
              <w:rPr>
                <w:rFonts w:ascii="Times New Roman" w:eastAsia="Times New Roman" w:hAnsi="Times New Roman" w:cs="Times New Roman"/>
              </w:rPr>
              <w:t>ragazzi siano in grado di imparare concretamente gli strumenti del “mestiere” in modo responsabile e autonomo.</w:t>
            </w:r>
          </w:p>
          <w:p w:rsidR="00D47BB8" w:rsidRDefault="00044B41">
            <w:pPr>
              <w:jc w:val="both"/>
              <w:rPr>
                <w:rFonts w:ascii="Times New Roman" w:eastAsia="Times New Roman" w:hAnsi="Times New Roman" w:cs="Times New Roman"/>
              </w:rPr>
            </w:pPr>
            <w:r>
              <w:rPr>
                <w:rFonts w:ascii="Times New Roman" w:eastAsia="Times New Roman" w:hAnsi="Times New Roman" w:cs="Times New Roman"/>
              </w:rPr>
              <w:t>L’Istituto intende porre in essere nuove progettualità di FSL su territorio nazionale ed europeo, sostenendo così l’affermarsi di una “cultura az</w:t>
            </w:r>
            <w:r>
              <w:rPr>
                <w:rFonts w:ascii="Times New Roman" w:eastAsia="Times New Roman" w:hAnsi="Times New Roman" w:cs="Times New Roman"/>
              </w:rPr>
              <w:t>iendale” integrativa delle “istanze formative” scolastiche ed in grado di offrire agli studenti, già nel corso del loro percorso di studi, l’acquisizione di un significativo e valido bagaglio di esperienze operative e lavorative, tali da permettere loro di</w:t>
            </w:r>
            <w:r>
              <w:rPr>
                <w:rFonts w:ascii="Times New Roman" w:eastAsia="Times New Roman" w:hAnsi="Times New Roman" w:cs="Times New Roman"/>
              </w:rPr>
              <w:t xml:space="preserve"> potersi poi realmente orientare nel mercato del lavoro e delle opportunità professionali. </w:t>
            </w:r>
          </w:p>
          <w:p w:rsidR="00D47BB8" w:rsidRDefault="00044B41">
            <w:pPr>
              <w:jc w:val="both"/>
              <w:rPr>
                <w:rFonts w:ascii="Times New Roman" w:eastAsia="Times New Roman" w:hAnsi="Times New Roman" w:cs="Times New Roman"/>
              </w:rPr>
            </w:pPr>
            <w:r>
              <w:rPr>
                <w:rFonts w:ascii="Times New Roman" w:eastAsia="Times New Roman" w:hAnsi="Times New Roman" w:cs="Times New Roman"/>
              </w:rPr>
              <w:t>La classe ha partecipato ai suddetti percorsi sul territorio nazionale ed europeo. Questa esperienza ha arricchito l’offerta formativa e permesso alla nostra azione</w:t>
            </w:r>
            <w:r>
              <w:rPr>
                <w:rFonts w:ascii="Times New Roman" w:eastAsia="Times New Roman" w:hAnsi="Times New Roman" w:cs="Times New Roman"/>
              </w:rPr>
              <w:t xml:space="preserve"> educativa e formativa di inserirsi a pieno diritto nella problematica del modello di sviluppo territoriale attraverso la formazione regionale rivolta agli Istituti di istruzione secondaria di secondo grado.</w:t>
            </w:r>
          </w:p>
          <w:p w:rsidR="00D47BB8" w:rsidRDefault="00044B41">
            <w:pPr>
              <w:jc w:val="both"/>
              <w:rPr>
                <w:rFonts w:ascii="Times New Roman" w:eastAsia="Times New Roman" w:hAnsi="Times New Roman" w:cs="Times New Roman"/>
              </w:rPr>
            </w:pPr>
            <w:r>
              <w:rPr>
                <w:rFonts w:ascii="Times New Roman" w:eastAsia="Times New Roman" w:hAnsi="Times New Roman" w:cs="Times New Roman"/>
              </w:rPr>
              <w:t xml:space="preserve">Particolare attenzione è stata posta agli </w:t>
            </w:r>
            <w:r>
              <w:rPr>
                <w:rFonts w:ascii="Times New Roman" w:eastAsia="Times New Roman" w:hAnsi="Times New Roman" w:cs="Times New Roman"/>
              </w:rPr>
              <w:t>aspetti legati alla sicurezza nei luoghi di lavoro. La frequenza di tali corsi è stata convalidata da un attestato, che rientra nelle certificazioni del percorso.</w:t>
            </w:r>
          </w:p>
          <w:p w:rsidR="00D47BB8" w:rsidRDefault="00044B41">
            <w:pPr>
              <w:jc w:val="both"/>
              <w:rPr>
                <w:rFonts w:ascii="Times New Roman" w:eastAsia="Times New Roman" w:hAnsi="Times New Roman" w:cs="Times New Roman"/>
              </w:rPr>
            </w:pPr>
            <w:r>
              <w:rPr>
                <w:rFonts w:ascii="Times New Roman" w:eastAsia="Times New Roman" w:hAnsi="Times New Roman" w:cs="Times New Roman"/>
              </w:rPr>
              <w:t>Come previsto dall’art. 22 comma 2 dell’O.M. 54/2026, nel corso del colloquio gli studenti de</w:t>
            </w:r>
            <w:r>
              <w:rPr>
                <w:rFonts w:ascii="Times New Roman" w:eastAsia="Times New Roman" w:hAnsi="Times New Roman" w:cs="Times New Roman"/>
              </w:rPr>
              <w:t>vono saper analizzare criticamente e correlare al percorso di studi seguito e al PECUP, mediante una breve relazione o un lavoro multimediale, le esperienze svolte nell’ambito delle attività di formazione scuola-lavoro con riferimento al complesso del perc</w:t>
            </w:r>
            <w:r>
              <w:rPr>
                <w:rFonts w:ascii="Times New Roman" w:eastAsia="Times New Roman" w:hAnsi="Times New Roman" w:cs="Times New Roman"/>
              </w:rPr>
              <w:t>orso effettuato.</w:t>
            </w:r>
          </w:p>
          <w:p w:rsidR="00D47BB8" w:rsidRDefault="00044B41">
            <w:pPr>
              <w:jc w:val="both"/>
              <w:rPr>
                <w:rFonts w:ascii="Times New Roman" w:eastAsia="SimSun" w:hAnsi="Times New Roman" w:cs="Times New Roman"/>
              </w:rPr>
            </w:pPr>
            <w:r>
              <w:rPr>
                <w:rFonts w:ascii="Times New Roman" w:eastAsia="SimSun" w:hAnsi="Times New Roman" w:cs="Times New Roman"/>
              </w:rPr>
              <w:t>Si allegano, pertanto, al presente documento le relazioni e/o lavori multimediali degli alunni riguardanti le attività di FSL (</w:t>
            </w:r>
            <w:r>
              <w:rPr>
                <w:rFonts w:ascii="Times New Roman" w:eastAsia="SimSun" w:hAnsi="Times New Roman" w:cs="Times New Roman"/>
                <w:b/>
              </w:rPr>
              <w:t>Allegato E</w:t>
            </w:r>
            <w:r>
              <w:rPr>
                <w:rFonts w:ascii="Times New Roman" w:eastAsia="SimSun" w:hAnsi="Times New Roman" w:cs="Times New Roman"/>
              </w:rPr>
              <w:t xml:space="preserve">). </w:t>
            </w:r>
          </w:p>
          <w:p w:rsidR="00D47BB8" w:rsidRDefault="00044B41">
            <w:pPr>
              <w:jc w:val="both"/>
              <w:rPr>
                <w:rFonts w:ascii="Times New Roman" w:eastAsia="Times New Roman" w:hAnsi="Times New Roman" w:cs="Times New Roman"/>
              </w:rPr>
            </w:pPr>
            <w:r>
              <w:rPr>
                <w:rFonts w:ascii="Times New Roman" w:hAnsi="Times New Roman"/>
                <w:lang w:val="it-IT"/>
              </w:rPr>
              <w:t>S</w:t>
            </w:r>
            <w:r>
              <w:rPr>
                <w:rFonts w:ascii="Times New Roman" w:eastAsia="Times New Roman" w:hAnsi="Times New Roman" w:cs="Times New Roman"/>
              </w:rPr>
              <w:t xml:space="preserve">Sono state riconosciute come attività del percorso anche la partecipazione a tutte le manifestazioni, seminari, gare, eventi, mostre, fiere, conferenze di settore, incontri con esperti del lavoro presso la scuola e/o presso associazioni di categoria, enti </w:t>
            </w:r>
            <w:r>
              <w:rPr>
                <w:rFonts w:ascii="Times New Roman" w:eastAsia="Times New Roman" w:hAnsi="Times New Roman" w:cs="Times New Roman"/>
              </w:rPr>
              <w:t xml:space="preserve">pubblici e privati, PON, PNRR ed Erasmus. </w:t>
            </w:r>
          </w:p>
          <w:p w:rsidR="00D47BB8" w:rsidRDefault="00D47BB8">
            <w:pPr>
              <w:jc w:val="both"/>
              <w:rPr>
                <w:rFonts w:ascii="Times New Roman" w:hAnsi="Times New Roman"/>
                <w:lang w:val="it-IT"/>
              </w:rPr>
            </w:pPr>
          </w:p>
          <w:p w:rsidR="00D47BB8" w:rsidRDefault="00D47BB8">
            <w:pPr>
              <w:jc w:val="center"/>
              <w:rPr>
                <w:rFonts w:ascii="Times New Roman" w:hAnsi="Times New Roman" w:cs="Times New Roman"/>
                <w:b/>
                <w:lang w:val="it-IT"/>
              </w:rPr>
            </w:pPr>
          </w:p>
          <w:p w:rsidR="00D47BB8" w:rsidRDefault="00044B41">
            <w:pPr>
              <w:pStyle w:val="Paragrafoelenco"/>
              <w:numPr>
                <w:ilvl w:val="1"/>
                <w:numId w:val="29"/>
              </w:numPr>
              <w:jc w:val="center"/>
              <w:rPr>
                <w:rFonts w:ascii="Times New Roman" w:hAnsi="Times New Roman" w:cs="Times New Roman"/>
                <w:b/>
                <w:lang w:val="en-US"/>
              </w:rPr>
            </w:pPr>
            <w:r>
              <w:rPr>
                <w:rFonts w:ascii="Times New Roman" w:hAnsi="Times New Roman" w:cs="Times New Roman"/>
                <w:b/>
                <w:lang w:val="it-IT"/>
              </w:rPr>
              <w:t xml:space="preserve">Temi di interesse generale del progetto </w:t>
            </w:r>
            <w:r>
              <w:rPr>
                <w:rFonts w:ascii="Times New Roman" w:hAnsi="Times New Roman" w:cs="Times New Roman"/>
                <w:b/>
                <w:lang w:val="it-IT"/>
              </w:rPr>
              <w:t>FSL</w:t>
            </w:r>
          </w:p>
          <w:p w:rsidR="00D47BB8" w:rsidRDefault="00D47BB8">
            <w:pPr>
              <w:jc w:val="center"/>
              <w:rPr>
                <w:rFonts w:ascii="Times New Roman" w:hAnsi="Times New Roman" w:cs="Times New Roman"/>
                <w:b/>
                <w:lang w:val="it-IT"/>
              </w:rPr>
            </w:pPr>
          </w:p>
          <w:p w:rsidR="00D47BB8" w:rsidRDefault="00044B41">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 xml:space="preserve">Aspetti normativi della sicurezza sui luoghi di lavoro; </w:t>
            </w:r>
          </w:p>
          <w:p w:rsidR="00D47BB8" w:rsidRDefault="00044B41">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organizzazione aziendale; sistemi di qualità; attività di orientamento professionale e al lavoro;</w:t>
            </w:r>
          </w:p>
          <w:p w:rsidR="00D47BB8" w:rsidRDefault="00044B41">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progetti di</w:t>
            </w:r>
            <w:r>
              <w:rPr>
                <w:rFonts w:ascii="Times New Roman" w:hAnsi="Times New Roman" w:cs="Times New Roman"/>
                <w:lang w:val="it-IT"/>
              </w:rPr>
              <w:t xml:space="preserve"> ampliamento dell’offerta formativa;</w:t>
            </w:r>
          </w:p>
          <w:p w:rsidR="00D47BB8" w:rsidRDefault="00044B41">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 xml:space="preserve">elementi di base di diritto del lavoro; </w:t>
            </w:r>
          </w:p>
          <w:p w:rsidR="00D47BB8" w:rsidRDefault="00044B41">
            <w:pPr>
              <w:pStyle w:val="Paragrafoelenco"/>
              <w:numPr>
                <w:ilvl w:val="0"/>
                <w:numId w:val="30"/>
              </w:numPr>
              <w:jc w:val="both"/>
              <w:rPr>
                <w:rFonts w:ascii="Times New Roman" w:hAnsi="Times New Roman" w:cs="Times New Roman"/>
                <w:lang w:val="it-IT"/>
              </w:rPr>
            </w:pPr>
            <w:r>
              <w:rPr>
                <w:rFonts w:ascii="Times New Roman" w:hAnsi="Times New Roman" w:cs="Times New Roman"/>
                <w:lang w:val="it-IT"/>
              </w:rPr>
              <w:t>elementi di base di comunicazione nelle organizzazioni; giovani ed impresa;  incontri di orientamento per il lavoro (Lavoro/Università)</w:t>
            </w:r>
          </w:p>
          <w:p w:rsidR="00D47BB8" w:rsidRDefault="00D47BB8">
            <w:pPr>
              <w:jc w:val="both"/>
              <w:rPr>
                <w:rFonts w:ascii="Times New Roman" w:hAnsi="Times New Roman" w:cs="Times New Roman"/>
                <w:lang w:val="it-IT"/>
              </w:rPr>
            </w:pPr>
          </w:p>
          <w:p w:rsidR="00D47BB8" w:rsidRDefault="00D47BB8">
            <w:pPr>
              <w:jc w:val="center"/>
              <w:rPr>
                <w:rFonts w:ascii="Times New Roman" w:hAnsi="Times New Roman" w:cs="Times New Roman"/>
                <w:b/>
                <w:lang w:val="it-IT"/>
              </w:rPr>
            </w:pPr>
          </w:p>
          <w:p w:rsidR="00D47BB8" w:rsidRDefault="00044B41">
            <w:pPr>
              <w:pStyle w:val="Paragrafoelenco"/>
              <w:numPr>
                <w:ilvl w:val="1"/>
                <w:numId w:val="29"/>
              </w:numPr>
              <w:jc w:val="center"/>
              <w:rPr>
                <w:rFonts w:ascii="Times New Roman" w:hAnsi="Times New Roman" w:cs="Times New Roman"/>
                <w:b/>
                <w:lang w:val="it-IT"/>
              </w:rPr>
            </w:pPr>
            <w:r>
              <w:rPr>
                <w:rFonts w:ascii="Times New Roman" w:hAnsi="Times New Roman" w:cs="Times New Roman"/>
                <w:b/>
                <w:lang w:val="it-IT"/>
              </w:rPr>
              <w:lastRenderedPageBreak/>
              <w:t>Temi dedicati per le singole aree di com</w:t>
            </w:r>
            <w:r>
              <w:rPr>
                <w:rFonts w:ascii="Times New Roman" w:hAnsi="Times New Roman" w:cs="Times New Roman"/>
                <w:b/>
                <w:lang w:val="it-IT"/>
              </w:rPr>
              <w:t>petenza</w:t>
            </w:r>
          </w:p>
          <w:p w:rsidR="00D47BB8" w:rsidRDefault="00D47BB8">
            <w:pPr>
              <w:jc w:val="center"/>
              <w:rPr>
                <w:rFonts w:ascii="Times New Roman" w:hAnsi="Times New Roman" w:cs="Times New Roman"/>
                <w:lang w:val="it-IT"/>
              </w:rPr>
            </w:pPr>
          </w:p>
          <w:p w:rsidR="00D47BB8" w:rsidRDefault="00044B41">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Attività  da svolgersi utilizzando la didattica laboratoriale;</w:t>
            </w:r>
          </w:p>
          <w:p w:rsidR="00D47BB8" w:rsidRDefault="00044B41">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Lezioni di approfondimento su argomenti tecnici del settore; </w:t>
            </w:r>
          </w:p>
          <w:p w:rsidR="00D47BB8" w:rsidRDefault="00044B41">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Presentazione dei profili professionali e le competenze da sviluppare nel percorso di </w:t>
            </w:r>
            <w:r>
              <w:rPr>
                <w:rFonts w:ascii="Times New Roman" w:hAnsi="Times New Roman" w:cs="Times New Roman"/>
                <w:lang w:val="it-IT"/>
              </w:rPr>
              <w:t>FSL</w:t>
            </w:r>
            <w:r>
              <w:rPr>
                <w:rFonts w:ascii="Times New Roman" w:hAnsi="Times New Roman" w:cs="Times New Roman"/>
                <w:lang w:val="it-IT"/>
              </w:rPr>
              <w:t xml:space="preserve">; </w:t>
            </w:r>
          </w:p>
          <w:p w:rsidR="00D47BB8" w:rsidRDefault="00044B41">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Visite aziendali; </w:t>
            </w:r>
          </w:p>
          <w:p w:rsidR="00D47BB8" w:rsidRDefault="00044B41">
            <w:pPr>
              <w:pStyle w:val="Paragrafoelenco"/>
              <w:numPr>
                <w:ilvl w:val="0"/>
                <w:numId w:val="31"/>
              </w:numPr>
              <w:jc w:val="both"/>
              <w:rPr>
                <w:rFonts w:ascii="Times New Roman" w:hAnsi="Times New Roman" w:cs="Times New Roman"/>
                <w:lang w:val="it-IT"/>
              </w:rPr>
            </w:pPr>
            <w:r>
              <w:rPr>
                <w:rFonts w:ascii="Times New Roman" w:hAnsi="Times New Roman" w:cs="Times New Roman"/>
                <w:lang w:val="it-IT"/>
              </w:rPr>
              <w:t xml:space="preserve">Rielaborazione attività del progetto </w:t>
            </w:r>
            <w:r>
              <w:rPr>
                <w:rFonts w:ascii="Times New Roman" w:hAnsi="Times New Roman" w:cs="Times New Roman"/>
                <w:lang w:val="it-IT"/>
              </w:rPr>
              <w:t>FSL</w:t>
            </w:r>
            <w:r>
              <w:rPr>
                <w:rFonts w:ascii="Times New Roman" w:hAnsi="Times New Roman" w:cs="Times New Roman"/>
                <w:lang w:val="it-IT"/>
              </w:rPr>
              <w:t>.</w:t>
            </w:r>
          </w:p>
          <w:p w:rsidR="00D47BB8" w:rsidRDefault="00D47BB8">
            <w:pPr>
              <w:autoSpaceDE w:val="0"/>
              <w:autoSpaceDN w:val="0"/>
              <w:adjustRightInd w:val="0"/>
              <w:spacing w:line="360" w:lineRule="auto"/>
              <w:jc w:val="both"/>
              <w:rPr>
                <w:rFonts w:ascii="Times New Roman" w:hAnsi="Times New Roman" w:cs="Times New Roman"/>
              </w:rPr>
            </w:pPr>
          </w:p>
          <w:p w:rsidR="00D47BB8" w:rsidRDefault="00044B41">
            <w:pPr>
              <w:pStyle w:val="Nessunaspaziatura"/>
              <w:jc w:val="center"/>
              <w:rPr>
                <w:rFonts w:ascii="Times New Roman" w:hAnsi="Times New Roman" w:cs="Times New Roman"/>
                <w:b/>
              </w:rPr>
            </w:pPr>
            <w:r>
              <w:rPr>
                <w:rFonts w:ascii="Times New Roman" w:hAnsi="Times New Roman" w:cs="Times New Roman"/>
                <w:b/>
              </w:rPr>
              <w:t>8.3 Validazione delle competenze</w:t>
            </w:r>
          </w:p>
          <w:p w:rsidR="00D47BB8" w:rsidRDefault="00D47BB8">
            <w:pPr>
              <w:pStyle w:val="Nessunaspaziatura"/>
              <w:jc w:val="center"/>
              <w:rPr>
                <w:rFonts w:ascii="Times New Roman" w:hAnsi="Times New Roman" w:cs="Times New Roman"/>
                <w:b/>
              </w:rPr>
            </w:pPr>
          </w:p>
          <w:p w:rsidR="00D47BB8" w:rsidRDefault="00044B41">
            <w:pPr>
              <w:pStyle w:val="Nessunaspaziatura"/>
              <w:rPr>
                <w:rFonts w:ascii="Times New Roman" w:hAnsi="Times New Roman" w:cs="Times New Roman"/>
              </w:rPr>
            </w:pPr>
            <w:r>
              <w:rPr>
                <w:rFonts w:ascii="Times New Roman" w:hAnsi="Times New Roman" w:cs="Times New Roman"/>
              </w:rPr>
              <w:t xml:space="preserve">Il C.d.C. ha infine valutato le competenze raggiunte in base alla relazione finale elaborata dal tutor interno. </w:t>
            </w:r>
          </w:p>
          <w:p w:rsidR="00D47BB8" w:rsidRDefault="00D47BB8">
            <w:pPr>
              <w:pStyle w:val="Nessunaspaziatura"/>
              <w:rPr>
                <w:rFonts w:ascii="Times New Roman" w:hAnsi="Times New Roman" w:cs="Times New Roman"/>
              </w:rPr>
            </w:pPr>
          </w:p>
          <w:p w:rsidR="00D47BB8" w:rsidRDefault="00044B41">
            <w:pPr>
              <w:pStyle w:val="Nessunaspaziatura"/>
              <w:jc w:val="center"/>
              <w:rPr>
                <w:rFonts w:ascii="Times New Roman" w:hAnsi="Times New Roman" w:cs="Times New Roman"/>
              </w:rPr>
            </w:pPr>
            <w:r>
              <w:rPr>
                <w:rFonts w:ascii="Times New Roman" w:hAnsi="Times New Roman" w:cs="Times New Roman"/>
                <w:b/>
              </w:rPr>
              <w:t>8.4 Profilo professionale raggiunto</w:t>
            </w:r>
          </w:p>
          <w:p w:rsidR="00D47BB8" w:rsidRDefault="00D47BB8">
            <w:pPr>
              <w:jc w:val="both"/>
              <w:rPr>
                <w:rFonts w:ascii="Times New Roman" w:hAnsi="Times New Roman" w:cs="Times New Roman"/>
                <w:lang w:val="it-IT"/>
              </w:rPr>
            </w:pPr>
          </w:p>
          <w:p w:rsidR="00D47BB8" w:rsidRDefault="00044B41">
            <w:pPr>
              <w:jc w:val="both"/>
              <w:rPr>
                <w:rFonts w:ascii="Times New Roman" w:hAnsi="Times New Roman" w:cs="Times New Roman"/>
                <w:lang w:val="it-IT"/>
              </w:rPr>
            </w:pPr>
            <w:r>
              <w:rPr>
                <w:rFonts w:ascii="Times New Roman" w:hAnsi="Times New Roman" w:cs="Times New Roman"/>
                <w:lang w:val="it-IT"/>
              </w:rPr>
              <w:t>A conclusione del percorso t</w:t>
            </w:r>
            <w:r>
              <w:rPr>
                <w:rFonts w:ascii="Times New Roman" w:hAnsi="Times New Roman" w:cs="Times New Roman"/>
                <w:lang w:val="it-IT"/>
              </w:rPr>
              <w:t>riennale dell’alternanza si sono raggiunte quelle competenze ed abilità attinenti allo specifico settore “</w:t>
            </w:r>
            <w:r>
              <w:rPr>
                <w:rFonts w:ascii="Times New Roman" w:hAnsi="Times New Roman" w:cs="Times New Roman"/>
                <w:b/>
                <w:lang w:val="it-IT"/>
              </w:rPr>
              <w:t xml:space="preserve">ottico” </w:t>
            </w:r>
            <w:r>
              <w:rPr>
                <w:rFonts w:ascii="Times New Roman" w:hAnsi="Times New Roman" w:cs="Times New Roman"/>
                <w:lang w:val="it-IT"/>
              </w:rPr>
              <w:t xml:space="preserve"> riassumibili nelle seguenti linee:</w:t>
            </w:r>
          </w:p>
          <w:p w:rsidR="00D47BB8" w:rsidRDefault="00D47BB8">
            <w:pPr>
              <w:jc w:val="both"/>
              <w:rPr>
                <w:rFonts w:ascii="Times New Roman" w:hAnsi="Times New Roman" w:cs="Times New Roman"/>
                <w:lang w:val="it-IT"/>
              </w:rPr>
            </w:pPr>
          </w:p>
          <w:p w:rsidR="00D47BB8" w:rsidRDefault="00044B41">
            <w:pPr>
              <w:pStyle w:val="Paragrafoelenco"/>
              <w:numPr>
                <w:ilvl w:val="0"/>
                <w:numId w:val="32"/>
              </w:numPr>
              <w:jc w:val="both"/>
            </w:pPr>
            <w:r>
              <w:t xml:space="preserve">Progettare e realizzare tutte le fasi di lavorazione necessarie al confezionamento degli occhiali. </w:t>
            </w:r>
          </w:p>
          <w:p w:rsidR="00D47BB8" w:rsidRDefault="00044B41">
            <w:pPr>
              <w:pStyle w:val="Paragrafoelenco"/>
              <w:numPr>
                <w:ilvl w:val="0"/>
                <w:numId w:val="32"/>
              </w:numPr>
              <w:jc w:val="both"/>
            </w:pPr>
            <w:r>
              <w:t>Effet</w:t>
            </w:r>
            <w:r>
              <w:t xml:space="preserve">tuare rilievi con attrezzatura specifica su lenti oftalmiche e a contatto. </w:t>
            </w:r>
          </w:p>
          <w:p w:rsidR="00D47BB8" w:rsidRDefault="00044B41">
            <w:pPr>
              <w:pStyle w:val="Paragrafoelenco"/>
              <w:numPr>
                <w:ilvl w:val="0"/>
                <w:numId w:val="32"/>
              </w:numPr>
              <w:jc w:val="both"/>
            </w:pPr>
            <w:r>
              <w:t xml:space="preserve">Eseguire esame refrattivo della vista con metodi oggettivi e soggettivi. </w:t>
            </w:r>
          </w:p>
          <w:p w:rsidR="00D47BB8" w:rsidRDefault="00044B41">
            <w:pPr>
              <w:pStyle w:val="Paragrafoelenco"/>
              <w:numPr>
                <w:ilvl w:val="0"/>
                <w:numId w:val="32"/>
              </w:numPr>
              <w:jc w:val="both"/>
            </w:pPr>
            <w:r>
              <w:t>Valutare le indicazioni e le metodologie riguardanti l’applicazione delle lenti a contatto, effettuando su</w:t>
            </w:r>
            <w:r>
              <w:t xml:space="preserve"> di esse anche piccole modifiche. </w:t>
            </w:r>
          </w:p>
          <w:p w:rsidR="00D47BB8" w:rsidRDefault="00044B41">
            <w:pPr>
              <w:pStyle w:val="Paragrafoelenco"/>
              <w:numPr>
                <w:ilvl w:val="0"/>
                <w:numId w:val="32"/>
              </w:numPr>
              <w:jc w:val="both"/>
            </w:pPr>
            <w:r>
              <w:t>Comprendere documenti tecnici, manuali d’uso e riviste specializzate anche in lingua</w:t>
            </w:r>
          </w:p>
          <w:p w:rsidR="00D47BB8" w:rsidRDefault="00D47BB8">
            <w:pPr>
              <w:jc w:val="both"/>
              <w:rPr>
                <w:rFonts w:ascii="Times New Roman" w:hAnsi="Times New Roman" w:cs="Times New Roman"/>
                <w:lang w:val="it-IT"/>
              </w:rPr>
            </w:pPr>
          </w:p>
          <w:p w:rsidR="00D47BB8" w:rsidRDefault="00D47BB8">
            <w:pPr>
              <w:jc w:val="both"/>
              <w:rPr>
                <w:rFonts w:ascii="Times New Roman" w:hAnsi="Times New Roman" w:cs="Times New Roman"/>
                <w:lang w:val="it-IT"/>
              </w:rPr>
            </w:pPr>
          </w:p>
          <w:p w:rsidR="00D47BB8" w:rsidRDefault="00D47BB8">
            <w:pPr>
              <w:jc w:val="both"/>
              <w:rPr>
                <w:rFonts w:ascii="Times New Roman" w:hAnsi="Times New Roman" w:cs="Times New Roman"/>
                <w:lang w:val="it-IT"/>
              </w:rPr>
            </w:pPr>
          </w:p>
          <w:p w:rsidR="00D47BB8" w:rsidRDefault="00044B41">
            <w:pPr>
              <w:pStyle w:val="Paragrafoelenco"/>
              <w:numPr>
                <w:ilvl w:val="0"/>
                <w:numId w:val="18"/>
              </w:numPr>
              <w:jc w:val="center"/>
              <w:rPr>
                <w:rFonts w:ascii="Times New Roman" w:hAnsi="Times New Roman" w:cs="Times New Roman"/>
                <w:lang w:val="it-IT"/>
              </w:rPr>
            </w:pPr>
            <w:r>
              <w:rPr>
                <w:rFonts w:ascii="Times New Roman" w:hAnsi="Times New Roman" w:cs="Times New Roman"/>
                <w:b/>
              </w:rPr>
              <w:t>ATTIVITÀ E PROGETTI</w:t>
            </w:r>
          </w:p>
          <w:p w:rsidR="00D47BB8" w:rsidRDefault="00D47BB8">
            <w:pPr>
              <w:jc w:val="center"/>
              <w:rPr>
                <w:lang w:val="it-IT"/>
              </w:rPr>
            </w:pPr>
          </w:p>
          <w:tbl>
            <w:tblPr>
              <w:tblStyle w:val="Grigliatabella"/>
              <w:tblW w:w="0" w:type="auto"/>
              <w:jc w:val="center"/>
              <w:tblLayout w:type="fixed"/>
              <w:tblLook w:val="04A0" w:firstRow="1" w:lastRow="0" w:firstColumn="1" w:lastColumn="0" w:noHBand="0" w:noVBand="1"/>
            </w:tblPr>
            <w:tblGrid>
              <w:gridCol w:w="3085"/>
              <w:gridCol w:w="2567"/>
              <w:gridCol w:w="3261"/>
            </w:tblGrid>
            <w:tr w:rsidR="00D47BB8">
              <w:trPr>
                <w:jc w:val="center"/>
              </w:trPr>
              <w:tc>
                <w:tcPr>
                  <w:tcW w:w="3085" w:type="dxa"/>
                </w:tcPr>
                <w:p w:rsidR="00D47BB8" w:rsidRDefault="00044B41">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TITOLO</w:t>
                  </w:r>
                </w:p>
              </w:tc>
              <w:tc>
                <w:tcPr>
                  <w:tcW w:w="2567" w:type="dxa"/>
                </w:tcPr>
                <w:p w:rsidR="00D47BB8" w:rsidRDefault="00044B41">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BREVE DESCRIZIONE DEL PROGETTO O ATTIVITA’</w:t>
                  </w:r>
                </w:p>
              </w:tc>
              <w:tc>
                <w:tcPr>
                  <w:tcW w:w="3261" w:type="dxa"/>
                </w:tcPr>
                <w:p w:rsidR="00D47BB8" w:rsidRDefault="00044B41">
                  <w:pPr>
                    <w:spacing w:line="360" w:lineRule="auto"/>
                    <w:jc w:val="center"/>
                    <w:rPr>
                      <w:rFonts w:ascii="Times New Roman" w:eastAsia="Calibri" w:hAnsi="Times New Roman" w:cs="Times New Roman"/>
                      <w:b/>
                      <w:sz w:val="20"/>
                      <w:szCs w:val="20"/>
                      <w:lang w:eastAsia="it-IT"/>
                    </w:rPr>
                  </w:pPr>
                  <w:r>
                    <w:rPr>
                      <w:rFonts w:ascii="Times New Roman" w:eastAsia="Calibri" w:hAnsi="Times New Roman" w:cs="Times New Roman"/>
                      <w:b/>
                      <w:sz w:val="20"/>
                      <w:szCs w:val="20"/>
                      <w:lang w:eastAsia="it-IT"/>
                    </w:rPr>
                    <w:t>COMPETENZE ACQUISITE</w:t>
                  </w: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jc w:val="both"/>
                    <w:rPr>
                      <w:rFonts w:ascii="Times New Roman" w:eastAsia="Calibri" w:hAnsi="Times New Roman" w:cs="Times New Roman"/>
                      <w:sz w:val="20"/>
                      <w:szCs w:val="20"/>
                      <w:lang w:eastAsia="it-IT"/>
                    </w:rPr>
                  </w:pPr>
                </w:p>
              </w:tc>
              <w:tc>
                <w:tcPr>
                  <w:tcW w:w="3261" w:type="dxa"/>
                </w:tcPr>
                <w:p w:rsidR="00D47BB8" w:rsidRDefault="00D47BB8">
                  <w:pPr>
                    <w:spacing w:line="360" w:lineRule="auto"/>
                    <w:jc w:val="both"/>
                    <w:rPr>
                      <w:rFonts w:ascii="Times New Roman" w:eastAsia="Calibri" w:hAnsi="Times New Roman" w:cs="Times New Roman"/>
                      <w:sz w:val="20"/>
                      <w:szCs w:val="20"/>
                      <w:lang w:eastAsia="it-IT"/>
                    </w:rPr>
                  </w:pP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jc w:val="both"/>
                    <w:rPr>
                      <w:rFonts w:ascii="Times New Roman" w:eastAsia="Calibri" w:hAnsi="Times New Roman" w:cs="Times New Roman"/>
                      <w:sz w:val="20"/>
                      <w:szCs w:val="20"/>
                      <w:lang w:eastAsia="it-IT"/>
                    </w:rPr>
                  </w:pPr>
                </w:p>
              </w:tc>
              <w:tc>
                <w:tcPr>
                  <w:tcW w:w="3261" w:type="dxa"/>
                </w:tcPr>
                <w:p w:rsidR="00D47BB8" w:rsidRDefault="00D47BB8">
                  <w:pPr>
                    <w:spacing w:line="360" w:lineRule="auto"/>
                    <w:jc w:val="both"/>
                    <w:rPr>
                      <w:rFonts w:ascii="Times New Roman" w:eastAsia="Calibri" w:hAnsi="Times New Roman" w:cs="Times New Roman"/>
                      <w:sz w:val="20"/>
                      <w:szCs w:val="20"/>
                      <w:lang w:eastAsia="it-IT"/>
                    </w:rPr>
                  </w:pP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jc w:val="both"/>
                    <w:rPr>
                      <w:rFonts w:ascii="Times New Roman" w:eastAsia="Calibri" w:hAnsi="Times New Roman" w:cs="Times New Roman"/>
                      <w:sz w:val="20"/>
                      <w:szCs w:val="20"/>
                      <w:lang w:eastAsia="it-IT"/>
                    </w:rPr>
                  </w:pPr>
                </w:p>
              </w:tc>
              <w:tc>
                <w:tcPr>
                  <w:tcW w:w="3261" w:type="dxa"/>
                </w:tcPr>
                <w:p w:rsidR="00D47BB8" w:rsidRDefault="00D47BB8">
                  <w:pPr>
                    <w:spacing w:line="360" w:lineRule="auto"/>
                    <w:jc w:val="both"/>
                    <w:rPr>
                      <w:rFonts w:ascii="Times New Roman" w:eastAsia="Calibri" w:hAnsi="Times New Roman" w:cs="Times New Roman"/>
                      <w:sz w:val="20"/>
                      <w:szCs w:val="20"/>
                      <w:lang w:eastAsia="it-IT"/>
                    </w:rPr>
                  </w:pP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jc w:val="both"/>
                    <w:rPr>
                      <w:rFonts w:ascii="Times New Roman" w:eastAsia="Calibri" w:hAnsi="Times New Roman" w:cs="Times New Roman"/>
                      <w:sz w:val="20"/>
                      <w:szCs w:val="20"/>
                      <w:lang w:eastAsia="it-IT"/>
                    </w:rPr>
                  </w:pPr>
                </w:p>
              </w:tc>
              <w:tc>
                <w:tcPr>
                  <w:tcW w:w="3261" w:type="dxa"/>
                </w:tcPr>
                <w:p w:rsidR="00D47BB8" w:rsidRDefault="00D47BB8">
                  <w:pPr>
                    <w:spacing w:line="360" w:lineRule="auto"/>
                    <w:jc w:val="both"/>
                    <w:rPr>
                      <w:rFonts w:ascii="Times New Roman" w:eastAsia="Calibri" w:hAnsi="Times New Roman" w:cs="Times New Roman"/>
                      <w:sz w:val="20"/>
                      <w:szCs w:val="20"/>
                      <w:lang w:eastAsia="it-IT"/>
                    </w:rPr>
                  </w:pP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rPr>
                      <w:rFonts w:ascii="Times New Roman" w:eastAsia="Calibri" w:hAnsi="Times New Roman" w:cs="Times New Roman"/>
                      <w:sz w:val="20"/>
                      <w:szCs w:val="20"/>
                      <w:lang w:eastAsia="it-IT"/>
                    </w:rPr>
                  </w:pPr>
                </w:p>
              </w:tc>
              <w:tc>
                <w:tcPr>
                  <w:tcW w:w="3261" w:type="dxa"/>
                </w:tcPr>
                <w:p w:rsidR="00D47BB8" w:rsidRDefault="00D47BB8">
                  <w:pPr>
                    <w:spacing w:line="360" w:lineRule="auto"/>
                    <w:jc w:val="both"/>
                    <w:rPr>
                      <w:rFonts w:ascii="Times New Roman" w:eastAsia="Calibri" w:hAnsi="Times New Roman" w:cs="Times New Roman"/>
                      <w:sz w:val="20"/>
                      <w:szCs w:val="20"/>
                      <w:lang w:eastAsia="it-IT"/>
                    </w:rPr>
                  </w:pP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rPr>
                      <w:rFonts w:ascii="Times New Roman" w:eastAsia="Calibri" w:hAnsi="Times New Roman" w:cs="Times New Roman"/>
                      <w:sz w:val="20"/>
                      <w:szCs w:val="20"/>
                      <w:lang w:eastAsia="it-IT"/>
                    </w:rPr>
                  </w:pPr>
                </w:p>
              </w:tc>
              <w:tc>
                <w:tcPr>
                  <w:tcW w:w="3261" w:type="dxa"/>
                </w:tcPr>
                <w:p w:rsidR="00D47BB8" w:rsidRDefault="00D47BB8">
                  <w:pPr>
                    <w:spacing w:line="360" w:lineRule="auto"/>
                    <w:rPr>
                      <w:rFonts w:ascii="Times New Roman" w:eastAsia="Calibri" w:hAnsi="Times New Roman" w:cs="Times New Roman"/>
                      <w:sz w:val="20"/>
                      <w:szCs w:val="20"/>
                      <w:lang w:eastAsia="it-IT"/>
                    </w:rPr>
                  </w:pP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rPr>
                      <w:rFonts w:ascii="Times New Roman" w:eastAsia="Calibri" w:hAnsi="Times New Roman" w:cs="Times New Roman"/>
                      <w:sz w:val="20"/>
                      <w:szCs w:val="20"/>
                      <w:lang w:eastAsia="it-IT"/>
                    </w:rPr>
                  </w:pPr>
                </w:p>
              </w:tc>
              <w:tc>
                <w:tcPr>
                  <w:tcW w:w="3261" w:type="dxa"/>
                </w:tcPr>
                <w:p w:rsidR="00D47BB8" w:rsidRDefault="00D47BB8">
                  <w:pPr>
                    <w:spacing w:line="360" w:lineRule="auto"/>
                    <w:rPr>
                      <w:rFonts w:ascii="Times New Roman" w:eastAsia="Calibri" w:hAnsi="Times New Roman" w:cs="Times New Roman"/>
                      <w:sz w:val="20"/>
                      <w:szCs w:val="20"/>
                      <w:lang w:eastAsia="it-IT"/>
                    </w:rPr>
                  </w:pPr>
                </w:p>
              </w:tc>
            </w:tr>
            <w:tr w:rsidR="00D47BB8">
              <w:trPr>
                <w:jc w:val="center"/>
              </w:trPr>
              <w:tc>
                <w:tcPr>
                  <w:tcW w:w="3085" w:type="dxa"/>
                </w:tcPr>
                <w:p w:rsidR="00D47BB8" w:rsidRDefault="00D47BB8">
                  <w:pPr>
                    <w:spacing w:line="360" w:lineRule="auto"/>
                    <w:rPr>
                      <w:rFonts w:ascii="Times New Roman" w:eastAsia="Calibri" w:hAnsi="Times New Roman" w:cs="Times New Roman"/>
                      <w:sz w:val="20"/>
                      <w:szCs w:val="20"/>
                      <w:lang w:eastAsia="it-IT"/>
                    </w:rPr>
                  </w:pPr>
                </w:p>
              </w:tc>
              <w:tc>
                <w:tcPr>
                  <w:tcW w:w="2567" w:type="dxa"/>
                </w:tcPr>
                <w:p w:rsidR="00D47BB8" w:rsidRDefault="00D47BB8">
                  <w:pPr>
                    <w:spacing w:line="360" w:lineRule="auto"/>
                    <w:rPr>
                      <w:rFonts w:ascii="Times New Roman" w:eastAsia="Calibri" w:hAnsi="Times New Roman" w:cs="Times New Roman"/>
                      <w:sz w:val="20"/>
                      <w:szCs w:val="20"/>
                      <w:lang w:eastAsia="it-IT"/>
                    </w:rPr>
                  </w:pPr>
                </w:p>
              </w:tc>
              <w:tc>
                <w:tcPr>
                  <w:tcW w:w="3261" w:type="dxa"/>
                </w:tcPr>
                <w:p w:rsidR="00D47BB8" w:rsidRDefault="00D47BB8">
                  <w:pPr>
                    <w:spacing w:line="360" w:lineRule="auto"/>
                    <w:jc w:val="both"/>
                    <w:rPr>
                      <w:rFonts w:ascii="Times New Roman" w:eastAsia="Calibri" w:hAnsi="Times New Roman" w:cs="Times New Roman"/>
                      <w:sz w:val="20"/>
                      <w:szCs w:val="20"/>
                      <w:lang w:eastAsia="it-IT"/>
                    </w:rPr>
                  </w:pPr>
                </w:p>
              </w:tc>
            </w:tr>
          </w:tbl>
          <w:p w:rsidR="00D47BB8" w:rsidRDefault="00D47BB8">
            <w:pPr>
              <w:jc w:val="both"/>
              <w:rPr>
                <w:lang w:val="it-IT"/>
              </w:rPr>
            </w:pPr>
          </w:p>
          <w:p w:rsidR="00D47BB8" w:rsidRDefault="00D47BB8">
            <w:pPr>
              <w:jc w:val="both"/>
              <w:rPr>
                <w:lang w:val="it-IT"/>
              </w:rPr>
            </w:pPr>
          </w:p>
          <w:p w:rsidR="00D47BB8" w:rsidRDefault="00044B41">
            <w:pPr>
              <w:numPr>
                <w:ilvl w:val="0"/>
                <w:numId w:val="18"/>
              </w:numPr>
              <w:autoSpaceDE w:val="0"/>
              <w:autoSpaceDN w:val="0"/>
              <w:adjustRightInd w:val="0"/>
              <w:jc w:val="center"/>
              <w:rPr>
                <w:rFonts w:ascii="Times New Roman" w:hAnsi="Times New Roman" w:cs="Times New Roman"/>
                <w:b/>
                <w:bCs/>
              </w:rPr>
            </w:pPr>
            <w:r>
              <w:rPr>
                <w:rFonts w:ascii="Times New Roman" w:hAnsi="Times New Roman" w:cs="Times New Roman"/>
                <w:b/>
                <w:bCs/>
              </w:rPr>
              <w:t>EDUCAZIONE CIVICA</w:t>
            </w:r>
          </w:p>
          <w:p w:rsidR="00D47BB8" w:rsidRDefault="00D47BB8">
            <w:pPr>
              <w:jc w:val="both"/>
              <w:rPr>
                <w:lang w:val="it-IT"/>
              </w:rPr>
            </w:pPr>
          </w:p>
          <w:p w:rsidR="00D47BB8" w:rsidRDefault="00044B41">
            <w:pPr>
              <w:jc w:val="both"/>
              <w:rPr>
                <w:rFonts w:ascii="Times New Roman" w:hAnsi="Times New Roman" w:cs="Times New Roman"/>
                <w:lang w:val="it-IT"/>
              </w:rPr>
            </w:pPr>
            <w:r>
              <w:lastRenderedPageBreak/>
              <w:t>L</w:t>
            </w:r>
            <w:r>
              <w:rPr>
                <w:rFonts w:ascii="Times New Roman" w:hAnsi="Times New Roman" w:cs="Times New Roman"/>
                <w:lang w:val="it-IT"/>
              </w:rPr>
              <w:t>a legge n. 92 del 2019 ha previsto l’insegnamento di Educazione civica come disciplina trasversale con almeno 33 ore all’anno dedicate. Si riporta il relativo prospetto di suddivisione delle ore, deliberato dal Consiglio di classe nella</w:t>
            </w:r>
            <w:r>
              <w:rPr>
                <w:rFonts w:ascii="Times New Roman" w:hAnsi="Times New Roman" w:cs="Times New Roman"/>
                <w:lang w:val="it-IT"/>
              </w:rPr>
              <w:t xml:space="preserve"> riunione del </w:t>
            </w:r>
            <w:r>
              <w:rPr>
                <w:rFonts w:ascii="Times New Roman" w:hAnsi="Times New Roman" w:cs="Times New Roman"/>
                <w:lang w:val="it-IT"/>
              </w:rPr>
              <w:t>..........</w:t>
            </w:r>
            <w:r>
              <w:rPr>
                <w:rFonts w:ascii="Times New Roman" w:hAnsi="Times New Roman" w:cs="Times New Roman"/>
                <w:lang w:val="it-IT"/>
              </w:rPr>
              <w:t>:</w:t>
            </w:r>
          </w:p>
          <w:p w:rsidR="00D47BB8" w:rsidRDefault="00D47BB8">
            <w:pPr>
              <w:jc w:val="both"/>
            </w:pPr>
          </w:p>
          <w:p w:rsidR="00D47BB8" w:rsidRDefault="00D47BB8">
            <w:pPr>
              <w:jc w:val="both"/>
            </w:pPr>
          </w:p>
          <w:tbl>
            <w:tblPr>
              <w:tblW w:w="1012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2260"/>
              <w:gridCol w:w="1397"/>
              <w:gridCol w:w="1701"/>
              <w:gridCol w:w="1551"/>
              <w:gridCol w:w="1801"/>
            </w:tblGrid>
            <w:tr w:rsidR="00D47BB8">
              <w:trPr>
                <w:trHeight w:val="361"/>
              </w:trPr>
              <w:tc>
                <w:tcPr>
                  <w:tcW w:w="10122" w:type="dxa"/>
                  <w:gridSpan w:val="6"/>
                </w:tcPr>
                <w:p w:rsidR="00D47BB8" w:rsidRDefault="00044B41">
                  <w:pPr>
                    <w:suppressAutoHyphens/>
                    <w:ind w:right="282"/>
                    <w:jc w:val="both"/>
                    <w:rPr>
                      <w:rFonts w:ascii="Times New Roman" w:eastAsia="Times New Roman" w:hAnsi="Times New Roman" w:cs="Times New Roman"/>
                      <w:b/>
                      <w:bCs/>
                      <w:lang w:eastAsia="ar-SA"/>
                    </w:rPr>
                  </w:pPr>
                  <w:r>
                    <w:rPr>
                      <w:rFonts w:ascii="Times New Roman" w:eastAsia="Times New Roman" w:hAnsi="Times New Roman" w:cs="Times New Roman"/>
                      <w:b/>
                      <w:bCs/>
                      <w:lang w:eastAsia="ar-SA"/>
                    </w:rPr>
                    <w:t>DOCENTE REFERENTE:</w:t>
                  </w:r>
                  <w:r>
                    <w:rPr>
                      <w:rFonts w:ascii="Times New Roman" w:eastAsia="Times New Roman" w:hAnsi="Times New Roman" w:cs="Times New Roman"/>
                      <w:lang w:eastAsia="ar-SA"/>
                    </w:rPr>
                    <w:t xml:space="preserve"> </w:t>
                  </w:r>
                  <w:r>
                    <w:rPr>
                      <w:rFonts w:ascii="Times New Roman" w:eastAsia="Times New Roman" w:hAnsi="Times New Roman" w:cs="Times New Roman"/>
                      <w:i/>
                      <w:iCs/>
                      <w:lang w:eastAsia="ar-SA"/>
                    </w:rPr>
                    <w:t xml:space="preserve">                                                                       </w:t>
                  </w:r>
                  <w:r>
                    <w:rPr>
                      <w:rFonts w:ascii="Times New Roman" w:eastAsia="Times New Roman" w:hAnsi="Times New Roman" w:cs="Times New Roman"/>
                      <w:b/>
                      <w:bCs/>
                      <w:lang w:eastAsia="ar-SA"/>
                    </w:rPr>
                    <w:t xml:space="preserve">Tot. N. ore </w:t>
                  </w:r>
                </w:p>
                <w:p w:rsidR="00D47BB8" w:rsidRDefault="00D47BB8">
                  <w:pPr>
                    <w:suppressAutoHyphens/>
                    <w:ind w:right="282"/>
                    <w:jc w:val="both"/>
                    <w:rPr>
                      <w:rFonts w:ascii="Times New Roman" w:eastAsia="Times New Roman" w:hAnsi="Times New Roman" w:cs="Times New Roman"/>
                      <w:lang w:eastAsia="ar-SA"/>
                    </w:rPr>
                  </w:pPr>
                </w:p>
              </w:tc>
            </w:tr>
            <w:tr w:rsidR="00D47BB8">
              <w:trPr>
                <w:trHeight w:val="361"/>
              </w:trPr>
              <w:tc>
                <w:tcPr>
                  <w:tcW w:w="10122" w:type="dxa"/>
                  <w:gridSpan w:val="6"/>
                </w:tcPr>
                <w:p w:rsidR="00D47BB8" w:rsidRDefault="00044B41">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w:t>
                  </w:r>
                  <w:r>
                    <w:rPr>
                      <w:rFonts w:ascii="Calibri" w:eastAsia="Calibri" w:hAnsi="Calibri" w:cs="Calibri"/>
                      <w:b/>
                      <w:bCs/>
                      <w:lang w:eastAsia="ar-SA"/>
                    </w:rPr>
                    <w:t>1. COSTITUZIONE</w:t>
                  </w:r>
                </w:p>
                <w:p w:rsidR="00D47BB8" w:rsidRDefault="00D47BB8">
                  <w:pPr>
                    <w:suppressAutoHyphens/>
                    <w:ind w:right="282"/>
                    <w:jc w:val="both"/>
                    <w:rPr>
                      <w:rFonts w:ascii="Times New Roman" w:eastAsia="Times New Roman" w:hAnsi="Times New Roman" w:cs="Times New Roman"/>
                      <w:lang w:eastAsia="ar-SA"/>
                    </w:rPr>
                  </w:pPr>
                </w:p>
              </w:tc>
            </w:tr>
            <w:tr w:rsidR="00D47BB8">
              <w:trPr>
                <w:trHeight w:val="361"/>
              </w:trPr>
              <w:tc>
                <w:tcPr>
                  <w:tcW w:w="1412"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D47BB8" w:rsidRDefault="00044B41">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551"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801" w:type="dxa"/>
                </w:tcPr>
                <w:p w:rsidR="00D47BB8" w:rsidRDefault="00044B41">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D47BB8" w:rsidRDefault="00044B41">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D47BB8" w:rsidRDefault="00044B41">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r w:rsidR="00D47BB8">
              <w:trPr>
                <w:trHeight w:val="361"/>
              </w:trPr>
              <w:tc>
                <w:tcPr>
                  <w:tcW w:w="10122" w:type="dxa"/>
                  <w:gridSpan w:val="6"/>
                </w:tcPr>
                <w:p w:rsidR="00D47BB8" w:rsidRDefault="00044B41">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2. </w:t>
                  </w:r>
                  <w:r>
                    <w:rPr>
                      <w:rFonts w:ascii="Calibri" w:eastAsia="Calibri" w:hAnsi="Calibri" w:cs="Calibri"/>
                      <w:b/>
                      <w:bCs/>
                      <w:lang w:eastAsia="ar-SA"/>
                    </w:rPr>
                    <w:t>SVILUPPO ECONOMICO E SOSTENIBILITA’</w:t>
                  </w:r>
                </w:p>
                <w:p w:rsidR="00D47BB8" w:rsidRDefault="00D47BB8">
                  <w:pPr>
                    <w:suppressAutoHyphens/>
                    <w:ind w:right="282"/>
                    <w:jc w:val="both"/>
                    <w:rPr>
                      <w:rFonts w:ascii="Times New Roman" w:eastAsia="Times New Roman" w:hAnsi="Times New Roman" w:cs="Times New Roman"/>
                      <w:lang w:eastAsia="ar-SA"/>
                    </w:rPr>
                  </w:pPr>
                </w:p>
              </w:tc>
            </w:tr>
            <w:tr w:rsidR="00D47BB8">
              <w:trPr>
                <w:trHeight w:val="361"/>
              </w:trPr>
              <w:tc>
                <w:tcPr>
                  <w:tcW w:w="1412"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D47BB8" w:rsidRDefault="00044B41">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551"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801" w:type="dxa"/>
                </w:tcPr>
                <w:p w:rsidR="00D47BB8" w:rsidRDefault="00044B41">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D47BB8" w:rsidRDefault="00044B41">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D47BB8" w:rsidRDefault="00044B41">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r w:rsidR="00D47BB8">
              <w:trPr>
                <w:trHeight w:val="361"/>
              </w:trPr>
              <w:tc>
                <w:tcPr>
                  <w:tcW w:w="10122" w:type="dxa"/>
                  <w:gridSpan w:val="6"/>
                </w:tcPr>
                <w:p w:rsidR="00D47BB8" w:rsidRDefault="00044B41">
                  <w:pPr>
                    <w:suppressAutoHyphens/>
                    <w:ind w:right="282"/>
                    <w:jc w:val="both"/>
                    <w:rPr>
                      <w:rFonts w:ascii="Calibri" w:eastAsia="Calibri" w:hAnsi="Calibri" w:cs="Calibri"/>
                      <w:b/>
                      <w:bCs/>
                      <w:lang w:eastAsia="ar-SA"/>
                    </w:rPr>
                  </w:pPr>
                  <w:r>
                    <w:rPr>
                      <w:rFonts w:ascii="Calibri" w:eastAsia="Times New Roman" w:hAnsi="Calibri" w:cs="Calibri"/>
                      <w:b/>
                      <w:bCs/>
                      <w:lang w:eastAsia="ar-SA"/>
                    </w:rPr>
                    <w:t xml:space="preserve">NUCLEO CONCETTUALE  3. </w:t>
                  </w:r>
                  <w:r>
                    <w:rPr>
                      <w:rFonts w:ascii="Calibri" w:eastAsia="Calibri" w:hAnsi="Calibri" w:cs="Calibri"/>
                      <w:b/>
                      <w:bCs/>
                      <w:lang w:eastAsia="ar-SA"/>
                    </w:rPr>
                    <w:t>CITTADINANZA DIGITALE</w:t>
                  </w:r>
                </w:p>
                <w:p w:rsidR="00D47BB8" w:rsidRDefault="00D47BB8">
                  <w:pPr>
                    <w:suppressAutoHyphens/>
                    <w:ind w:right="282"/>
                    <w:jc w:val="both"/>
                    <w:rPr>
                      <w:rFonts w:ascii="Times New Roman" w:eastAsia="Times New Roman" w:hAnsi="Times New Roman" w:cs="Times New Roman"/>
                      <w:lang w:eastAsia="ar-SA"/>
                    </w:rPr>
                  </w:pPr>
                </w:p>
              </w:tc>
            </w:tr>
            <w:tr w:rsidR="00D47BB8">
              <w:trPr>
                <w:trHeight w:val="361"/>
              </w:trPr>
              <w:tc>
                <w:tcPr>
                  <w:tcW w:w="1412"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COMPE-TENZA N.</w:t>
                  </w:r>
                </w:p>
              </w:tc>
              <w:tc>
                <w:tcPr>
                  <w:tcW w:w="2260" w:type="dxa"/>
                </w:tcPr>
                <w:p w:rsidR="00D47BB8" w:rsidRDefault="00044B41">
                  <w:pPr>
                    <w:suppressAutoHyphens/>
                    <w:ind w:right="282"/>
                    <w:rPr>
                      <w:rFonts w:ascii="Calibri" w:eastAsia="Times New Roman" w:hAnsi="Calibri" w:cs="Calibri"/>
                      <w:b/>
                      <w:bCs/>
                      <w:lang w:eastAsia="ar-SA"/>
                    </w:rPr>
                  </w:pPr>
                  <w:r>
                    <w:rPr>
                      <w:rFonts w:ascii="Calibri" w:eastAsia="Times New Roman" w:hAnsi="Calibri" w:cs="Calibri"/>
                      <w:b/>
                      <w:bCs/>
                      <w:sz w:val="20"/>
                      <w:szCs w:val="20"/>
                      <w:lang w:eastAsia="ar-SA"/>
                    </w:rPr>
                    <w:t>OBIETTIVI DI APPRENDIMENTO</w:t>
                  </w:r>
                </w:p>
              </w:tc>
              <w:tc>
                <w:tcPr>
                  <w:tcW w:w="1397"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DOCENTI CURRICU-LARI</w:t>
                  </w:r>
                </w:p>
              </w:tc>
              <w:tc>
                <w:tcPr>
                  <w:tcW w:w="1701"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DISCIPLINA</w:t>
                  </w:r>
                </w:p>
              </w:tc>
              <w:tc>
                <w:tcPr>
                  <w:tcW w:w="1551" w:type="dxa"/>
                </w:tcPr>
                <w:p w:rsidR="00D47BB8" w:rsidRDefault="00044B41">
                  <w:pPr>
                    <w:suppressAutoHyphens/>
                    <w:ind w:right="282"/>
                    <w:jc w:val="both"/>
                    <w:rPr>
                      <w:rFonts w:ascii="Calibri" w:eastAsia="Times New Roman" w:hAnsi="Calibri" w:cs="Calibri"/>
                      <w:b/>
                      <w:bCs/>
                      <w:lang w:eastAsia="ar-SA"/>
                    </w:rPr>
                  </w:pPr>
                  <w:r>
                    <w:rPr>
                      <w:rFonts w:ascii="Calibri" w:eastAsia="Times New Roman" w:hAnsi="Calibri" w:cs="Calibri"/>
                      <w:b/>
                      <w:bCs/>
                      <w:sz w:val="20"/>
                      <w:szCs w:val="20"/>
                      <w:lang w:eastAsia="ar-SA"/>
                    </w:rPr>
                    <w:t>CONTENUTI</w:t>
                  </w:r>
                </w:p>
              </w:tc>
              <w:tc>
                <w:tcPr>
                  <w:tcW w:w="1801" w:type="dxa"/>
                </w:tcPr>
                <w:p w:rsidR="00D47BB8" w:rsidRDefault="00044B41">
                  <w:pPr>
                    <w:suppressAutoHyphens/>
                    <w:ind w:right="282"/>
                    <w:jc w:val="both"/>
                    <w:rPr>
                      <w:rFonts w:ascii="Calibri" w:eastAsia="Times New Roman" w:hAnsi="Calibri" w:cs="Calibri"/>
                      <w:b/>
                      <w:bCs/>
                      <w:sz w:val="20"/>
                      <w:szCs w:val="20"/>
                      <w:lang w:eastAsia="ar-SA"/>
                    </w:rPr>
                  </w:pPr>
                  <w:r>
                    <w:rPr>
                      <w:rFonts w:ascii="Calibri" w:eastAsia="Times New Roman" w:hAnsi="Calibri" w:cs="Calibri"/>
                      <w:b/>
                      <w:bCs/>
                      <w:sz w:val="20"/>
                      <w:szCs w:val="20"/>
                      <w:lang w:eastAsia="ar-SA"/>
                    </w:rPr>
                    <w:t>N. ORE</w:t>
                  </w:r>
                </w:p>
                <w:p w:rsidR="00D47BB8" w:rsidRDefault="00044B41">
                  <w:pPr>
                    <w:suppressAutoHyphens/>
                    <w:ind w:right="282"/>
                    <w:jc w:val="both"/>
                    <w:rPr>
                      <w:rFonts w:ascii="Calibri" w:eastAsia="Times New Roman" w:hAnsi="Calibri" w:cs="Calibri"/>
                      <w:sz w:val="20"/>
                      <w:szCs w:val="20"/>
                      <w:lang w:eastAsia="ar-SA"/>
                    </w:rPr>
                  </w:pPr>
                  <w:r>
                    <w:rPr>
                      <w:rFonts w:ascii="Calibri" w:eastAsia="Times New Roman" w:hAnsi="Calibri" w:cs="Calibri"/>
                      <w:sz w:val="20"/>
                      <w:szCs w:val="20"/>
                      <w:lang w:eastAsia="ar-SA"/>
                    </w:rPr>
                    <w:t>I quad/</w:t>
                  </w:r>
                </w:p>
                <w:p w:rsidR="00D47BB8" w:rsidRDefault="00044B41">
                  <w:pPr>
                    <w:suppressAutoHyphens/>
                    <w:ind w:right="282"/>
                    <w:jc w:val="both"/>
                    <w:rPr>
                      <w:rFonts w:ascii="Times New Roman" w:eastAsia="Times New Roman" w:hAnsi="Times New Roman" w:cs="Times New Roman"/>
                      <w:lang w:eastAsia="ar-SA"/>
                    </w:rPr>
                  </w:pPr>
                  <w:r>
                    <w:rPr>
                      <w:rFonts w:ascii="Calibri" w:eastAsia="Times New Roman" w:hAnsi="Calibri" w:cs="Calibri"/>
                      <w:sz w:val="20"/>
                      <w:szCs w:val="20"/>
                      <w:lang w:eastAsia="ar-SA"/>
                    </w:rPr>
                    <w:t>II quad</w:t>
                  </w: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r w:rsidR="00D47BB8">
              <w:trPr>
                <w:trHeight w:val="361"/>
              </w:trPr>
              <w:tc>
                <w:tcPr>
                  <w:tcW w:w="1412" w:type="dxa"/>
                </w:tcPr>
                <w:p w:rsidR="00D47BB8" w:rsidRDefault="00D47BB8">
                  <w:pPr>
                    <w:suppressAutoHyphens/>
                    <w:ind w:right="282"/>
                    <w:jc w:val="both"/>
                    <w:rPr>
                      <w:rFonts w:ascii="Calibri" w:eastAsia="Times New Roman" w:hAnsi="Calibri" w:cs="Calibri"/>
                      <w:b/>
                      <w:bCs/>
                      <w:sz w:val="20"/>
                      <w:szCs w:val="20"/>
                      <w:lang w:eastAsia="ar-SA"/>
                    </w:rPr>
                  </w:pPr>
                </w:p>
              </w:tc>
              <w:tc>
                <w:tcPr>
                  <w:tcW w:w="2260" w:type="dxa"/>
                </w:tcPr>
                <w:p w:rsidR="00D47BB8" w:rsidRDefault="00D47BB8">
                  <w:pPr>
                    <w:suppressAutoHyphens/>
                    <w:ind w:right="282"/>
                    <w:rPr>
                      <w:rFonts w:ascii="Calibri" w:eastAsia="Times New Roman" w:hAnsi="Calibri" w:cs="Calibri"/>
                      <w:b/>
                      <w:bCs/>
                      <w:sz w:val="20"/>
                      <w:szCs w:val="20"/>
                      <w:lang w:eastAsia="ar-SA"/>
                    </w:rPr>
                  </w:pPr>
                </w:p>
              </w:tc>
              <w:tc>
                <w:tcPr>
                  <w:tcW w:w="1397" w:type="dxa"/>
                </w:tcPr>
                <w:p w:rsidR="00D47BB8" w:rsidRDefault="00D47BB8">
                  <w:pPr>
                    <w:suppressAutoHyphens/>
                    <w:ind w:right="282"/>
                    <w:jc w:val="both"/>
                    <w:rPr>
                      <w:rFonts w:ascii="Calibri" w:eastAsia="Times New Roman" w:hAnsi="Calibri" w:cs="Calibri"/>
                      <w:b/>
                      <w:bCs/>
                      <w:sz w:val="20"/>
                      <w:szCs w:val="20"/>
                      <w:lang w:eastAsia="ar-SA"/>
                    </w:rPr>
                  </w:pPr>
                </w:p>
              </w:tc>
              <w:tc>
                <w:tcPr>
                  <w:tcW w:w="1701" w:type="dxa"/>
                </w:tcPr>
                <w:p w:rsidR="00D47BB8" w:rsidRDefault="00D47BB8">
                  <w:pPr>
                    <w:suppressAutoHyphens/>
                    <w:ind w:right="282"/>
                    <w:jc w:val="both"/>
                    <w:rPr>
                      <w:rFonts w:ascii="Calibri" w:eastAsia="Times New Roman" w:hAnsi="Calibri" w:cs="Calibri"/>
                      <w:b/>
                      <w:bCs/>
                      <w:sz w:val="20"/>
                      <w:szCs w:val="20"/>
                      <w:lang w:eastAsia="ar-SA"/>
                    </w:rPr>
                  </w:pPr>
                </w:p>
              </w:tc>
              <w:tc>
                <w:tcPr>
                  <w:tcW w:w="1551" w:type="dxa"/>
                </w:tcPr>
                <w:p w:rsidR="00D47BB8" w:rsidRDefault="00D47BB8">
                  <w:pPr>
                    <w:suppressAutoHyphens/>
                    <w:ind w:right="282"/>
                    <w:jc w:val="both"/>
                    <w:rPr>
                      <w:rFonts w:ascii="Calibri" w:eastAsia="Times New Roman" w:hAnsi="Calibri" w:cs="Calibri"/>
                      <w:b/>
                      <w:bCs/>
                      <w:sz w:val="20"/>
                      <w:szCs w:val="20"/>
                      <w:lang w:eastAsia="ar-SA"/>
                    </w:rPr>
                  </w:pPr>
                </w:p>
              </w:tc>
              <w:tc>
                <w:tcPr>
                  <w:tcW w:w="1801" w:type="dxa"/>
                </w:tcPr>
                <w:p w:rsidR="00D47BB8" w:rsidRDefault="00D47BB8">
                  <w:pPr>
                    <w:suppressAutoHyphens/>
                    <w:ind w:right="282"/>
                    <w:jc w:val="both"/>
                    <w:rPr>
                      <w:rFonts w:ascii="Calibri" w:eastAsia="Times New Roman" w:hAnsi="Calibri" w:cs="Calibri"/>
                      <w:b/>
                      <w:bCs/>
                      <w:sz w:val="20"/>
                      <w:szCs w:val="20"/>
                      <w:lang w:eastAsia="ar-SA"/>
                    </w:rPr>
                  </w:pPr>
                </w:p>
              </w:tc>
            </w:tr>
          </w:tbl>
          <w:p w:rsidR="00D47BB8" w:rsidRDefault="00D47BB8">
            <w:pPr>
              <w:jc w:val="both"/>
            </w:pPr>
          </w:p>
          <w:p w:rsidR="00D47BB8" w:rsidRDefault="00D47BB8">
            <w:pPr>
              <w:rPr>
                <w:b/>
                <w:sz w:val="28"/>
                <w:szCs w:val="28"/>
              </w:rPr>
            </w:pPr>
          </w:p>
          <w:p w:rsidR="00D47BB8" w:rsidRDefault="00044B41">
            <w:pPr>
              <w:numPr>
                <w:ilvl w:val="0"/>
                <w:numId w:val="18"/>
              </w:numPr>
              <w:autoSpaceDE w:val="0"/>
              <w:autoSpaceDN w:val="0"/>
              <w:adjustRightInd w:val="0"/>
              <w:jc w:val="center"/>
              <w:rPr>
                <w:rFonts w:ascii="Times New Roman" w:hAnsi="Times New Roman" w:cs="Times New Roman"/>
                <w:b/>
                <w:bCs/>
                <w:color w:val="222222"/>
                <w:sz w:val="28"/>
                <w:szCs w:val="28"/>
              </w:rPr>
            </w:pPr>
            <w:r>
              <w:rPr>
                <w:rFonts w:ascii="Times New Roman" w:hAnsi="Times New Roman" w:cs="Times New Roman"/>
                <w:b/>
                <w:bCs/>
                <w:color w:val="222222"/>
                <w:sz w:val="28"/>
                <w:szCs w:val="28"/>
              </w:rPr>
              <w:t>INDICAZIONI SU DISCIPLINE</w:t>
            </w:r>
          </w:p>
          <w:p w:rsidR="00D47BB8" w:rsidRDefault="00D47BB8">
            <w:pPr>
              <w:autoSpaceDE w:val="0"/>
              <w:autoSpaceDN w:val="0"/>
              <w:adjustRightInd w:val="0"/>
              <w:jc w:val="center"/>
              <w:rPr>
                <w:rFonts w:ascii="Times New Roman" w:hAnsi="Times New Roman" w:cs="Times New Roman"/>
                <w:b/>
                <w:bCs/>
                <w:color w:val="222222"/>
                <w:sz w:val="28"/>
                <w:szCs w:val="28"/>
              </w:rPr>
            </w:pPr>
          </w:p>
          <w:p w:rsidR="00D47BB8" w:rsidRDefault="00044B41">
            <w:pPr>
              <w:pStyle w:val="Nessunaspaziatura"/>
              <w:jc w:val="both"/>
              <w:rPr>
                <w:rFonts w:ascii="Times New Roman" w:hAnsi="Times New Roman"/>
              </w:rPr>
            </w:pPr>
            <w:r>
              <w:rPr>
                <w:rFonts w:ascii="Times New Roman" w:hAnsi="Times New Roman"/>
              </w:rPr>
              <w:t xml:space="preserve">Per le discipline coinvolte sono altresì evidenziati gli </w:t>
            </w:r>
            <w:r>
              <w:rPr>
                <w:rFonts w:ascii="Times New Roman" w:hAnsi="Times New Roman"/>
              </w:rPr>
              <w:t>obiettivi specifici di apprendimento e i risultati di apprendimento oggetto di valutazione specifica per l’insegnamento trasversale di Educazione Civica, come previsto dal comma 1 dell’art. 10 dell’O.M. 54/2026.</w:t>
            </w:r>
          </w:p>
          <w:p w:rsidR="00D47BB8" w:rsidRDefault="00D47BB8">
            <w:pPr>
              <w:tabs>
                <w:tab w:val="left" w:pos="2535"/>
              </w:tabs>
              <w:jc w:val="center"/>
              <w:rPr>
                <w:rFonts w:ascii="Times New Roman" w:hAnsi="Times New Roman" w:cs="Times New Roman"/>
                <w:b/>
                <w:bCs/>
                <w:sz w:val="36"/>
                <w:szCs w:val="36"/>
              </w:rPr>
            </w:pPr>
          </w:p>
          <w:p w:rsidR="00D47BB8" w:rsidRDefault="00044B41">
            <w:pPr>
              <w:tabs>
                <w:tab w:val="left" w:pos="2535"/>
              </w:tabs>
              <w:jc w:val="center"/>
              <w:rPr>
                <w:rFonts w:ascii="Times New Roman" w:hAnsi="Times New Roman" w:cs="Times New Roman"/>
                <w:b/>
                <w:bCs/>
                <w:sz w:val="36"/>
                <w:szCs w:val="36"/>
              </w:rPr>
            </w:pPr>
            <w:r>
              <w:rPr>
                <w:rFonts w:ascii="Times New Roman" w:hAnsi="Times New Roman" w:cs="Times New Roman"/>
                <w:b/>
                <w:bCs/>
                <w:sz w:val="36"/>
                <w:szCs w:val="36"/>
              </w:rPr>
              <w:t>SCHEDE INFORMATIVE SU SINGOLE DISCIPLINE</w:t>
            </w:r>
          </w:p>
          <w:p w:rsidR="00D47BB8" w:rsidRDefault="00D47BB8">
            <w:pPr>
              <w:pStyle w:val="Nessunaspaziatura"/>
              <w:jc w:val="both"/>
              <w:rPr>
                <w:rFonts w:ascii="Times New Roman" w:hAnsi="Times New Roman"/>
              </w:rPr>
            </w:pPr>
          </w:p>
          <w:p w:rsidR="00D47BB8" w:rsidRDefault="00044B41">
            <w:pPr>
              <w:pStyle w:val="Nessunaspaziatura"/>
              <w:jc w:val="both"/>
              <w:rPr>
                <w:rFonts w:ascii="Times New Roman" w:hAnsi="Times New Roman"/>
              </w:rPr>
            </w:pPr>
            <w:r>
              <w:rPr>
                <w:rFonts w:ascii="Times New Roman" w:hAnsi="Times New Roman"/>
              </w:rPr>
              <w:t>Di seguito si riportano le schede informative sulle singole discipline:</w:t>
            </w:r>
          </w:p>
          <w:p w:rsidR="00D47BB8" w:rsidRDefault="00D47BB8">
            <w:pPr>
              <w:suppressAutoHyphens/>
              <w:rPr>
                <w:rFonts w:ascii="Times New Roman" w:eastAsia="SimSun" w:hAnsi="Times New Roman" w:cs="Times New Roman"/>
                <w:b/>
                <w:kern w:val="1"/>
                <w:lang w:eastAsia="hi-IN" w:bidi="hi-IN"/>
              </w:rPr>
            </w:pPr>
          </w:p>
          <w:p w:rsidR="00D47BB8" w:rsidRDefault="00044B41">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I.P. “E. MAJORANA”</w:t>
            </w:r>
          </w:p>
          <w:p w:rsidR="00D47BB8" w:rsidRDefault="00044B41">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BARI</w:t>
            </w:r>
          </w:p>
          <w:p w:rsidR="00D47BB8" w:rsidRDefault="00044B41">
            <w:pPr>
              <w:suppressAutoHyphens/>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PECUP - COMPETENZE CHIAVE DI CITTADINANZA - COMPETENZE ACQUISITE - OSA - ATTIVITA’ E METODOLOGIE</w:t>
            </w:r>
          </w:p>
          <w:tbl>
            <w:tblPr>
              <w:tblStyle w:val="Grigliatabella"/>
              <w:tblW w:w="12100" w:type="dxa"/>
              <w:tblLayout w:type="fixed"/>
              <w:tblLook w:val="04A0" w:firstRow="1" w:lastRow="0" w:firstColumn="1" w:lastColumn="0" w:noHBand="0" w:noVBand="1"/>
            </w:tblPr>
            <w:tblGrid>
              <w:gridCol w:w="2420"/>
              <w:gridCol w:w="2420"/>
              <w:gridCol w:w="2420"/>
              <w:gridCol w:w="2420"/>
              <w:gridCol w:w="2420"/>
            </w:tblGrid>
            <w:tr w:rsidR="00D47BB8">
              <w:tc>
                <w:tcPr>
                  <w:tcW w:w="2420" w:type="dxa"/>
                </w:tcPr>
                <w:p w:rsidR="00D47BB8" w:rsidRDefault="00044B41">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kern w:val="1"/>
                      <w:lang w:eastAsia="hi-IN" w:bidi="hi-IN"/>
                    </w:rPr>
                    <w:lastRenderedPageBreak/>
                    <w:t>CLASSE</w:t>
                  </w:r>
                </w:p>
                <w:p w:rsidR="00D47BB8" w:rsidRDefault="00044B41">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DISCIPLINA</w:t>
                  </w:r>
                </w:p>
                <w:p w:rsidR="00D47BB8" w:rsidRDefault="00044B41">
                  <w:pPr>
                    <w:widowControl w:val="0"/>
                    <w:suppressAutoHyphens/>
                    <w:spacing w:line="252" w:lineRule="auto"/>
                    <w:ind w:left="180" w:right="278"/>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DOCENTE</w:t>
                  </w:r>
                </w:p>
                <w:p w:rsidR="00D47BB8" w:rsidRDefault="00044B41">
                  <w:pPr>
                    <w:rPr>
                      <w:b/>
                      <w:sz w:val="28"/>
                      <w:szCs w:val="28"/>
                    </w:rPr>
                  </w:pPr>
                  <w:r>
                    <w:rPr>
                      <w:rFonts w:ascii="Times New Roman" w:eastAsia="SimSun" w:hAnsi="Times New Roman" w:cs="Times New Roman"/>
                      <w:b/>
                      <w:bCs/>
                      <w:kern w:val="1"/>
                      <w:lang w:eastAsia="hi-IN" w:bidi="hi-IN"/>
                    </w:rPr>
                    <w:t>LIBRO DI TESTO</w:t>
                  </w:r>
                </w:p>
              </w:tc>
              <w:tc>
                <w:tcPr>
                  <w:tcW w:w="2420" w:type="dxa"/>
                </w:tcPr>
                <w:p w:rsidR="00D47BB8" w:rsidRDefault="00D47BB8">
                  <w:pPr>
                    <w:rPr>
                      <w:b/>
                      <w:sz w:val="28"/>
                      <w:szCs w:val="28"/>
                    </w:rPr>
                  </w:pPr>
                </w:p>
              </w:tc>
              <w:tc>
                <w:tcPr>
                  <w:tcW w:w="2420" w:type="dxa"/>
                </w:tcPr>
                <w:p w:rsidR="00D47BB8" w:rsidRDefault="00D47BB8">
                  <w:pPr>
                    <w:rPr>
                      <w:b/>
                      <w:sz w:val="28"/>
                      <w:szCs w:val="28"/>
                    </w:rPr>
                  </w:pPr>
                </w:p>
              </w:tc>
              <w:tc>
                <w:tcPr>
                  <w:tcW w:w="2420" w:type="dxa"/>
                </w:tcPr>
                <w:p w:rsidR="00D47BB8" w:rsidRDefault="00D47BB8">
                  <w:pPr>
                    <w:rPr>
                      <w:b/>
                      <w:sz w:val="28"/>
                      <w:szCs w:val="28"/>
                    </w:rPr>
                  </w:pPr>
                </w:p>
              </w:tc>
              <w:tc>
                <w:tcPr>
                  <w:tcW w:w="2420" w:type="dxa"/>
                </w:tcPr>
                <w:p w:rsidR="00D47BB8" w:rsidRDefault="00D47BB8">
                  <w:pPr>
                    <w:rPr>
                      <w:b/>
                      <w:sz w:val="28"/>
                      <w:szCs w:val="28"/>
                    </w:rPr>
                  </w:pPr>
                </w:p>
              </w:tc>
            </w:tr>
          </w:tbl>
          <w:p w:rsidR="00D47BB8" w:rsidRDefault="00D47BB8">
            <w:pPr>
              <w:rPr>
                <w:b/>
                <w:sz w:val="28"/>
                <w:szCs w:val="28"/>
              </w:rPr>
            </w:pPr>
          </w:p>
          <w:p w:rsidR="00D47BB8" w:rsidRDefault="00D47BB8">
            <w:pPr>
              <w:rPr>
                <w:b/>
                <w:sz w:val="28"/>
                <w:szCs w:val="28"/>
              </w:rPr>
            </w:pPr>
          </w:p>
          <w:tbl>
            <w:tblPr>
              <w:tblStyle w:val="Grigliatabella"/>
              <w:tblW w:w="9116" w:type="dxa"/>
              <w:tblLayout w:type="fixed"/>
              <w:tblLook w:val="04A0" w:firstRow="1" w:lastRow="0" w:firstColumn="1" w:lastColumn="0" w:noHBand="0" w:noVBand="1"/>
            </w:tblPr>
            <w:tblGrid>
              <w:gridCol w:w="1336"/>
              <w:gridCol w:w="2605"/>
              <w:gridCol w:w="2013"/>
              <w:gridCol w:w="1412"/>
              <w:gridCol w:w="1750"/>
            </w:tblGrid>
            <w:tr w:rsidR="00D47BB8">
              <w:tc>
                <w:tcPr>
                  <w:tcW w:w="1336" w:type="dxa"/>
                  <w:shd w:val="clear" w:color="auto" w:fill="FFFFFF"/>
                </w:tcPr>
                <w:p w:rsidR="00D47BB8" w:rsidRDefault="00044B41">
                  <w:pPr>
                    <w:widowControl w:val="0"/>
                    <w:suppressAutoHyphens/>
                    <w:spacing w:line="100" w:lineRule="atLeast"/>
                    <w:jc w:val="right"/>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PECUP</w:t>
                  </w:r>
                </w:p>
              </w:tc>
              <w:tc>
                <w:tcPr>
                  <w:tcW w:w="2605" w:type="dxa"/>
                  <w:shd w:val="clear" w:color="auto" w:fill="auto"/>
                </w:tcPr>
                <w:p w:rsidR="00D47BB8" w:rsidRDefault="00044B41">
                  <w:pPr>
                    <w:widowControl w:val="0"/>
                    <w:suppressAutoHyphens/>
                    <w:spacing w:line="100" w:lineRule="atLeast"/>
                    <w:jc w:val="right"/>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2013" w:type="dxa"/>
                  <w:shd w:val="clear" w:color="auto" w:fill="FFFFFF"/>
                </w:tcPr>
                <w:p w:rsidR="00D47BB8" w:rsidRDefault="00044B41">
                  <w:pPr>
                    <w:widowControl w:val="0"/>
                    <w:suppressAutoHyphens/>
                    <w:spacing w:line="100" w:lineRule="atLeast"/>
                    <w:jc w:val="right"/>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ACQUISITE come da U.D.A. e  P.F.I.</w:t>
                  </w:r>
                </w:p>
              </w:tc>
              <w:tc>
                <w:tcPr>
                  <w:tcW w:w="1412" w:type="dxa"/>
                  <w:shd w:val="clear" w:color="auto" w:fill="FFFFFF"/>
                </w:tcPr>
                <w:p w:rsidR="00D47BB8" w:rsidRDefault="00044B41">
                  <w:pPr>
                    <w:widowControl w:val="0"/>
                    <w:suppressAutoHyphens/>
                    <w:spacing w:line="100" w:lineRule="atLeast"/>
                    <w:jc w:val="right"/>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OSA come da U.D.A. e  P.F.I.</w:t>
                  </w:r>
                </w:p>
              </w:tc>
              <w:tc>
                <w:tcPr>
                  <w:tcW w:w="1750" w:type="dxa"/>
                  <w:shd w:val="clear" w:color="auto" w:fill="auto"/>
                </w:tcPr>
                <w:p w:rsidR="00D47BB8" w:rsidRDefault="00044B41">
                  <w:pPr>
                    <w:widowControl w:val="0"/>
                    <w:suppressAutoHyphens/>
                    <w:spacing w:line="100" w:lineRule="atLeast"/>
                    <w:jc w:val="right"/>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D47BB8">
              <w:tc>
                <w:tcPr>
                  <w:tcW w:w="1336" w:type="dxa"/>
                </w:tcPr>
                <w:p w:rsidR="00D47BB8" w:rsidRDefault="00D47BB8">
                  <w:pPr>
                    <w:rPr>
                      <w:b/>
                      <w:sz w:val="28"/>
                      <w:szCs w:val="28"/>
                    </w:rPr>
                  </w:pPr>
                </w:p>
              </w:tc>
              <w:tc>
                <w:tcPr>
                  <w:tcW w:w="2605" w:type="dxa"/>
                </w:tcPr>
                <w:p w:rsidR="00D47BB8" w:rsidRDefault="00D47BB8">
                  <w:pPr>
                    <w:rPr>
                      <w:b/>
                      <w:sz w:val="28"/>
                      <w:szCs w:val="28"/>
                    </w:rPr>
                  </w:pPr>
                </w:p>
              </w:tc>
              <w:tc>
                <w:tcPr>
                  <w:tcW w:w="2013" w:type="dxa"/>
                </w:tcPr>
                <w:p w:rsidR="00D47BB8" w:rsidRDefault="00D47BB8">
                  <w:pPr>
                    <w:rPr>
                      <w:b/>
                      <w:sz w:val="28"/>
                      <w:szCs w:val="28"/>
                    </w:rPr>
                  </w:pPr>
                </w:p>
              </w:tc>
              <w:tc>
                <w:tcPr>
                  <w:tcW w:w="1412" w:type="dxa"/>
                </w:tcPr>
                <w:p w:rsidR="00D47BB8" w:rsidRDefault="00D47BB8">
                  <w:pPr>
                    <w:rPr>
                      <w:b/>
                      <w:sz w:val="28"/>
                      <w:szCs w:val="28"/>
                    </w:rPr>
                  </w:pPr>
                </w:p>
              </w:tc>
              <w:tc>
                <w:tcPr>
                  <w:tcW w:w="1750" w:type="dxa"/>
                </w:tcPr>
                <w:p w:rsidR="00D47BB8" w:rsidRDefault="00D47BB8">
                  <w:pPr>
                    <w:rPr>
                      <w:b/>
                      <w:sz w:val="28"/>
                      <w:szCs w:val="28"/>
                    </w:rPr>
                  </w:pPr>
                </w:p>
              </w:tc>
            </w:tr>
          </w:tbl>
          <w:p w:rsidR="00D47BB8" w:rsidRDefault="00D47BB8">
            <w:pPr>
              <w:rPr>
                <w:b/>
                <w:sz w:val="28"/>
                <w:szCs w:val="28"/>
              </w:rPr>
            </w:pPr>
          </w:p>
          <w:p w:rsidR="00D47BB8" w:rsidRDefault="00044B41">
            <w:pPr>
              <w:widowControl w:val="0"/>
              <w:suppressAutoHyphens/>
              <w:spacing w:line="252" w:lineRule="auto"/>
              <w:jc w:val="center"/>
              <w:rPr>
                <w:rFonts w:ascii="Times New Roman" w:eastAsia="SimSun" w:hAnsi="Times New Roman" w:cs="Times New Roman"/>
                <w:b/>
                <w:bCs/>
                <w:kern w:val="1"/>
                <w:lang w:eastAsia="hi-IN" w:bidi="hi-IN"/>
              </w:rPr>
            </w:pPr>
            <w:r>
              <w:rPr>
                <w:rFonts w:ascii="Times New Roman" w:eastAsia="SimSun" w:hAnsi="Times New Roman" w:cs="Times New Roman"/>
                <w:b/>
                <w:bCs/>
                <w:kern w:val="1"/>
                <w:lang w:eastAsia="hi-IN" w:bidi="hi-IN"/>
              </w:rPr>
              <w:t>PERCORSO MULTIDISCIPLINARE DI EDUCAZIONE CIVICA</w:t>
            </w:r>
          </w:p>
          <w:p w:rsidR="00D47BB8" w:rsidRDefault="00D47BB8">
            <w:pPr>
              <w:rPr>
                <w:b/>
                <w:sz w:val="28"/>
                <w:szCs w:val="28"/>
              </w:rPr>
            </w:pPr>
          </w:p>
          <w:p w:rsidR="00D47BB8" w:rsidRDefault="00D47BB8">
            <w:pPr>
              <w:rPr>
                <w:b/>
                <w:sz w:val="28"/>
                <w:szCs w:val="28"/>
              </w:rPr>
            </w:pPr>
          </w:p>
          <w:tbl>
            <w:tblPr>
              <w:tblStyle w:val="Grigliatabella"/>
              <w:tblW w:w="9150" w:type="dxa"/>
              <w:tblInd w:w="29" w:type="dxa"/>
              <w:tblLayout w:type="fixed"/>
              <w:tblLook w:val="04A0" w:firstRow="1" w:lastRow="0" w:firstColumn="1" w:lastColumn="0" w:noHBand="0" w:noVBand="1"/>
            </w:tblPr>
            <w:tblGrid>
              <w:gridCol w:w="1987"/>
              <w:gridCol w:w="1425"/>
              <w:gridCol w:w="1913"/>
              <w:gridCol w:w="1425"/>
              <w:gridCol w:w="2400"/>
            </w:tblGrid>
            <w:tr w:rsidR="00D47BB8">
              <w:tc>
                <w:tcPr>
                  <w:tcW w:w="1987" w:type="dxa"/>
                  <w:shd w:val="clear" w:color="auto" w:fill="FFFFFF"/>
                </w:tcPr>
                <w:p w:rsidR="00D47BB8" w:rsidRDefault="00044B41">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PECUP</w:t>
                  </w:r>
                </w:p>
              </w:tc>
              <w:tc>
                <w:tcPr>
                  <w:tcW w:w="1425" w:type="dxa"/>
                  <w:shd w:val="clear" w:color="auto" w:fill="auto"/>
                </w:tcPr>
                <w:p w:rsidR="00D47BB8" w:rsidRDefault="00044B41">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COMPETENZE CHIAVE DI CITTADINANZA</w:t>
                  </w:r>
                </w:p>
              </w:tc>
              <w:tc>
                <w:tcPr>
                  <w:tcW w:w="1913" w:type="dxa"/>
                  <w:shd w:val="clear" w:color="auto" w:fill="FFFFFF"/>
                </w:tcPr>
                <w:p w:rsidR="00D47BB8" w:rsidRDefault="00044B41">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COMPETENZE  ACQUISITE </w:t>
                  </w:r>
                </w:p>
              </w:tc>
              <w:tc>
                <w:tcPr>
                  <w:tcW w:w="1425" w:type="dxa"/>
                  <w:shd w:val="clear" w:color="auto" w:fill="FFFFFF"/>
                </w:tcPr>
                <w:p w:rsidR="00D47BB8" w:rsidRDefault="00044B41">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 xml:space="preserve">OSA </w:t>
                  </w:r>
                </w:p>
              </w:tc>
              <w:tc>
                <w:tcPr>
                  <w:tcW w:w="2400" w:type="dxa"/>
                  <w:shd w:val="clear" w:color="auto" w:fill="auto"/>
                </w:tcPr>
                <w:p w:rsidR="00D47BB8" w:rsidRDefault="00044B41">
                  <w:pPr>
                    <w:widowControl w:val="0"/>
                    <w:suppressAutoHyphens/>
                    <w:spacing w:line="100" w:lineRule="atLeast"/>
                    <w:jc w:val="center"/>
                    <w:rPr>
                      <w:rFonts w:ascii="Times New Roman" w:eastAsia="SimSun" w:hAnsi="Times New Roman" w:cs="Times New Roman"/>
                      <w:kern w:val="1"/>
                      <w:lang w:eastAsia="hi-IN" w:bidi="hi-IN"/>
                    </w:rPr>
                  </w:pPr>
                  <w:r>
                    <w:rPr>
                      <w:rFonts w:ascii="Times New Roman" w:eastAsia="SimSun" w:hAnsi="Times New Roman" w:cs="Times New Roman"/>
                      <w:kern w:val="1"/>
                      <w:lang w:eastAsia="hi-IN" w:bidi="hi-IN"/>
                    </w:rPr>
                    <w:t>ATTIVITA’ e METODOLOGIE</w:t>
                  </w:r>
                </w:p>
              </w:tc>
            </w:tr>
            <w:tr w:rsidR="00D47BB8">
              <w:tc>
                <w:tcPr>
                  <w:tcW w:w="1987" w:type="dxa"/>
                </w:tcPr>
                <w:p w:rsidR="00D47BB8" w:rsidRDefault="00D47BB8">
                  <w:pPr>
                    <w:rPr>
                      <w:b/>
                      <w:sz w:val="28"/>
                      <w:szCs w:val="28"/>
                    </w:rPr>
                  </w:pPr>
                </w:p>
              </w:tc>
              <w:tc>
                <w:tcPr>
                  <w:tcW w:w="1425" w:type="dxa"/>
                </w:tcPr>
                <w:p w:rsidR="00D47BB8" w:rsidRDefault="00D47BB8">
                  <w:pPr>
                    <w:rPr>
                      <w:b/>
                      <w:sz w:val="28"/>
                      <w:szCs w:val="28"/>
                    </w:rPr>
                  </w:pPr>
                </w:p>
              </w:tc>
              <w:tc>
                <w:tcPr>
                  <w:tcW w:w="1913" w:type="dxa"/>
                </w:tcPr>
                <w:p w:rsidR="00D47BB8" w:rsidRDefault="00D47BB8">
                  <w:pPr>
                    <w:rPr>
                      <w:b/>
                      <w:sz w:val="28"/>
                      <w:szCs w:val="28"/>
                    </w:rPr>
                  </w:pPr>
                </w:p>
              </w:tc>
              <w:tc>
                <w:tcPr>
                  <w:tcW w:w="1425" w:type="dxa"/>
                </w:tcPr>
                <w:p w:rsidR="00D47BB8" w:rsidRDefault="00D47BB8">
                  <w:pPr>
                    <w:rPr>
                      <w:b/>
                      <w:sz w:val="28"/>
                      <w:szCs w:val="28"/>
                    </w:rPr>
                  </w:pPr>
                </w:p>
              </w:tc>
              <w:tc>
                <w:tcPr>
                  <w:tcW w:w="2400" w:type="dxa"/>
                </w:tcPr>
                <w:p w:rsidR="00D47BB8" w:rsidRDefault="00D47BB8">
                  <w:pPr>
                    <w:rPr>
                      <w:b/>
                      <w:sz w:val="28"/>
                      <w:szCs w:val="28"/>
                    </w:rPr>
                  </w:pPr>
                </w:p>
              </w:tc>
            </w:tr>
          </w:tbl>
          <w:p w:rsidR="00D47BB8" w:rsidRDefault="00D47BB8">
            <w:pPr>
              <w:rPr>
                <w:b/>
                <w:sz w:val="28"/>
                <w:szCs w:val="28"/>
              </w:rPr>
            </w:pPr>
          </w:p>
          <w:p w:rsidR="00D47BB8" w:rsidRDefault="00D47BB8">
            <w:pPr>
              <w:pStyle w:val="Nessunaspaziatura"/>
              <w:jc w:val="center"/>
              <w:rPr>
                <w:b/>
                <w:sz w:val="28"/>
                <w:szCs w:val="28"/>
              </w:rPr>
            </w:pPr>
          </w:p>
          <w:p w:rsidR="00D47BB8" w:rsidRDefault="00D47BB8">
            <w:pPr>
              <w:pStyle w:val="Nessunaspaziatura"/>
              <w:jc w:val="center"/>
              <w:rPr>
                <w:b/>
                <w:sz w:val="28"/>
                <w:szCs w:val="28"/>
              </w:rPr>
            </w:pPr>
          </w:p>
          <w:p w:rsidR="00D47BB8" w:rsidRDefault="00D47BB8">
            <w:pPr>
              <w:pStyle w:val="Nessunaspaziatura"/>
              <w:jc w:val="center"/>
              <w:rPr>
                <w:b/>
                <w:sz w:val="28"/>
                <w:szCs w:val="28"/>
              </w:rPr>
            </w:pPr>
          </w:p>
          <w:p w:rsidR="00D47BB8" w:rsidRDefault="00D47BB8">
            <w:pPr>
              <w:pStyle w:val="Nessunaspaziatura"/>
              <w:jc w:val="center"/>
              <w:rPr>
                <w:b/>
                <w:sz w:val="28"/>
                <w:szCs w:val="28"/>
              </w:rPr>
            </w:pPr>
          </w:p>
          <w:p w:rsidR="00D47BB8" w:rsidRDefault="00D47BB8">
            <w:pPr>
              <w:pStyle w:val="Nessunaspaziatura"/>
              <w:rPr>
                <w:b/>
                <w:sz w:val="28"/>
                <w:szCs w:val="28"/>
              </w:rPr>
            </w:pPr>
          </w:p>
          <w:p w:rsidR="00D47BB8" w:rsidRDefault="00044B41">
            <w:pPr>
              <w:pStyle w:val="Nessunaspaziatura"/>
              <w:numPr>
                <w:ilvl w:val="0"/>
                <w:numId w:val="18"/>
              </w:numPr>
              <w:jc w:val="center"/>
              <w:rPr>
                <w:rFonts w:ascii="Times New Roman" w:hAnsi="Times New Roman" w:cs="Times New Roman"/>
                <w:b/>
              </w:rPr>
            </w:pPr>
            <w:r>
              <w:rPr>
                <w:rFonts w:ascii="Times New Roman" w:hAnsi="Times New Roman" w:cs="Times New Roman"/>
                <w:b/>
              </w:rPr>
              <w:t>VALUTAZIONE DEGLI APPRENDIMENTI</w:t>
            </w:r>
          </w:p>
          <w:p w:rsidR="00D47BB8" w:rsidRDefault="00D47BB8">
            <w:pPr>
              <w:pStyle w:val="Nessunaspaziatura"/>
              <w:jc w:val="center"/>
              <w:rPr>
                <w:rFonts w:ascii="Times New Roman" w:hAnsi="Times New Roman" w:cs="Times New Roman"/>
                <w:b/>
              </w:rPr>
            </w:pPr>
          </w:p>
          <w:p w:rsidR="00D47BB8" w:rsidRDefault="00044B41">
            <w:pPr>
              <w:pStyle w:val="Nessunaspaziatura"/>
              <w:jc w:val="both"/>
              <w:rPr>
                <w:rFonts w:ascii="Times New Roman" w:hAnsi="Times New Roman" w:cs="Times New Roman"/>
              </w:rPr>
            </w:pPr>
            <w:r>
              <w:rPr>
                <w:rFonts w:ascii="Times New Roman" w:hAnsi="Times New Roman" w:cs="Times New Roman"/>
              </w:rPr>
              <w:t xml:space="preserve">La valutazione ha risposto a criteri di coerenza, motivazione, trasparenza e documentabilità rispetto a tutti gli elementi di giudizio che, acquisiti attraverso il maggior numero </w:t>
            </w:r>
            <w:r>
              <w:rPr>
                <w:rFonts w:ascii="Times New Roman" w:hAnsi="Times New Roman" w:cs="Times New Roman"/>
              </w:rPr>
              <w:t>possibile di verifiche (almeno due prove scritte e un congruo numero di prove orali, per ogni quadrimestre) hanno condotto alla sua formulazione.</w:t>
            </w:r>
          </w:p>
          <w:p w:rsidR="00D47BB8" w:rsidRDefault="00044B41">
            <w:pPr>
              <w:pStyle w:val="Nessunaspaziatura"/>
              <w:jc w:val="both"/>
              <w:rPr>
                <w:rFonts w:ascii="Times New Roman" w:hAnsi="Times New Roman" w:cs="Times New Roman"/>
              </w:rPr>
            </w:pPr>
            <w:r>
              <w:rPr>
                <w:rFonts w:ascii="Times New Roman" w:hAnsi="Times New Roman" w:cs="Times New Roman"/>
              </w:rPr>
              <w:t>La valutazione si presenta concretamente come un sistema di attività, tecniche e strategie che accompagnano tu</w:t>
            </w:r>
            <w:r>
              <w:rPr>
                <w:rFonts w:ascii="Times New Roman" w:hAnsi="Times New Roman" w:cs="Times New Roman"/>
              </w:rPr>
              <w:t>tto il percorso formativo (la valutazione non si fa solo alla fine, ma comincia con l’analisi dei bisogni, del contesto, della situazione iniziale). Le tecniche valutative comprendono l’osservazione sistematica (per riscontrare lo stato delle conoscenze, c</w:t>
            </w:r>
            <w:r>
              <w:rPr>
                <w:rFonts w:ascii="Times New Roman" w:hAnsi="Times New Roman" w:cs="Times New Roman"/>
              </w:rPr>
              <w:t>apacità, abilità, competenze, procedure, ...) e l’osservazione esperienziale (per l’analisi dei comportamenti, atteggiamenti, stili, climi, processi...), la rilevazione dei dati (per misurare risposte, risultati, prodotti...), la verifica delle ipotesi e d</w:t>
            </w:r>
            <w:r>
              <w:rPr>
                <w:rFonts w:ascii="Times New Roman" w:hAnsi="Times New Roman" w:cs="Times New Roman"/>
              </w:rPr>
              <w:t>el raggiungimento degli obiettivi.</w:t>
            </w:r>
          </w:p>
          <w:p w:rsidR="00D47BB8" w:rsidRDefault="00044B41">
            <w:pPr>
              <w:pStyle w:val="Nessunaspaziatura"/>
              <w:jc w:val="both"/>
              <w:rPr>
                <w:rFonts w:ascii="Times New Roman" w:hAnsi="Times New Roman" w:cs="Times New Roman"/>
              </w:rPr>
            </w:pPr>
            <w:r>
              <w:rPr>
                <w:rFonts w:ascii="Times New Roman" w:hAnsi="Times New Roman" w:cs="Times New Roman"/>
              </w:rPr>
              <w:t xml:space="preserve">Le attività di valutazione sono state dosate, calibrate, centrate su quei nodi concettuali (competenze, conoscenze, principi, teorie, modelli) e su quei legami (processi, procedure, relazioni) che si considerano cruciali </w:t>
            </w:r>
            <w:r>
              <w:rPr>
                <w:rFonts w:ascii="Times New Roman" w:hAnsi="Times New Roman" w:cs="Times New Roman"/>
              </w:rPr>
              <w:t>per lo sviluppo e significativamente rappresentativi.</w:t>
            </w:r>
          </w:p>
          <w:p w:rsidR="00D47BB8" w:rsidRDefault="00044B41">
            <w:pPr>
              <w:pStyle w:val="Nessunaspaziatura"/>
              <w:jc w:val="both"/>
              <w:rPr>
                <w:rFonts w:ascii="Times New Roman" w:hAnsi="Times New Roman" w:cs="Times New Roman"/>
              </w:rPr>
            </w:pPr>
            <w:r>
              <w:rPr>
                <w:rFonts w:ascii="Times New Roman" w:hAnsi="Times New Roman" w:cs="Times New Roman"/>
              </w:rPr>
              <w:t>Nello scrutinio finale la valutazione dei risultati raggiunti è stata formulata, in ciascuna disciplina, mediante un voto unico. Essendo il voto espressione di sintesi valutativa esso si è fondato su un</w:t>
            </w:r>
            <w:r>
              <w:rPr>
                <w:rFonts w:ascii="Times New Roman" w:hAnsi="Times New Roman" w:cs="Times New Roman"/>
              </w:rPr>
              <w:t>a pluralità di prove di verifica riconducibili a diverse tipologie, coerenti con le strategie metodologico-didattiche adottate dai docenti:</w:t>
            </w:r>
          </w:p>
          <w:p w:rsidR="00D47BB8" w:rsidRDefault="00044B41">
            <w:pPr>
              <w:pStyle w:val="Nessunaspaziatura"/>
              <w:numPr>
                <w:ilvl w:val="0"/>
                <w:numId w:val="33"/>
              </w:numPr>
              <w:jc w:val="both"/>
              <w:rPr>
                <w:rFonts w:ascii="Times New Roman" w:hAnsi="Times New Roman" w:cs="Times New Roman"/>
              </w:rPr>
            </w:pPr>
            <w:r>
              <w:rPr>
                <w:rFonts w:ascii="Times New Roman" w:hAnsi="Times New Roman" w:cs="Times New Roman"/>
              </w:rPr>
              <w:lastRenderedPageBreak/>
              <w:t>prove scritte non strutturate (prove di produzione scritta, traduzione, risoluzione di problemi...) per la  rilevazi</w:t>
            </w:r>
            <w:r>
              <w:rPr>
                <w:rFonts w:ascii="Times New Roman" w:hAnsi="Times New Roman" w:cs="Times New Roman"/>
              </w:rPr>
              <w:t>one delle abilità più complesse e come sintesi di più abilità;</w:t>
            </w:r>
          </w:p>
          <w:p w:rsidR="00D47BB8" w:rsidRDefault="00044B41">
            <w:pPr>
              <w:pStyle w:val="Nessunaspaziatura"/>
              <w:numPr>
                <w:ilvl w:val="0"/>
                <w:numId w:val="33"/>
              </w:numPr>
              <w:jc w:val="both"/>
              <w:rPr>
                <w:rFonts w:ascii="Times New Roman" w:hAnsi="Times New Roman" w:cs="Times New Roman"/>
              </w:rPr>
            </w:pPr>
            <w:r>
              <w:rPr>
                <w:rFonts w:ascii="Times New Roman" w:hAnsi="Times New Roman" w:cs="Times New Roman"/>
              </w:rPr>
              <w:t>prove semistrutturate (questionari, esercizi...);</w:t>
            </w:r>
          </w:p>
          <w:p w:rsidR="00D47BB8" w:rsidRDefault="00044B41">
            <w:pPr>
              <w:pStyle w:val="Nessunaspaziatura"/>
              <w:numPr>
                <w:ilvl w:val="0"/>
                <w:numId w:val="33"/>
              </w:numPr>
              <w:jc w:val="both"/>
              <w:rPr>
                <w:rFonts w:ascii="Times New Roman" w:hAnsi="Times New Roman" w:cs="Times New Roman"/>
              </w:rPr>
            </w:pPr>
            <w:r>
              <w:rPr>
                <w:rFonts w:ascii="Times New Roman" w:eastAsia="SymbolMT" w:hAnsi="Times New Roman" w:cs="Times New Roman"/>
              </w:rPr>
              <w:t xml:space="preserve">prove strutturate (test oggettivi) prevalentemente per la misurazione del livello di raggiungimento di obiettivi più specifici, soprattutto di </w:t>
            </w:r>
            <w:r>
              <w:rPr>
                <w:rFonts w:ascii="Times New Roman" w:eastAsia="SymbolMT" w:hAnsi="Times New Roman" w:cs="Times New Roman"/>
              </w:rPr>
              <w:t>conoscenza, comprensione – applicazione ;</w:t>
            </w:r>
          </w:p>
          <w:p w:rsidR="00D47BB8" w:rsidRDefault="00044B41">
            <w:pPr>
              <w:pStyle w:val="Nessunaspaziatura"/>
              <w:numPr>
                <w:ilvl w:val="0"/>
                <w:numId w:val="33"/>
              </w:numPr>
              <w:jc w:val="both"/>
              <w:rPr>
                <w:rFonts w:ascii="Times New Roman" w:hAnsi="Times New Roman" w:cs="Times New Roman"/>
              </w:rPr>
            </w:pPr>
            <w:r>
              <w:rPr>
                <w:rFonts w:ascii="Times New Roman" w:eastAsia="SymbolMT" w:hAnsi="Times New Roman" w:cs="Times New Roman"/>
              </w:rPr>
              <w:t>prove orali, colloqui e/o interrogazioni brevi e/o lunghe, per la verifica delle abilità di comunicazione e per il controllo dei processi di apprendimento e di organizzazione dei contenuti.</w:t>
            </w:r>
          </w:p>
          <w:p w:rsidR="00D47BB8" w:rsidRDefault="00D47BB8">
            <w:pPr>
              <w:pStyle w:val="Nessunaspaziatura"/>
              <w:jc w:val="both"/>
              <w:rPr>
                <w:rFonts w:ascii="Times New Roman" w:eastAsia="SymbolMT" w:hAnsi="Times New Roman" w:cs="Times New Roman"/>
              </w:rPr>
            </w:pPr>
          </w:p>
          <w:p w:rsidR="00D47BB8" w:rsidRDefault="00D47BB8">
            <w:pPr>
              <w:pStyle w:val="Nessunaspaziatura"/>
              <w:jc w:val="both"/>
              <w:rPr>
                <w:rFonts w:ascii="Times New Roman" w:eastAsia="SymbolMT" w:hAnsi="Times New Roman" w:cs="Times New Roman"/>
              </w:rPr>
            </w:pPr>
          </w:p>
          <w:p w:rsidR="00D47BB8" w:rsidRDefault="00044B41">
            <w:pPr>
              <w:pStyle w:val="Nessunaspaziatura"/>
              <w:jc w:val="center"/>
              <w:rPr>
                <w:rFonts w:ascii="Times New Roman" w:hAnsi="Times New Roman" w:cs="Times New Roman"/>
                <w:b/>
              </w:rPr>
            </w:pPr>
            <w:r>
              <w:rPr>
                <w:rFonts w:ascii="Times New Roman" w:hAnsi="Times New Roman" w:cs="Times New Roman"/>
                <w:b/>
              </w:rPr>
              <w:t xml:space="preserve">12.1 Criteri di </w:t>
            </w:r>
            <w:r>
              <w:rPr>
                <w:rFonts w:ascii="Times New Roman" w:hAnsi="Times New Roman" w:cs="Times New Roman"/>
                <w:b/>
              </w:rPr>
              <w:t>valutazione</w:t>
            </w:r>
          </w:p>
          <w:p w:rsidR="00D47BB8" w:rsidRDefault="00D47BB8">
            <w:pPr>
              <w:pStyle w:val="Nessunaspaziatura"/>
              <w:jc w:val="center"/>
              <w:rPr>
                <w:rFonts w:ascii="Times New Roman" w:eastAsia="SymbolMT" w:hAnsi="Times New Roman" w:cs="Times New Roman"/>
              </w:rPr>
            </w:pPr>
          </w:p>
          <w:p w:rsidR="00D47BB8" w:rsidRDefault="00044B41">
            <w:pPr>
              <w:jc w:val="both"/>
              <w:rPr>
                <w:rFonts w:ascii="Times New Roman" w:hAnsi="Times New Roman" w:cs="Times New Roman"/>
                <w:lang w:val="it-IT"/>
              </w:rPr>
            </w:pPr>
            <w:r>
              <w:rPr>
                <w:rFonts w:ascii="Times New Roman" w:hAnsi="Times New Roman" w:cs="Times New Roman"/>
                <w:lang w:val="it-IT"/>
              </w:rPr>
              <w:t>Il dovere alla valutazione da parte del docente rientra nel suo profilo professionale. Pertanto le forme, le metodologie e gli strumenti per procedere alla valutazione in itinere degli apprendimenti, propedeutici alla valutazione finale, rientrano nella co</w:t>
            </w:r>
            <w:r>
              <w:rPr>
                <w:rFonts w:ascii="Times New Roman" w:hAnsi="Times New Roman" w:cs="Times New Roman"/>
                <w:lang w:val="it-IT"/>
              </w:rPr>
              <w:t xml:space="preserve">mpetenza di ciascun docente. </w:t>
            </w:r>
          </w:p>
          <w:p w:rsidR="00D47BB8" w:rsidRDefault="00044B41">
            <w:pPr>
              <w:jc w:val="both"/>
              <w:rPr>
                <w:rFonts w:ascii="Times New Roman" w:hAnsi="Times New Roman" w:cs="Times New Roman"/>
                <w:lang w:val="it-IT"/>
              </w:rPr>
            </w:pPr>
            <w:r>
              <w:rPr>
                <w:rFonts w:ascii="Times New Roman" w:hAnsi="Times New Roman" w:cs="Times New Roman"/>
                <w:lang w:val="it-IT"/>
              </w:rPr>
              <w:t xml:space="preserve">Nello specificare i </w:t>
            </w:r>
            <w:r>
              <w:rPr>
                <w:rFonts w:ascii="Times New Roman" w:hAnsi="Times New Roman" w:cs="Times New Roman"/>
                <w:i/>
                <w:lang w:val="it-IT"/>
              </w:rPr>
              <w:t xml:space="preserve">descrittori dell’apprendimento </w:t>
            </w:r>
            <w:r>
              <w:rPr>
                <w:rFonts w:ascii="Times New Roman" w:hAnsi="Times New Roman" w:cs="Times New Roman"/>
                <w:lang w:val="it-IT"/>
              </w:rPr>
              <w:t>si prendono in considerazione tre sezioni fondamentali:</w:t>
            </w:r>
          </w:p>
          <w:p w:rsidR="00D47BB8" w:rsidRDefault="00044B41">
            <w:pPr>
              <w:pStyle w:val="Paragrafoelenco"/>
              <w:numPr>
                <w:ilvl w:val="0"/>
                <w:numId w:val="34"/>
              </w:numPr>
              <w:rPr>
                <w:rFonts w:ascii="Times New Roman" w:hAnsi="Times New Roman" w:cs="Times New Roman"/>
                <w:lang w:val="it-IT"/>
              </w:rPr>
            </w:pPr>
            <w:r>
              <w:rPr>
                <w:rFonts w:ascii="Times New Roman" w:hAnsi="Times New Roman" w:cs="Times New Roman"/>
                <w:lang w:val="it-IT"/>
              </w:rPr>
              <w:t xml:space="preserve">le </w:t>
            </w:r>
            <w:r>
              <w:rPr>
                <w:rFonts w:ascii="Times New Roman" w:hAnsi="Times New Roman" w:cs="Times New Roman"/>
                <w:i/>
                <w:iCs/>
                <w:lang w:val="it-IT"/>
              </w:rPr>
              <w:t xml:space="preserve">conoscenze e </w:t>
            </w:r>
            <w:r>
              <w:rPr>
                <w:rFonts w:ascii="Times New Roman" w:hAnsi="Times New Roman" w:cs="Times New Roman"/>
                <w:lang w:val="it-IT"/>
              </w:rPr>
              <w:t xml:space="preserve">le </w:t>
            </w:r>
            <w:r>
              <w:rPr>
                <w:rFonts w:ascii="Times New Roman" w:hAnsi="Times New Roman" w:cs="Times New Roman"/>
                <w:i/>
                <w:iCs/>
                <w:lang w:val="it-IT"/>
              </w:rPr>
              <w:t xml:space="preserve">competenze </w:t>
            </w:r>
            <w:r>
              <w:rPr>
                <w:rFonts w:ascii="Times New Roman" w:hAnsi="Times New Roman" w:cs="Times New Roman"/>
                <w:lang w:val="it-IT"/>
              </w:rPr>
              <w:t>acquisite</w:t>
            </w:r>
          </w:p>
          <w:p w:rsidR="00D47BB8" w:rsidRDefault="00044B41">
            <w:pPr>
              <w:pStyle w:val="Paragrafoelenco"/>
              <w:numPr>
                <w:ilvl w:val="0"/>
                <w:numId w:val="34"/>
              </w:numPr>
              <w:rPr>
                <w:rFonts w:ascii="Times New Roman" w:hAnsi="Times New Roman" w:cs="Times New Roman"/>
                <w:lang w:val="it-IT"/>
              </w:rPr>
            </w:pPr>
            <w:r>
              <w:rPr>
                <w:rFonts w:ascii="Times New Roman" w:hAnsi="Times New Roman" w:cs="Times New Roman"/>
                <w:lang w:val="it-IT"/>
              </w:rPr>
              <w:t xml:space="preserve">le </w:t>
            </w:r>
            <w:r>
              <w:rPr>
                <w:rFonts w:ascii="Times New Roman" w:hAnsi="Times New Roman" w:cs="Times New Roman"/>
                <w:i/>
                <w:iCs/>
                <w:lang w:val="it-IT"/>
              </w:rPr>
              <w:t xml:space="preserve">abilità </w:t>
            </w:r>
            <w:r>
              <w:rPr>
                <w:rFonts w:ascii="Times New Roman" w:hAnsi="Times New Roman" w:cs="Times New Roman"/>
                <w:lang w:val="it-IT"/>
              </w:rPr>
              <w:t>dimostrate</w:t>
            </w:r>
          </w:p>
          <w:p w:rsidR="00D47BB8" w:rsidRDefault="00044B41">
            <w:pPr>
              <w:pStyle w:val="Paragrafoelenco"/>
              <w:numPr>
                <w:ilvl w:val="0"/>
                <w:numId w:val="34"/>
              </w:numPr>
              <w:rPr>
                <w:rFonts w:ascii="Times New Roman" w:hAnsi="Times New Roman" w:cs="Times New Roman"/>
                <w:lang w:val="it-IT"/>
              </w:rPr>
            </w:pPr>
            <w:r>
              <w:rPr>
                <w:rFonts w:ascii="Times New Roman" w:hAnsi="Times New Roman" w:cs="Times New Roman"/>
                <w:bCs/>
                <w:lang w:val="it-IT"/>
              </w:rPr>
              <w:t xml:space="preserve">i </w:t>
            </w:r>
            <w:r>
              <w:rPr>
                <w:rFonts w:ascii="Times New Roman" w:hAnsi="Times New Roman" w:cs="Times New Roman"/>
                <w:bCs/>
                <w:i/>
                <w:iCs/>
                <w:lang w:val="it-IT"/>
              </w:rPr>
              <w:t xml:space="preserve">comportamenti </w:t>
            </w:r>
            <w:r>
              <w:rPr>
                <w:rFonts w:ascii="Times New Roman" w:hAnsi="Times New Roman" w:cs="Times New Roman"/>
                <w:bCs/>
                <w:lang w:val="it-IT"/>
              </w:rPr>
              <w:t>messi in atto</w:t>
            </w:r>
          </w:p>
          <w:p w:rsidR="00D47BB8" w:rsidRDefault="00D47BB8">
            <w:pPr>
              <w:pStyle w:val="Paragrafoelenco"/>
              <w:rPr>
                <w:rFonts w:ascii="Times New Roman" w:hAnsi="Times New Roman" w:cs="Times New Roman"/>
                <w:bCs/>
                <w:lang w:val="it-IT"/>
              </w:rPr>
            </w:pPr>
          </w:p>
          <w:p w:rsidR="00D47BB8" w:rsidRDefault="00D47BB8">
            <w:pPr>
              <w:pStyle w:val="Paragrafoelenco"/>
              <w:rPr>
                <w:rFonts w:ascii="Times New Roman" w:hAnsi="Times New Roman" w:cs="Times New Roman"/>
                <w:bCs/>
                <w:lang w:val="it-IT"/>
              </w:rPr>
            </w:pPr>
          </w:p>
          <w:p w:rsidR="00D47BB8" w:rsidRDefault="00D47BB8">
            <w:pPr>
              <w:jc w:val="center"/>
              <w:rPr>
                <w:rFonts w:ascii="Times New Roman" w:hAnsi="Times New Roman" w:cs="Times New Roman"/>
                <w:b/>
                <w:bCs/>
                <w:lang w:val="it-IT"/>
              </w:rPr>
            </w:pPr>
          </w:p>
          <w:p w:rsidR="00D47BB8" w:rsidRDefault="00044B41">
            <w:pPr>
              <w:jc w:val="center"/>
              <w:rPr>
                <w:rFonts w:ascii="Times New Roman" w:hAnsi="Times New Roman" w:cs="Times New Roman"/>
                <w:b/>
                <w:bCs/>
                <w:lang w:val="it-IT"/>
              </w:rPr>
            </w:pPr>
            <w:r>
              <w:rPr>
                <w:rFonts w:ascii="Times New Roman" w:hAnsi="Times New Roman" w:cs="Times New Roman"/>
                <w:b/>
                <w:bCs/>
                <w:lang w:val="it-IT"/>
              </w:rPr>
              <w:t>12.2 Tabella di corrispo</w:t>
            </w:r>
            <w:r>
              <w:rPr>
                <w:rFonts w:ascii="Times New Roman" w:hAnsi="Times New Roman" w:cs="Times New Roman"/>
                <w:b/>
                <w:bCs/>
                <w:lang w:val="it-IT"/>
              </w:rPr>
              <w:t>ndenza tra voti e valutazione formativa</w:t>
            </w:r>
          </w:p>
          <w:p w:rsidR="00D47BB8" w:rsidRDefault="00D47BB8">
            <w:pPr>
              <w:jc w:val="center"/>
              <w:rPr>
                <w:rFonts w:ascii="Times New Roman" w:hAnsi="Times New Roman" w:cs="Times New Roman"/>
                <w:b/>
                <w:bCs/>
                <w:lang w:val="it-IT"/>
              </w:rPr>
            </w:pPr>
          </w:p>
          <w:tbl>
            <w:tblPr>
              <w:tblStyle w:val="Grigliatabella"/>
              <w:tblW w:w="5000" w:type="pct"/>
              <w:tblLayout w:type="fixed"/>
              <w:tblLook w:val="04A0" w:firstRow="1" w:lastRow="0" w:firstColumn="1" w:lastColumn="0" w:noHBand="0" w:noVBand="1"/>
            </w:tblPr>
            <w:tblGrid>
              <w:gridCol w:w="772"/>
              <w:gridCol w:w="2222"/>
              <w:gridCol w:w="3010"/>
              <w:gridCol w:w="3581"/>
            </w:tblGrid>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Voto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D47BB8" w:rsidRDefault="00044B41">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CONOSCENZE</w:t>
                  </w:r>
                </w:p>
                <w:p w:rsidR="00D47BB8" w:rsidRDefault="00044B41">
                  <w:pPr>
                    <w:pStyle w:val="Nessunaspaziatura"/>
                    <w:jc w:val="both"/>
                    <w:rPr>
                      <w:rFonts w:ascii="Times New Roman" w:eastAsia="Calibri" w:hAnsi="Times New Roman" w:cs="Times New Roman"/>
                      <w:bCs/>
                      <w:i/>
                      <w:iCs/>
                      <w:sz w:val="20"/>
                      <w:szCs w:val="20"/>
                      <w:lang w:eastAsia="it-IT"/>
                    </w:rPr>
                  </w:pPr>
                  <w:r>
                    <w:rPr>
                      <w:rFonts w:ascii="Times New Roman" w:eastAsia="Calibri" w:hAnsi="Times New Roman" w:cs="Times New Roman"/>
                      <w:bCs/>
                      <w:i/>
                      <w:iCs/>
                      <w:sz w:val="20"/>
                      <w:szCs w:val="20"/>
                      <w:lang w:eastAsia="it-IT"/>
                    </w:rPr>
                    <w:t>(teoriche 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pratiche)</w:t>
                  </w:r>
                </w:p>
              </w:tc>
              <w:tc>
                <w:tcPr>
                  <w:tcW w:w="1570" w:type="pct"/>
                </w:tcPr>
                <w:p w:rsidR="00D47BB8" w:rsidRDefault="00044B41">
                  <w:pPr>
                    <w:pStyle w:val="Nessunaspaziatura"/>
                    <w:jc w:val="both"/>
                    <w:rPr>
                      <w:rFonts w:ascii="Times New Roman" w:eastAsia="Calibri" w:hAnsi="Times New Roman" w:cs="Times New Roman"/>
                      <w:bCs/>
                      <w:sz w:val="20"/>
                      <w:szCs w:val="20"/>
                      <w:lang w:eastAsia="it-IT"/>
                    </w:rPr>
                  </w:pPr>
                  <w:r>
                    <w:rPr>
                      <w:rFonts w:ascii="Times New Roman" w:eastAsia="Calibri" w:hAnsi="Times New Roman" w:cs="Times New Roman"/>
                      <w:bCs/>
                      <w:sz w:val="20"/>
                      <w:szCs w:val="20"/>
                      <w:lang w:eastAsia="it-IT"/>
                    </w:rPr>
                    <w:t>ABILITA’</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i/>
                      <w:iCs/>
                      <w:sz w:val="20"/>
                      <w:szCs w:val="20"/>
                      <w:lang w:eastAsia="it-IT"/>
                    </w:rPr>
                    <w:t>(cognitive e pratiche)</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COMPETENZE</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1-2</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Nessuna</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Non è in grado di gestire nessun tipo di situazione.</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3</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Frammentarie 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gravemente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lacunose</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Applica le </w:t>
                  </w:r>
                  <w:r>
                    <w:rPr>
                      <w:rFonts w:ascii="Times New Roman" w:eastAsia="Calibri" w:hAnsi="Times New Roman" w:cs="Times New Roman"/>
                      <w:sz w:val="20"/>
                      <w:szCs w:val="20"/>
                      <w:lang w:eastAsia="it-IT"/>
                    </w:rPr>
                    <w:t>conoscenze minime solo se guidato, ma con gravi errori.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totalmente scorretto e improprio.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errate</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con notevoli difficoltà anche situazioni estremamente semplici.</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4</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Parziali e lacunose</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Applica le conoscenze minime </w:t>
                  </w:r>
                  <w:r>
                    <w:rPr>
                      <w:rFonts w:ascii="Times New Roman" w:eastAsia="Calibri" w:hAnsi="Times New Roman" w:cs="Times New Roman"/>
                      <w:sz w:val="20"/>
                      <w:szCs w:val="20"/>
                      <w:lang w:eastAsia="it-IT"/>
                    </w:rPr>
                    <w:t>commettendo degli errori pur se guidato.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esprime in modo scorretto ed improprio.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lacunose e con errori.</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con difficoltà anche situazioni semplici.</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bCs/>
                      <w:sz w:val="20"/>
                      <w:szCs w:val="20"/>
                      <w:lang w:eastAsia="it-IT"/>
                    </w:rPr>
                    <w:t>5</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Limitate e superficiali</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con imperfezioni.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Si esprime in </w:t>
                  </w:r>
                  <w:r>
                    <w:rPr>
                      <w:rFonts w:ascii="Times New Roman" w:eastAsia="Calibri" w:hAnsi="Times New Roman" w:cs="Times New Roman"/>
                      <w:sz w:val="20"/>
                      <w:szCs w:val="20"/>
                      <w:lang w:eastAsia="it-IT"/>
                    </w:rPr>
                    <w:t>modo impreciso.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parziali.</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solo se guidato le informazioni e gestisce con una certa difficoltà situazioni nuove ma semplici</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6</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Sufficienti anche se non</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senza commettere errori sostanziali.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Si espri</w:t>
                  </w:r>
                  <w:r>
                    <w:rPr>
                      <w:rFonts w:ascii="Times New Roman" w:eastAsia="Calibri" w:hAnsi="Times New Roman" w:cs="Times New Roman"/>
                      <w:sz w:val="20"/>
                      <w:szCs w:val="20"/>
                      <w:lang w:eastAsia="it-IT"/>
                    </w:rPr>
                    <w:t>me in modo semplice ma corretto.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Sa individuare elementi e relazioni con sufficiente correttezza.</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autonomo le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informazioni e gestisce situazioni nuove ma semplici.</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lastRenderedPageBreak/>
                    <w:t>7</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se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guidato sa</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approfondire</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autonomamente le conoscenz</w:t>
                  </w:r>
                  <w:r>
                    <w:rPr>
                      <w:rFonts w:ascii="Times New Roman" w:eastAsia="Calibri" w:hAnsi="Times New Roman" w:cs="Times New Roman"/>
                      <w:sz w:val="20"/>
                      <w:szCs w:val="20"/>
                      <w:lang w:eastAsia="it-IT"/>
                    </w:rPr>
                    <w:t>e anche a problemi più complessi, ma con imperfezioni.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corretto e linguisticamente appropriato.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complete e coerenti.</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le informazioni e gestisce le situazioni nuove in modo accettabile.</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8</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Complete </w:t>
                  </w:r>
                  <w:r>
                    <w:rPr>
                      <w:rFonts w:ascii="Times New Roman" w:eastAsia="Calibri" w:hAnsi="Times New Roman" w:cs="Times New Roman"/>
                      <w:sz w:val="20"/>
                      <w:szCs w:val="20"/>
                      <w:lang w:eastAsia="it-IT"/>
                    </w:rPr>
                    <w:t>con qualche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approfondimento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autonomo</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autonomamente le conoscenze anche a problemi più complessi.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corretto e con proprietà linguistica.</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corrette; coglie implicazioni; individua relazioni in modo completo.</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w:t>
                  </w:r>
                  <w:r>
                    <w:rPr>
                      <w:rFonts w:ascii="Times New Roman" w:eastAsia="Calibri" w:hAnsi="Times New Roman" w:cs="Times New Roman"/>
                      <w:sz w:val="20"/>
                      <w:szCs w:val="20"/>
                      <w:lang w:eastAsia="it-IT"/>
                    </w:rPr>
                    <w:t>odo corretto e completo le informazioni.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 in modo autonomo.</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9</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Complete, organiche,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articolate e con approfondimenti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autonomi</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in modo corretto ed autonomo, anche a problemi complessi.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 xml:space="preserve">Espone in modo fluido e utilizza i linguaggi </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specifici.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approfondite e individua correlazioni precise</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 completo.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 anche di una certa complessità, in modo autonomo.</w:t>
                  </w:r>
                </w:p>
              </w:tc>
            </w:tr>
            <w:tr w:rsidR="00D47BB8">
              <w:tc>
                <w:tcPr>
                  <w:tcW w:w="403"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10</w:t>
                  </w:r>
                </w:p>
              </w:tc>
              <w:tc>
                <w:tcPr>
                  <w:tcW w:w="1159"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Organiche,</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approfondite ed</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ampliate in modo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del tutto personale</w:t>
                  </w:r>
                </w:p>
              </w:tc>
              <w:tc>
                <w:tcPr>
                  <w:tcW w:w="1570"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Applica le conoscenze in modo corretto ed autonomo, anche a problemi complessi.</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Espone in modo fluido, utilizzando un lessico ricco ed appropriato.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Compie analisi approfondite, anche su problematiche com</w:t>
                  </w:r>
                  <w:r>
                    <w:rPr>
                      <w:rFonts w:ascii="Times New Roman" w:eastAsia="Calibri" w:hAnsi="Times New Roman" w:cs="Times New Roman"/>
                      <w:sz w:val="20"/>
                      <w:szCs w:val="20"/>
                      <w:lang w:eastAsia="it-IT"/>
                    </w:rPr>
                    <w:t>plesse e trova da solo soluzioni migliorative ed originali.</w:t>
                  </w:r>
                </w:p>
              </w:tc>
              <w:tc>
                <w:tcPr>
                  <w:tcW w:w="1868" w:type="pct"/>
                </w:tcPr>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Rielabora in modo corretto e completo.</w:t>
                  </w:r>
                </w:p>
                <w:p w:rsidR="00D47BB8" w:rsidRDefault="00044B41">
                  <w:pPr>
                    <w:pStyle w:val="Nessunaspaziatura"/>
                    <w:jc w:val="both"/>
                    <w:rPr>
                      <w:rFonts w:ascii="Times New Roman" w:eastAsia="Calibri" w:hAnsi="Times New Roman" w:cs="Times New Roman"/>
                      <w:sz w:val="20"/>
                      <w:szCs w:val="20"/>
                      <w:lang w:eastAsia="it-IT"/>
                    </w:rPr>
                  </w:pPr>
                  <w:r>
                    <w:rPr>
                      <w:rFonts w:ascii="Times New Roman" w:eastAsia="Calibri" w:hAnsi="Times New Roman" w:cs="Times New Roman"/>
                      <w:sz w:val="20"/>
                      <w:szCs w:val="20"/>
                      <w:lang w:eastAsia="it-IT"/>
                    </w:rPr>
                    <w:t>Gestisce le situazioni nuove, anche di una certa complessità, con la massima responsabilità ed autonomia.</w:t>
                  </w:r>
                </w:p>
              </w:tc>
            </w:tr>
          </w:tbl>
          <w:p w:rsidR="00D47BB8" w:rsidRDefault="00D47BB8">
            <w:pPr>
              <w:jc w:val="both"/>
              <w:rPr>
                <w:rFonts w:ascii="Times New Roman" w:hAnsi="Times New Roman" w:cs="Times New Roman"/>
                <w:b/>
                <w:sz w:val="20"/>
                <w:szCs w:val="20"/>
              </w:rPr>
            </w:pPr>
          </w:p>
          <w:p w:rsidR="00D47BB8" w:rsidRDefault="00D47BB8">
            <w:pPr>
              <w:ind w:left="360" w:firstLine="360"/>
              <w:jc w:val="both"/>
              <w:rPr>
                <w:bCs/>
                <w:lang w:val="it-IT"/>
              </w:rPr>
            </w:pPr>
          </w:p>
          <w:p w:rsidR="00D47BB8" w:rsidRDefault="00D47BB8">
            <w:pPr>
              <w:ind w:left="360" w:firstLine="360"/>
              <w:jc w:val="both"/>
              <w:rPr>
                <w:bCs/>
                <w:lang w:val="it-IT"/>
              </w:rPr>
            </w:pPr>
          </w:p>
          <w:p w:rsidR="00D47BB8" w:rsidRDefault="00044B41">
            <w:pPr>
              <w:widowControl w:val="0"/>
              <w:suppressAutoHyphens/>
              <w:contextualSpacing/>
              <w:jc w:val="center"/>
              <w:rPr>
                <w:rFonts w:ascii="Times New Roman" w:eastAsia="Times New Roman" w:hAnsi="Times New Roman" w:cs="Times New Roman"/>
                <w:b/>
              </w:rPr>
            </w:pPr>
            <w:r>
              <w:rPr>
                <w:rFonts w:ascii="Times New Roman" w:eastAsia="Times New Roman" w:hAnsi="Times New Roman" w:cs="Times New Roman"/>
                <w:b/>
              </w:rPr>
              <w:t>12.3 Attribuzione dei crediti</w:t>
            </w:r>
          </w:p>
          <w:p w:rsidR="00D47BB8" w:rsidRDefault="00D47BB8">
            <w:pPr>
              <w:widowControl w:val="0"/>
              <w:suppressAutoHyphens/>
              <w:rPr>
                <w:rFonts w:ascii="Garamond" w:eastAsia="Cambria" w:hAnsi="Garamond" w:cs="Garamond"/>
              </w:rPr>
            </w:pPr>
          </w:p>
          <w:p w:rsidR="00D47BB8" w:rsidRDefault="00044B41">
            <w:pPr>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 xml:space="preserve">Come previsto </w:t>
            </w:r>
            <w:r>
              <w:rPr>
                <w:rFonts w:ascii="Times New Roman" w:eastAsia="Times New Roman" w:hAnsi="Times New Roman" w:cs="Times New Roman"/>
              </w:rPr>
              <w:t>dall’art. 11, comma 1, dell’Ordinanza Ministeriale n. 54 del 26 marzo 2026, per il corrente anno scolastico il credito scolastico è attribuito fino a un massimo di quaranta punti, di cui dodici per il terzo anno, tredici per il quarto anno e quindici per i</w:t>
            </w:r>
            <w:r>
              <w:rPr>
                <w:rFonts w:ascii="Times New Roman" w:eastAsia="Times New Roman" w:hAnsi="Times New Roman" w:cs="Times New Roman"/>
              </w:rPr>
              <w:t>l quinto anno. I consigli di classe attribuiscono il credito, sulla base della tabella di cui all’allegato A al d. lgs. 62/2017.</w:t>
            </w:r>
          </w:p>
          <w:p w:rsidR="00D47BB8" w:rsidRDefault="00D47BB8">
            <w:pPr>
              <w:ind w:left="3"/>
              <w:contextualSpacing/>
              <w:jc w:val="both"/>
              <w:rPr>
                <w:rFonts w:ascii="Cambria" w:eastAsia="Times New Roman" w:hAnsi="Cambria" w:cs="Times New Roman"/>
                <w:b/>
                <w:bCs/>
              </w:rPr>
            </w:pPr>
          </w:p>
          <w:p w:rsidR="00D47BB8" w:rsidRDefault="00044B41">
            <w:pPr>
              <w:ind w:left="3"/>
              <w:contextualSpacing/>
              <w:jc w:val="both"/>
              <w:rPr>
                <w:rFonts w:ascii="Cambria" w:eastAsia="Times New Roman" w:hAnsi="Cambria" w:cs="Times New Roman"/>
                <w:b/>
                <w:bCs/>
              </w:rPr>
            </w:pPr>
            <w:r>
              <w:rPr>
                <w:rFonts w:ascii="Cambria" w:eastAsia="Times New Roman" w:hAnsi="Cambria" w:cs="Times New Roman"/>
                <w:b/>
                <w:bCs/>
              </w:rPr>
              <w:t>Tabella A - Attribuzione credito scolastico come da D. Lgs 62 del 2017</w:t>
            </w:r>
          </w:p>
          <w:p w:rsidR="00D47BB8" w:rsidRDefault="00D47BB8">
            <w:pPr>
              <w:ind w:left="360"/>
              <w:contextualSpacing/>
              <w:rPr>
                <w:rFonts w:ascii="Cambria" w:eastAsia="Times New Roman" w:hAnsi="Cambria" w:cs="Times New Roman"/>
                <w:b/>
                <w:bCs/>
                <w:sz w:val="28"/>
                <w:szCs w:val="28"/>
              </w:rPr>
            </w:pPr>
          </w:p>
          <w:p w:rsidR="00D47BB8" w:rsidRDefault="00D47BB8">
            <w:pPr>
              <w:jc w:val="both"/>
              <w:rPr>
                <w:rFonts w:ascii="Times New Roman" w:eastAsia="Times New Roman" w:hAnsi="Times New Roman" w:cs="Times New Roman"/>
                <w:sz w:val="20"/>
                <w:szCs w:val="20"/>
                <w:lang w:val="it-IT"/>
              </w:rPr>
            </w:pPr>
          </w:p>
          <w:tbl>
            <w:tblPr>
              <w:tblStyle w:val="Grigliatabella"/>
              <w:tblW w:w="9464" w:type="dxa"/>
              <w:tblLayout w:type="fixed"/>
              <w:tblLook w:val="04A0" w:firstRow="1" w:lastRow="0" w:firstColumn="1" w:lastColumn="0" w:noHBand="0" w:noVBand="1"/>
            </w:tblPr>
            <w:tblGrid>
              <w:gridCol w:w="2234"/>
              <w:gridCol w:w="2410"/>
              <w:gridCol w:w="2268"/>
              <w:gridCol w:w="2552"/>
            </w:tblGrid>
            <w:tr w:rsidR="00D47BB8">
              <w:tc>
                <w:tcPr>
                  <w:tcW w:w="2234" w:type="dxa"/>
                  <w:tcBorders>
                    <w:top w:val="single" w:sz="4" w:space="0" w:color="auto"/>
                    <w:left w:val="single" w:sz="4" w:space="0" w:color="auto"/>
                    <w:bottom w:val="single" w:sz="4" w:space="0" w:color="auto"/>
                    <w:right w:val="single" w:sz="4" w:space="0" w:color="auto"/>
                  </w:tcBorders>
                </w:tcPr>
                <w:p w:rsidR="00D47BB8" w:rsidRDefault="00044B41">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Media dei voti</w:t>
                  </w:r>
                </w:p>
              </w:tc>
              <w:tc>
                <w:tcPr>
                  <w:tcW w:w="2410" w:type="dxa"/>
                  <w:tcBorders>
                    <w:top w:val="single" w:sz="4" w:space="0" w:color="auto"/>
                    <w:left w:val="single" w:sz="4" w:space="0" w:color="auto"/>
                    <w:bottom w:val="single" w:sz="4" w:space="0" w:color="auto"/>
                    <w:right w:val="single" w:sz="4" w:space="0" w:color="auto"/>
                  </w:tcBorders>
                </w:tcPr>
                <w:p w:rsidR="00D47BB8" w:rsidRDefault="00044B41">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D47BB8" w:rsidRDefault="00044B41">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III anno</w:t>
                  </w:r>
                </w:p>
                <w:p w:rsidR="00D47BB8" w:rsidRDefault="00D47BB8">
                  <w:pPr>
                    <w:rPr>
                      <w:rFonts w:ascii="Cambria" w:eastAsia="Times New Roman" w:hAnsi="Cambria" w:cs="Times New Roman"/>
                      <w:b/>
                      <w:bCs/>
                      <w:sz w:val="20"/>
                      <w:szCs w:val="20"/>
                      <w:lang w:eastAsia="it-IT"/>
                    </w:rPr>
                  </w:pPr>
                </w:p>
              </w:tc>
              <w:tc>
                <w:tcPr>
                  <w:tcW w:w="2268" w:type="dxa"/>
                  <w:tcBorders>
                    <w:top w:val="single" w:sz="4" w:space="0" w:color="auto"/>
                    <w:left w:val="single" w:sz="4" w:space="0" w:color="auto"/>
                    <w:bottom w:val="single" w:sz="4" w:space="0" w:color="auto"/>
                    <w:right w:val="single" w:sz="4" w:space="0" w:color="auto"/>
                  </w:tcBorders>
                </w:tcPr>
                <w:p w:rsidR="00D47BB8" w:rsidRDefault="00044B41">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D47BB8" w:rsidRDefault="00044B41">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IV anno</w:t>
                  </w:r>
                </w:p>
                <w:p w:rsidR="00D47BB8" w:rsidRDefault="00D47BB8">
                  <w:pPr>
                    <w:rPr>
                      <w:rFonts w:ascii="Cambria" w:eastAsia="Times New Roman" w:hAnsi="Cambria" w:cs="Times New Roman"/>
                      <w:b/>
                      <w:bCs/>
                      <w:sz w:val="20"/>
                      <w:szCs w:val="20"/>
                      <w:lang w:eastAsia="it-IT"/>
                    </w:rPr>
                  </w:pPr>
                </w:p>
              </w:tc>
              <w:tc>
                <w:tcPr>
                  <w:tcW w:w="2552" w:type="dxa"/>
                  <w:tcBorders>
                    <w:top w:val="single" w:sz="4" w:space="0" w:color="auto"/>
                    <w:left w:val="single" w:sz="4" w:space="0" w:color="auto"/>
                    <w:bottom w:val="single" w:sz="4" w:space="0" w:color="auto"/>
                    <w:right w:val="single" w:sz="4" w:space="0" w:color="auto"/>
                  </w:tcBorders>
                </w:tcPr>
                <w:p w:rsidR="00D47BB8" w:rsidRDefault="00044B41">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 xml:space="preserve">Fasce di credito </w:t>
                  </w:r>
                </w:p>
                <w:p w:rsidR="00D47BB8" w:rsidRDefault="00044B41">
                  <w:pPr>
                    <w:rPr>
                      <w:rFonts w:ascii="Cambria" w:eastAsia="Times New Roman" w:hAnsi="Cambria" w:cs="Times New Roman"/>
                      <w:b/>
                      <w:bCs/>
                      <w:sz w:val="20"/>
                      <w:szCs w:val="20"/>
                      <w:lang w:eastAsia="it-IT"/>
                    </w:rPr>
                  </w:pPr>
                  <w:r>
                    <w:rPr>
                      <w:rFonts w:ascii="Cambria" w:eastAsia="Times New Roman" w:hAnsi="Cambria" w:cs="Times New Roman"/>
                      <w:b/>
                      <w:bCs/>
                      <w:sz w:val="20"/>
                      <w:szCs w:val="20"/>
                      <w:lang w:eastAsia="it-IT"/>
                    </w:rPr>
                    <w:t>V anno</w:t>
                  </w:r>
                </w:p>
                <w:p w:rsidR="00D47BB8" w:rsidRDefault="00D47BB8">
                  <w:pPr>
                    <w:rPr>
                      <w:rFonts w:ascii="Calibri" w:eastAsia="Calibri" w:hAnsi="Calibri" w:cs="Times New Roman"/>
                      <w:b/>
                      <w:bCs/>
                      <w:sz w:val="20"/>
                      <w:szCs w:val="20"/>
                      <w:lang w:eastAsia="it-IT"/>
                    </w:rPr>
                  </w:pPr>
                </w:p>
              </w:tc>
            </w:tr>
            <w:tr w:rsidR="00D47BB8">
              <w:tc>
                <w:tcPr>
                  <w:tcW w:w="2234"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M &lt; 6</w:t>
                  </w:r>
                </w:p>
              </w:tc>
              <w:tc>
                <w:tcPr>
                  <w:tcW w:w="2410"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2268"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w:t>
                  </w:r>
                </w:p>
              </w:tc>
              <w:tc>
                <w:tcPr>
                  <w:tcW w:w="2552"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r>
            <w:tr w:rsidR="00D47BB8">
              <w:tc>
                <w:tcPr>
                  <w:tcW w:w="2234"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M = 6</w:t>
                  </w:r>
                </w:p>
              </w:tc>
              <w:tc>
                <w:tcPr>
                  <w:tcW w:w="2410"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7-8</w:t>
                  </w:r>
                </w:p>
              </w:tc>
              <w:tc>
                <w:tcPr>
                  <w:tcW w:w="2268"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2552"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r>
            <w:tr w:rsidR="00D47BB8">
              <w:tc>
                <w:tcPr>
                  <w:tcW w:w="2234"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6&lt; M ≤ 7</w:t>
                  </w:r>
                </w:p>
              </w:tc>
              <w:tc>
                <w:tcPr>
                  <w:tcW w:w="2410"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8-9</w:t>
                  </w:r>
                </w:p>
              </w:tc>
              <w:tc>
                <w:tcPr>
                  <w:tcW w:w="2268"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2552"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r>
            <w:tr w:rsidR="00D47BB8">
              <w:tc>
                <w:tcPr>
                  <w:tcW w:w="2234"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7&lt; M ≤ 8</w:t>
                  </w:r>
                </w:p>
              </w:tc>
              <w:tc>
                <w:tcPr>
                  <w:tcW w:w="2410"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9-10</w:t>
                  </w:r>
                </w:p>
              </w:tc>
              <w:tc>
                <w:tcPr>
                  <w:tcW w:w="2268"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2552"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r>
            <w:tr w:rsidR="00D47BB8">
              <w:tc>
                <w:tcPr>
                  <w:tcW w:w="2234"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8&lt; M ≤ 9</w:t>
                  </w:r>
                </w:p>
              </w:tc>
              <w:tc>
                <w:tcPr>
                  <w:tcW w:w="2410"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10-11</w:t>
                  </w:r>
                </w:p>
              </w:tc>
              <w:tc>
                <w:tcPr>
                  <w:tcW w:w="2268"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2552"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13-14</w:t>
                  </w:r>
                </w:p>
              </w:tc>
            </w:tr>
            <w:tr w:rsidR="00D47BB8">
              <w:tc>
                <w:tcPr>
                  <w:tcW w:w="2234"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9&lt; M ≤ 10</w:t>
                  </w:r>
                </w:p>
              </w:tc>
              <w:tc>
                <w:tcPr>
                  <w:tcW w:w="2410"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11-12</w:t>
                  </w:r>
                </w:p>
              </w:tc>
              <w:tc>
                <w:tcPr>
                  <w:tcW w:w="2268"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12-13</w:t>
                  </w:r>
                </w:p>
              </w:tc>
              <w:tc>
                <w:tcPr>
                  <w:tcW w:w="2552" w:type="dxa"/>
                  <w:tcBorders>
                    <w:top w:val="single" w:sz="4" w:space="0" w:color="auto"/>
                    <w:left w:val="single" w:sz="4" w:space="0" w:color="auto"/>
                    <w:bottom w:val="single" w:sz="4" w:space="0" w:color="auto"/>
                    <w:right w:val="single" w:sz="4" w:space="0" w:color="auto"/>
                  </w:tcBorders>
                </w:tcPr>
                <w:p w:rsidR="00D47BB8" w:rsidRDefault="00044B41">
                  <w:pPr>
                    <w:jc w:val="center"/>
                    <w:rPr>
                      <w:rFonts w:ascii="Cambria" w:eastAsia="Times New Roman" w:hAnsi="Cambria" w:cs="Times New Roman"/>
                      <w:sz w:val="20"/>
                      <w:szCs w:val="20"/>
                      <w:lang w:eastAsia="it-IT"/>
                    </w:rPr>
                  </w:pPr>
                  <w:r>
                    <w:rPr>
                      <w:rFonts w:ascii="Cambria" w:eastAsia="Times New Roman" w:hAnsi="Cambria" w:cs="Times New Roman"/>
                      <w:sz w:val="20"/>
                      <w:szCs w:val="20"/>
                      <w:lang w:eastAsia="it-IT"/>
                    </w:rPr>
                    <w:t>14-15</w:t>
                  </w:r>
                </w:p>
              </w:tc>
            </w:tr>
          </w:tbl>
          <w:p w:rsidR="00D47BB8" w:rsidRDefault="00D47BB8">
            <w:pPr>
              <w:jc w:val="both"/>
              <w:rPr>
                <w:rFonts w:ascii="Times New Roman" w:eastAsia="Times New Roman" w:hAnsi="Times New Roman" w:cs="Times New Roman"/>
                <w:sz w:val="20"/>
                <w:szCs w:val="20"/>
                <w:lang w:val="it-IT"/>
              </w:rPr>
            </w:pPr>
          </w:p>
          <w:p w:rsidR="00D47BB8" w:rsidRDefault="00D47BB8">
            <w:pPr>
              <w:jc w:val="both"/>
              <w:rPr>
                <w:rFonts w:ascii="Times New Roman" w:eastAsia="Times New Roman" w:hAnsi="Times New Roman" w:cs="Times New Roman"/>
                <w:sz w:val="20"/>
                <w:szCs w:val="20"/>
                <w:lang w:val="it-IT"/>
              </w:rPr>
            </w:pPr>
          </w:p>
          <w:p w:rsidR="00D47BB8" w:rsidRDefault="00044B41">
            <w:pPr>
              <w:widowControl w:val="0"/>
              <w:suppressAutoHyphens/>
              <w:jc w:val="both"/>
              <w:rPr>
                <w:rFonts w:ascii="Times New Roman" w:eastAsia="Times New Roman" w:hAnsi="Times New Roman" w:cs="Times New Roman"/>
                <w:b/>
                <w:bCs/>
              </w:rPr>
            </w:pPr>
            <w:r>
              <w:rPr>
                <w:rFonts w:ascii="Times New Roman" w:eastAsia="Times New Roman" w:hAnsi="Times New Roman" w:cs="Times New Roman"/>
                <w:b/>
                <w:bCs/>
              </w:rPr>
              <w:lastRenderedPageBreak/>
              <w:t xml:space="preserve">IN ALLEGATO I CREDITI DEL TERZO E DEL QUARTO ANNO DEI </w:t>
            </w:r>
            <w:r>
              <w:rPr>
                <w:rFonts w:ascii="Times New Roman" w:eastAsia="Times New Roman" w:hAnsi="Times New Roman" w:cs="Times New Roman"/>
                <w:b/>
                <w:bCs/>
              </w:rPr>
              <w:t>SINGOLI ALUNNI (ALLEGATO B)</w:t>
            </w:r>
          </w:p>
          <w:p w:rsidR="00D47BB8" w:rsidRDefault="00D47BB8">
            <w:pPr>
              <w:widowControl w:val="0"/>
              <w:suppressAutoHyphens/>
              <w:rPr>
                <w:rFonts w:ascii="Cambria" w:eastAsia="Times New Roman" w:hAnsi="Cambria" w:cs="Times New Roman"/>
                <w:color w:val="FF0000"/>
              </w:rPr>
            </w:pPr>
          </w:p>
          <w:p w:rsidR="00D47BB8" w:rsidRDefault="00044B41">
            <w:pPr>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13. PROVE D’ESAME</w:t>
            </w:r>
          </w:p>
          <w:p w:rsidR="00D47BB8" w:rsidRDefault="00D47BB8">
            <w:pPr>
              <w:autoSpaceDE w:val="0"/>
              <w:autoSpaceDN w:val="0"/>
              <w:adjustRightInd w:val="0"/>
              <w:jc w:val="center"/>
              <w:rPr>
                <w:rFonts w:ascii="Times New Roman" w:hAnsi="Times New Roman" w:cs="Times New Roman"/>
                <w:b/>
                <w:bCs/>
                <w:color w:val="000000"/>
              </w:rPr>
            </w:pPr>
          </w:p>
          <w:p w:rsidR="00D47BB8" w:rsidRDefault="00044B41">
            <w:pPr>
              <w:jc w:val="both"/>
              <w:rPr>
                <w:rFonts w:ascii="Times New Roman" w:eastAsia="Times New Roman" w:hAnsi="Times New Roman" w:cs="Times New Roman"/>
                <w:bCs/>
              </w:rPr>
            </w:pPr>
            <w:r>
              <w:rPr>
                <w:rFonts w:ascii="Times New Roman" w:eastAsia="Times New Roman" w:hAnsi="Times New Roman" w:cs="Times New Roman"/>
                <w:bCs/>
              </w:rPr>
              <w:t xml:space="preserve">L’O.M. 54 del 26/03/2026  disciplina lo svolgimento dell'Esame di Stato conclusivo del secondo ciclo di istruzione per l'anno scolastico 2025/2026. Le prove d’esame consisteranno in: due prove scritte a carattere nazionale ed un colloquio. </w:t>
            </w:r>
          </w:p>
          <w:p w:rsidR="00D47BB8" w:rsidRDefault="00044B41">
            <w:pPr>
              <w:pStyle w:val="Default"/>
              <w:numPr>
                <w:ilvl w:val="0"/>
                <w:numId w:val="35"/>
              </w:numPr>
              <w:jc w:val="both"/>
              <w:rPr>
                <w:rFonts w:ascii="Times New Roman" w:hAnsi="Times New Roman" w:cs="Times New Roman"/>
              </w:rPr>
            </w:pPr>
            <w:r>
              <w:rPr>
                <w:rFonts w:ascii="Times New Roman" w:eastAsia="Times New Roman" w:hAnsi="Times New Roman" w:cs="Times New Roman"/>
                <w:bCs/>
                <w:u w:val="single"/>
                <w:lang w:val="fr-FR"/>
              </w:rPr>
              <w:t>La prima prova</w:t>
            </w:r>
            <w:r>
              <w:rPr>
                <w:rFonts w:ascii="Times New Roman" w:eastAsia="Times New Roman" w:hAnsi="Times New Roman" w:cs="Times New Roman"/>
                <w:bCs/>
                <w:lang w:val="fr-FR"/>
              </w:rPr>
              <w:t>,</w:t>
            </w:r>
            <w:r>
              <w:rPr>
                <w:rFonts w:ascii="Times New Roman" w:eastAsia="Times New Roman" w:hAnsi="Times New Roman" w:cs="Times New Roman"/>
                <w:bCs/>
                <w:lang w:val="fr-FR"/>
              </w:rPr>
              <w:t xml:space="preserve"> come da art. 19 dell’O.M. 54/2026, accerta la padronanza della lingua italiana e le capacità espressive, logico-linguistiche e critiche degli studenti. </w:t>
            </w:r>
            <w:r>
              <w:rPr>
                <w:rFonts w:ascii="Times New Roman" w:hAnsi="Times New Roman" w:cs="Times New Roman"/>
              </w:rPr>
              <w:t>Essa consiste nella redazione di un elaborato con differenti tipologie testuali in ambito artistico, le</w:t>
            </w:r>
            <w:r>
              <w:rPr>
                <w:rFonts w:ascii="Times New Roman" w:hAnsi="Times New Roman" w:cs="Times New Roman"/>
              </w:rPr>
              <w:t>tterario, filosofico, scientifico, storico, sociale, economico e tecnologico. La prova può essere strutturata in più parti, anche per consentire la verifica di competenze diverse, in particolare della comprensione degli aspetti linguistici, espressivi e lo</w:t>
            </w:r>
            <w:r>
              <w:rPr>
                <w:rFonts w:ascii="Times New Roman" w:hAnsi="Times New Roman" w:cs="Times New Roman"/>
              </w:rPr>
              <w:t xml:space="preserve">gico-argomentativi, oltre che della riflessione critica da parte del candidato. </w:t>
            </w:r>
          </w:p>
          <w:p w:rsidR="00D47BB8" w:rsidRDefault="00044B41">
            <w:pPr>
              <w:pStyle w:val="Default"/>
              <w:numPr>
                <w:ilvl w:val="0"/>
                <w:numId w:val="35"/>
              </w:numPr>
              <w:jc w:val="both"/>
              <w:rPr>
                <w:rFonts w:ascii="Times New Roman" w:hAnsi="Times New Roman" w:cs="Times New Roman"/>
              </w:rPr>
            </w:pPr>
            <w:r>
              <w:rPr>
                <w:rFonts w:ascii="Times New Roman" w:eastAsia="Times New Roman" w:hAnsi="Times New Roman" w:cs="Times New Roman"/>
                <w:bCs/>
                <w:u w:val="single"/>
                <w:lang w:val="fr-FR"/>
              </w:rPr>
              <w:t>La seconda prova</w:t>
            </w:r>
            <w:r>
              <w:rPr>
                <w:rFonts w:ascii="Times New Roman" w:eastAsia="Times New Roman" w:hAnsi="Times New Roman" w:cs="Times New Roman"/>
                <w:bCs/>
                <w:lang w:val="fr-FR"/>
              </w:rPr>
              <w:t xml:space="preserve"> (art. 20) </w:t>
            </w:r>
            <w:r>
              <w:rPr>
                <w:rFonts w:ascii="Times New Roman" w:hAnsi="Times New Roman" w:cs="Times New Roman"/>
              </w:rPr>
              <w:t>non verte su discipline ma sulle competenze in uscita e sui nuclei fondamentali di indirizzo correlati. Pertanto, la seconda prova d’esame degli ist</w:t>
            </w:r>
            <w:r>
              <w:rPr>
                <w:rFonts w:ascii="Times New Roman" w:hAnsi="Times New Roman" w:cs="Times New Roman"/>
              </w:rPr>
              <w:t xml:space="preserve">ituti professionali del vigente ordinamento è un’unica prova integrata, la cui parte ministeriale contiene la “cornice nazionale generale di riferimento” che indica: </w:t>
            </w:r>
          </w:p>
          <w:p w:rsidR="00D47BB8" w:rsidRDefault="00044B41">
            <w:pPr>
              <w:pStyle w:val="Default"/>
              <w:numPr>
                <w:ilvl w:val="1"/>
                <w:numId w:val="36"/>
              </w:numPr>
              <w:jc w:val="both"/>
              <w:rPr>
                <w:rFonts w:ascii="Times New Roman" w:hAnsi="Times New Roman" w:cs="Times New Roman"/>
              </w:rPr>
            </w:pPr>
            <w:r>
              <w:rPr>
                <w:rFonts w:ascii="Times New Roman" w:hAnsi="Times New Roman" w:cs="Times New Roman"/>
              </w:rPr>
              <w:t>la tipologia della prova da costruire, tra quelle previste nel Quadro di riferimento dell</w:t>
            </w:r>
            <w:r>
              <w:rPr>
                <w:rFonts w:ascii="Times New Roman" w:hAnsi="Times New Roman" w:cs="Times New Roman"/>
              </w:rPr>
              <w:t>’indirizzo (adottato con d.m. 15 giugno 2022, n. 164);</w:t>
            </w:r>
          </w:p>
          <w:p w:rsidR="00D47BB8" w:rsidRDefault="00044B41">
            <w:pPr>
              <w:pStyle w:val="Default"/>
              <w:numPr>
                <w:ilvl w:val="0"/>
                <w:numId w:val="36"/>
              </w:numPr>
              <w:ind w:left="1418"/>
              <w:jc w:val="both"/>
              <w:rPr>
                <w:rFonts w:ascii="Times New Roman" w:hAnsi="Times New Roman" w:cs="Times New Roman"/>
              </w:rPr>
            </w:pPr>
            <w:r>
              <w:rPr>
                <w:rFonts w:ascii="Times New Roman" w:hAnsi="Times New Roman" w:cs="Times New Roman"/>
              </w:rPr>
              <w:t>il/i nucleo/i tematico/i fondamentale/i d’indirizzo, scelto/i tra quelli presenti nel suddetto Quadro, cui la prova dovrà riferirsi.</w:t>
            </w:r>
          </w:p>
          <w:p w:rsidR="00D47BB8" w:rsidRDefault="00044B41">
            <w:pPr>
              <w:pStyle w:val="Default"/>
              <w:numPr>
                <w:ilvl w:val="0"/>
                <w:numId w:val="37"/>
              </w:numPr>
              <w:jc w:val="both"/>
              <w:rPr>
                <w:rFonts w:ascii="Times New Roman" w:hAnsi="Times New Roman" w:cs="Times New Roman"/>
              </w:rPr>
            </w:pPr>
            <w:r>
              <w:rPr>
                <w:rFonts w:ascii="Times New Roman" w:eastAsia="Times New Roman" w:hAnsi="Times New Roman" w:cs="Times New Roman"/>
                <w:bCs/>
                <w:u w:val="single"/>
              </w:rPr>
              <w:t>Il colloquio</w:t>
            </w:r>
            <w:r>
              <w:rPr>
                <w:rFonts w:ascii="Times New Roman" w:eastAsia="Times New Roman" w:hAnsi="Times New Roman" w:cs="Times New Roman"/>
                <w:bCs/>
              </w:rPr>
              <w:t xml:space="preserve"> (art. 22) </w:t>
            </w:r>
            <w:r>
              <w:rPr>
                <w:rFonts w:ascii="Times New Roman" w:hAnsi="Times New Roman" w:cs="Times New Roman"/>
              </w:rPr>
              <w:t xml:space="preserve">ha la finalità di accertare il conseguimento </w:t>
            </w:r>
            <w:r>
              <w:rPr>
                <w:rFonts w:ascii="Times New Roman" w:hAnsi="Times New Roman" w:cs="Times New Roman"/>
              </w:rPr>
              <w:t>del profilo educativo, culturale e professionale degli studenti (PECUP), tenendo conto anche delle informazioni contenute nel loro Curriculum. Il colloquio si svolge sulle quattro discipline individuate ai sensi dell’articolo 1, comma 1, lettera b), del d.</w:t>
            </w:r>
            <w:r>
              <w:rPr>
                <w:rFonts w:ascii="Times New Roman" w:hAnsi="Times New Roman" w:cs="Times New Roman"/>
              </w:rPr>
              <w:t>m. 13/2026, al fine di verificare l’acquisizione dei contenuti e dei metodi propri di ciascuna disciplina, la capacità di utilizzare e raccordare le conoscenze acquisite e di argomentare in modo critico e personale, nonché il grado di responsabilità e matu</w:t>
            </w:r>
            <w:r>
              <w:rPr>
                <w:rFonts w:ascii="Times New Roman" w:hAnsi="Times New Roman" w:cs="Times New Roman"/>
              </w:rPr>
              <w:t>rità raggiunto al termine del percorso di studio, anche tenuto conto dell’impegno dimostrato nell’ambito scolastico e in altre attività coerenti con il percorso di studio, nonché del grado di responsabilità o dell’impegno evidenziati in azioni particolarme</w:t>
            </w:r>
            <w:r>
              <w:rPr>
                <w:rFonts w:ascii="Times New Roman" w:hAnsi="Times New Roman" w:cs="Times New Roman"/>
              </w:rPr>
              <w:t xml:space="preserve">nte meritevoli, documentate nel Curriculum, in una prospettiva di sviluppo integrale della persona. </w:t>
            </w:r>
          </w:p>
          <w:p w:rsidR="00D47BB8" w:rsidRDefault="00044B41">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Il colloquio ha inizio con una breve riflessione del candidato sul proprio percorso scolastico e personale e prosegue con la proposta di domande e approfon</w:t>
            </w:r>
            <w:r>
              <w:rPr>
                <w:rFonts w:ascii="Times New Roman" w:eastAsia="Times New Roman" w:hAnsi="Times New Roman" w:cs="Times New Roman"/>
                <w:bCs/>
              </w:rPr>
              <w:t>dimenti sulle quattro discipline. Inoltre il candidato analizza criticamente e correla al percorso di studi seguito e al PECUP, mediante una breve relazione o un lavoro multimediale, le esperienze svolte nell’ambito delle attività di formazione scuola-lavo</w:t>
            </w:r>
            <w:r>
              <w:rPr>
                <w:rFonts w:ascii="Times New Roman" w:eastAsia="Times New Roman" w:hAnsi="Times New Roman" w:cs="Times New Roman"/>
                <w:bCs/>
              </w:rPr>
              <w:t xml:space="preserve">ro con riferimento al complesso del percorso effettuato. Il colloquio verifica anche le competenze di educazione civica, di cui alla legge 20 agosto 2019, n. 92, e alle linee guida di cui al decreto ministeriale 7 settembre 2024, n. 183, come definite nel </w:t>
            </w:r>
            <w:r>
              <w:rPr>
                <w:rFonts w:ascii="Times New Roman" w:eastAsia="Times New Roman" w:hAnsi="Times New Roman" w:cs="Times New Roman"/>
                <w:bCs/>
              </w:rPr>
              <w:t>curricolo d’istituto.</w:t>
            </w:r>
          </w:p>
          <w:p w:rsidR="00D47BB8" w:rsidRDefault="00044B41">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t>La commissione cura l’equilibrata articolazione e durata delle fasi del colloquio e il coinvolgimento delle diverse discipline, valorizzandone soprattutto i nuclei tematici fondamentali e la dimensione pluridisciplinare e interdiscipl</w:t>
            </w:r>
            <w:r>
              <w:rPr>
                <w:rFonts w:ascii="Times New Roman" w:eastAsia="Times New Roman" w:hAnsi="Times New Roman" w:cs="Times New Roman"/>
                <w:bCs/>
              </w:rPr>
              <w:t>inare. Nella conduzione del colloquio, la commissione tiene conto del percorso didattico effettivamente svolto, in coerenza con il documento di ciascun consiglio di classe, al fine di considerare le metodologie adottate, i progetti e le esperienze realizza</w:t>
            </w:r>
            <w:r>
              <w:rPr>
                <w:rFonts w:ascii="Times New Roman" w:eastAsia="Times New Roman" w:hAnsi="Times New Roman" w:cs="Times New Roman"/>
                <w:bCs/>
              </w:rPr>
              <w:t>ti, con riguardo anche alle iniziative di personalizzazione eventualmente intraprese nel percorso di studi, nel rispetto delle Linee guida per gli istituti tecnici e professionali.</w:t>
            </w:r>
          </w:p>
          <w:p w:rsidR="00D47BB8" w:rsidRDefault="00044B41">
            <w:pPr>
              <w:pStyle w:val="Paragrafoelenco"/>
              <w:autoSpaceDE w:val="0"/>
              <w:autoSpaceDN w:val="0"/>
              <w:adjustRightInd w:val="0"/>
              <w:jc w:val="both"/>
              <w:rPr>
                <w:rFonts w:ascii="Times New Roman" w:eastAsia="Times New Roman" w:hAnsi="Times New Roman" w:cs="Times New Roman"/>
                <w:bCs/>
              </w:rPr>
            </w:pPr>
            <w:r>
              <w:rPr>
                <w:rFonts w:ascii="Times New Roman" w:eastAsia="Times New Roman" w:hAnsi="Times New Roman" w:cs="Times New Roman"/>
                <w:bCs/>
              </w:rPr>
              <w:lastRenderedPageBreak/>
              <w:t xml:space="preserve">Nel caso in cui il candidato interno abbia riportato, in sede di scrutinio </w:t>
            </w:r>
            <w:r>
              <w:rPr>
                <w:rFonts w:ascii="Times New Roman" w:eastAsia="Times New Roman" w:hAnsi="Times New Roman" w:cs="Times New Roman"/>
                <w:bCs/>
              </w:rPr>
              <w:t>finale, una valutazione del comportamento pari a sei decimi, il colloquio ha altresì a oggetto la trattazione dell’elaborato di cui all’art. 3, lettera a), sub iv dell’O.M. 54/2026.</w:t>
            </w:r>
          </w:p>
          <w:p w:rsidR="00D47BB8" w:rsidRDefault="00D47BB8">
            <w:pPr>
              <w:autoSpaceDE w:val="0"/>
              <w:autoSpaceDN w:val="0"/>
              <w:adjustRightInd w:val="0"/>
              <w:rPr>
                <w:rFonts w:ascii="Times New Roman" w:hAnsi="Times New Roman" w:cs="Times New Roman"/>
                <w:b/>
                <w:bCs/>
                <w:color w:val="222222"/>
              </w:rPr>
            </w:pPr>
          </w:p>
          <w:p w:rsidR="00D47BB8" w:rsidRDefault="00044B41">
            <w:pPr>
              <w:autoSpaceDE w:val="0"/>
              <w:autoSpaceDN w:val="0"/>
              <w:adjustRightInd w:val="0"/>
              <w:jc w:val="center"/>
              <w:rPr>
                <w:rFonts w:ascii="Times New Roman" w:hAnsi="Times New Roman" w:cs="Times New Roman"/>
                <w:b/>
                <w:bCs/>
                <w:color w:val="222222"/>
              </w:rPr>
            </w:pPr>
            <w:r>
              <w:rPr>
                <w:rFonts w:ascii="Times New Roman" w:hAnsi="Times New Roman" w:cs="Times New Roman"/>
                <w:b/>
                <w:bCs/>
                <w:color w:val="222222"/>
              </w:rPr>
              <w:t>14. GRIGLIE DI VALUTAZIONE</w:t>
            </w:r>
          </w:p>
          <w:p w:rsidR="00D47BB8" w:rsidRDefault="00D47BB8">
            <w:pPr>
              <w:autoSpaceDE w:val="0"/>
              <w:autoSpaceDN w:val="0"/>
              <w:adjustRightInd w:val="0"/>
              <w:jc w:val="center"/>
              <w:rPr>
                <w:rFonts w:ascii="Times New Roman" w:hAnsi="Times New Roman" w:cs="Times New Roman"/>
                <w:b/>
                <w:bCs/>
                <w:color w:val="222222"/>
              </w:rPr>
            </w:pPr>
          </w:p>
          <w:p w:rsidR="00D47BB8" w:rsidRDefault="00044B41">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 xml:space="preserve">La commissione dispone di 20 punti per la </w:t>
            </w:r>
            <w:r>
              <w:rPr>
                <w:rFonts w:ascii="Times New Roman" w:eastAsia="Times New Roman" w:hAnsi="Times New Roman" w:cs="Times New Roman"/>
                <w:bCs/>
              </w:rPr>
              <w:t>valutazione di ciascuna prova scritta, per un totale di 40 punti; le commissioni possono procedere alla correzione delle prove scritte operando per aree disciplinari. Il punteggio è attribuito dall’intera commissione, compreso il presidente, secondo le gri</w:t>
            </w:r>
            <w:r>
              <w:rPr>
                <w:rFonts w:ascii="Times New Roman" w:eastAsia="Times New Roman" w:hAnsi="Times New Roman" w:cs="Times New Roman"/>
                <w:bCs/>
              </w:rPr>
              <w:t>glie di valutazione definite dalla commissione in sede di riunione plenaria (art. 21 dell’O.M. n. 54/2026).</w:t>
            </w:r>
          </w:p>
          <w:p w:rsidR="00D47BB8" w:rsidRDefault="00044B41">
            <w:pPr>
              <w:tabs>
                <w:tab w:val="left" w:pos="448"/>
                <w:tab w:val="left" w:pos="567"/>
              </w:tabs>
              <w:suppressAutoHyphens/>
              <w:jc w:val="both"/>
              <w:rPr>
                <w:rFonts w:ascii="Times New Roman" w:eastAsia="Times New Roman" w:hAnsi="Times New Roman" w:cs="Times New Roman"/>
                <w:bCs/>
              </w:rPr>
            </w:pPr>
            <w:r>
              <w:rPr>
                <w:rFonts w:ascii="Times New Roman" w:eastAsia="Times New Roman" w:hAnsi="Times New Roman" w:cs="Times New Roman"/>
                <w:bCs/>
              </w:rPr>
              <w:t>Ai fini della correzione degli elaborati della prima prova si allegano al presente documento le griglie di valutazione (</w:t>
            </w:r>
            <w:r>
              <w:rPr>
                <w:rFonts w:ascii="Times New Roman" w:eastAsia="Times New Roman" w:hAnsi="Times New Roman" w:cs="Times New Roman"/>
                <w:b/>
                <w:bCs/>
              </w:rPr>
              <w:t xml:space="preserve">Allegato F </w:t>
            </w:r>
            <w:r>
              <w:rPr>
                <w:rFonts w:ascii="Times New Roman" w:eastAsia="Times New Roman" w:hAnsi="Times New Roman" w:cs="Times New Roman"/>
                <w:bCs/>
              </w:rPr>
              <w:t>).</w:t>
            </w:r>
          </w:p>
          <w:p w:rsidR="00D47BB8" w:rsidRDefault="00044B41">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Per la correzi</w:t>
            </w:r>
            <w:r>
              <w:rPr>
                <w:rFonts w:ascii="Times New Roman" w:eastAsia="Times New Roman" w:hAnsi="Times New Roman" w:cs="Times New Roman"/>
                <w:b w:val="0"/>
                <w:color w:val="auto"/>
                <w:kern w:val="0"/>
                <w:lang w:val="fr-FR" w:eastAsia="en-US" w:bidi="ar-SA"/>
              </w:rPr>
              <w:t>one degli elaborati della seconda prova si allega la griglia condivisa in sede di Consiglio di classe del __/05/2026, i cui indicatori sono conformi al Quadro G di riferimento dell’indirizzo “Enogastronomia e ospitalità alberghiera” secondo il D. I. 92/201</w:t>
            </w:r>
            <w:r>
              <w:rPr>
                <w:rFonts w:ascii="Times New Roman" w:eastAsia="Times New Roman" w:hAnsi="Times New Roman" w:cs="Times New Roman"/>
                <w:b w:val="0"/>
                <w:color w:val="auto"/>
                <w:kern w:val="0"/>
                <w:lang w:val="fr-FR" w:eastAsia="en-US" w:bidi="ar-SA"/>
              </w:rPr>
              <w:t>8 (</w:t>
            </w:r>
            <w:r>
              <w:rPr>
                <w:rFonts w:ascii="Times New Roman" w:eastAsia="Times New Roman" w:hAnsi="Times New Roman" w:cs="Times New Roman"/>
                <w:color w:val="auto"/>
                <w:kern w:val="0"/>
                <w:lang w:val="fr-FR" w:eastAsia="en-US" w:bidi="ar-SA"/>
              </w:rPr>
              <w:t>Allegato G</w:t>
            </w:r>
            <w:r>
              <w:rPr>
                <w:rFonts w:ascii="Times New Roman" w:eastAsia="Times New Roman" w:hAnsi="Times New Roman" w:cs="Times New Roman"/>
                <w:b w:val="0"/>
                <w:color w:val="auto"/>
                <w:kern w:val="0"/>
                <w:lang w:val="fr-FR" w:eastAsia="en-US" w:bidi="ar-SA"/>
              </w:rPr>
              <w:t>).</w:t>
            </w:r>
          </w:p>
          <w:p w:rsidR="00D47BB8" w:rsidRDefault="00044B41">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A seguito della Delibera del Collegio Docenti n. 4 del 23/03/2024 si è stabilito che non verrà effettuata la prova pratica NON obbligatoria nell’ambito della seconda prova.</w:t>
            </w:r>
          </w:p>
          <w:p w:rsidR="00D47BB8" w:rsidRDefault="00044B41">
            <w:pPr>
              <w:pStyle w:val="Textbody"/>
              <w:tabs>
                <w:tab w:val="left" w:pos="448"/>
                <w:tab w:val="left" w:pos="567"/>
              </w:tabs>
              <w:spacing w:after="0" w:line="240" w:lineRule="auto"/>
              <w:jc w:val="both"/>
              <w:rPr>
                <w:rFonts w:ascii="Times New Roman" w:eastAsia="Times New Roman" w:hAnsi="Times New Roman" w:cs="Times New Roman"/>
                <w:b w:val="0"/>
                <w:color w:val="auto"/>
                <w:kern w:val="0"/>
                <w:lang w:val="fr-FR" w:eastAsia="en-US" w:bidi="ar-SA"/>
              </w:rPr>
            </w:pPr>
            <w:r>
              <w:rPr>
                <w:rFonts w:ascii="Times New Roman" w:eastAsia="Times New Roman" w:hAnsi="Times New Roman" w:cs="Times New Roman"/>
                <w:b w:val="0"/>
                <w:color w:val="auto"/>
                <w:kern w:val="0"/>
                <w:lang w:val="fr-FR" w:eastAsia="en-US" w:bidi="ar-SA"/>
              </w:rPr>
              <w:t>Si allega, infine, la griglia di valutazione del colloquio così com</w:t>
            </w:r>
            <w:r>
              <w:rPr>
                <w:rFonts w:ascii="Times New Roman" w:eastAsia="Times New Roman" w:hAnsi="Times New Roman" w:cs="Times New Roman"/>
                <w:b w:val="0"/>
                <w:color w:val="auto"/>
                <w:kern w:val="0"/>
                <w:lang w:val="fr-FR" w:eastAsia="en-US" w:bidi="ar-SA"/>
              </w:rPr>
              <w:t>e riportata nell’O.M. 54/2026 art. 22 comma 8 (</w:t>
            </w:r>
            <w:r>
              <w:rPr>
                <w:rFonts w:ascii="Times New Roman" w:eastAsia="Times New Roman" w:hAnsi="Times New Roman" w:cs="Times New Roman"/>
                <w:color w:val="auto"/>
                <w:kern w:val="0"/>
                <w:lang w:val="fr-FR" w:eastAsia="en-US" w:bidi="ar-SA"/>
              </w:rPr>
              <w:t>Allegato H</w:t>
            </w:r>
            <w:r>
              <w:rPr>
                <w:rFonts w:ascii="Times New Roman" w:eastAsia="Times New Roman" w:hAnsi="Times New Roman" w:cs="Times New Roman"/>
                <w:b w:val="0"/>
                <w:color w:val="auto"/>
                <w:kern w:val="0"/>
                <w:lang w:val="fr-FR" w:eastAsia="en-US" w:bidi="ar-SA"/>
              </w:rPr>
              <w:t>).</w:t>
            </w:r>
          </w:p>
          <w:p w:rsidR="00D47BB8" w:rsidRDefault="00044B41">
            <w:pPr>
              <w:jc w:val="both"/>
              <w:rPr>
                <w:rFonts w:ascii="Times New Roman" w:hAnsi="Times New Roman"/>
                <w:lang w:eastAsia="it-IT"/>
              </w:rPr>
            </w:pPr>
            <w:r>
              <w:rPr>
                <w:rFonts w:ascii="Times New Roman" w:hAnsi="Times New Roman"/>
                <w:lang w:eastAsia="it-IT"/>
              </w:rPr>
              <w:t>Per gli alunni con disabilità e con DSA/BES che seguono un percorso ordinario o personalizzato con prove equipollenti, l’adozione delle seguenti griglie, eventualmente adattate, supporta l’insieme</w:t>
            </w:r>
            <w:r>
              <w:rPr>
                <w:rFonts w:ascii="Times New Roman" w:hAnsi="Times New Roman"/>
                <w:lang w:eastAsia="it-IT"/>
              </w:rPr>
              <w:t xml:space="preserve"> delle metodologie e strategie previste nel PEI/PDP, per cui la valutazione delle prove tiene conto del livello di partenza, delle competenze acquisite, dei risultati ottenuti, dell’impegno profuso e dell’autonomia raggiunta in relazione alla propria diagn</w:t>
            </w:r>
            <w:r>
              <w:rPr>
                <w:rFonts w:ascii="Times New Roman" w:hAnsi="Times New Roman"/>
                <w:lang w:eastAsia="it-IT"/>
              </w:rPr>
              <w:t>osi.</w:t>
            </w:r>
          </w:p>
          <w:p w:rsidR="00D47BB8" w:rsidRDefault="00044B41">
            <w:pPr>
              <w:suppressAutoHyphens/>
              <w:jc w:val="center"/>
              <w:rPr>
                <w:rFonts w:ascii="Times New Roman" w:eastAsia="Cambria" w:hAnsi="Times New Roman" w:cs="Times New Roman"/>
                <w:b/>
              </w:rPr>
            </w:pPr>
            <w:r>
              <w:rPr>
                <w:rFonts w:ascii="Times New Roman" w:eastAsia="Cambria" w:hAnsi="Times New Roman" w:cs="Times New Roman"/>
                <w:b/>
              </w:rPr>
              <w:t>15.</w:t>
            </w:r>
            <w:r>
              <w:rPr>
                <w:rFonts w:ascii="Times New Roman" w:eastAsia="Cambria" w:hAnsi="Times New Roman" w:cs="Times New Roman"/>
                <w:b/>
              </w:rPr>
              <w:tab/>
              <w:t xml:space="preserve">MATERIALI ALLEGATI </w:t>
            </w:r>
          </w:p>
          <w:p w:rsidR="00D47BB8" w:rsidRDefault="00D47BB8">
            <w:pPr>
              <w:suppressAutoHyphens/>
              <w:jc w:val="both"/>
              <w:rPr>
                <w:rFonts w:ascii="Cambria" w:eastAsia="Cambria" w:hAnsi="Cambria" w:cs="Cambria"/>
                <w:color w:val="FF0000"/>
              </w:rPr>
            </w:pPr>
          </w:p>
          <w:p w:rsidR="00D47BB8" w:rsidRDefault="00044B41">
            <w:pPr>
              <w:suppressAutoHyphens/>
              <w:spacing w:line="360" w:lineRule="auto"/>
              <w:jc w:val="both"/>
              <w:rPr>
                <w:rFonts w:ascii="Times New Roman" w:eastAsia="Cambria" w:hAnsi="Times New Roman" w:cs="Times New Roman"/>
              </w:rPr>
            </w:pPr>
            <w:r>
              <w:rPr>
                <w:rFonts w:ascii="Times New Roman" w:eastAsia="Cambria" w:hAnsi="Times New Roman" w:cs="Times New Roman"/>
                <w:sz w:val="28"/>
                <w:szCs w:val="28"/>
              </w:rPr>
              <w:t xml:space="preserve">        </w:t>
            </w:r>
            <w:r>
              <w:rPr>
                <w:rFonts w:ascii="Times New Roman" w:eastAsia="Cambria" w:hAnsi="Times New Roman" w:cs="Times New Roman"/>
              </w:rPr>
              <w:t>I seguenti materiali sono allegati al presente documento:</w:t>
            </w:r>
          </w:p>
          <w:p w:rsidR="00D47BB8" w:rsidRDefault="00044B41">
            <w:pPr>
              <w:numPr>
                <w:ilvl w:val="0"/>
                <w:numId w:val="38"/>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Elenco alunni.</w:t>
            </w:r>
          </w:p>
          <w:p w:rsidR="00D47BB8" w:rsidRDefault="00044B41">
            <w:pPr>
              <w:numPr>
                <w:ilvl w:val="0"/>
                <w:numId w:val="38"/>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Elenco alunni con crediti scolastici del terzo e quarto anno.</w:t>
            </w:r>
          </w:p>
          <w:p w:rsidR="00D47BB8" w:rsidRDefault="00044B41">
            <w:pPr>
              <w:numPr>
                <w:ilvl w:val="0"/>
                <w:numId w:val="38"/>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 xml:space="preserve">Documento del 15 maggio e Piano Educativo Individualizzato (PEI) predisposti per </w:t>
            </w:r>
            <w:r>
              <w:rPr>
                <w:rFonts w:ascii="Times New Roman" w:eastAsia="Cambria" w:hAnsi="Times New Roman" w:cs="Times New Roman"/>
              </w:rPr>
              <w:t>gli alunni con disabilità.</w:t>
            </w:r>
          </w:p>
          <w:p w:rsidR="00D47BB8" w:rsidRDefault="00044B41">
            <w:pPr>
              <w:numPr>
                <w:ilvl w:val="0"/>
                <w:numId w:val="38"/>
              </w:numPr>
              <w:suppressAutoHyphens/>
              <w:spacing w:line="360" w:lineRule="auto"/>
              <w:contextualSpacing/>
              <w:jc w:val="both"/>
              <w:rPr>
                <w:rFonts w:ascii="Times New Roman" w:eastAsia="Cambria" w:hAnsi="Times New Roman" w:cs="Times New Roman"/>
              </w:rPr>
            </w:pPr>
            <w:bookmarkStart w:id="3" w:name="_Hlk164708739"/>
            <w:r>
              <w:rPr>
                <w:rFonts w:ascii="Times New Roman" w:eastAsia="Cambria" w:hAnsi="Times New Roman" w:cs="Times New Roman"/>
              </w:rPr>
              <w:t>Piani Didattici Personalizzati (PDP) predisposti per gli alunni con Bisogni Educativi Speciali (BES).</w:t>
            </w:r>
          </w:p>
          <w:bookmarkEnd w:id="3"/>
          <w:p w:rsidR="00D47BB8" w:rsidRDefault="00044B41">
            <w:pPr>
              <w:numPr>
                <w:ilvl w:val="0"/>
                <w:numId w:val="38"/>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Relazioni e/o Lavori multimediali degli alunni sullo svolgimento dei PCTO.</w:t>
            </w:r>
          </w:p>
          <w:p w:rsidR="00D47BB8" w:rsidRDefault="00044B41">
            <w:pPr>
              <w:numPr>
                <w:ilvl w:val="0"/>
                <w:numId w:val="38"/>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Griglie di valutazione per la prima prova scritta.</w:t>
            </w:r>
          </w:p>
          <w:p w:rsidR="00D47BB8" w:rsidRDefault="00044B41">
            <w:pPr>
              <w:numPr>
                <w:ilvl w:val="0"/>
                <w:numId w:val="38"/>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w:t>
            </w:r>
            <w:r>
              <w:rPr>
                <w:rFonts w:ascii="Times New Roman" w:eastAsia="Cambria" w:hAnsi="Times New Roman" w:cs="Times New Roman"/>
              </w:rPr>
              <w:t>riglia di valutazione per la seconda prova scritta.</w:t>
            </w:r>
          </w:p>
          <w:p w:rsidR="00D47BB8" w:rsidRDefault="00044B41">
            <w:pPr>
              <w:numPr>
                <w:ilvl w:val="0"/>
                <w:numId w:val="38"/>
              </w:num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Griglia di valutazione per il colloquio.</w:t>
            </w:r>
          </w:p>
          <w:p w:rsidR="00D47BB8" w:rsidRDefault="00044B41">
            <w:pPr>
              <w:tabs>
                <w:tab w:val="left" w:pos="2535"/>
              </w:tabs>
              <w:jc w:val="center"/>
              <w:rPr>
                <w:rFonts w:ascii="Times New Roman" w:hAnsi="Times New Roman" w:cs="Times New Roman"/>
                <w:b/>
                <w:bCs/>
                <w:color w:val="FF0000"/>
              </w:rPr>
            </w:pPr>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186236317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363174"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D47BB8" w:rsidRDefault="00044B41">
            <w:pPr>
              <w:ind w:right="-992"/>
              <w:jc w:val="center"/>
              <w:rPr>
                <w:rFonts w:ascii="Algerian" w:eastAsia="Times New Roman" w:hAnsi="Algerian" w:cs="Times New Roman"/>
                <w:b/>
                <w:sz w:val="26"/>
                <w:szCs w:val="26"/>
                <w:lang w:eastAsia="ar-SA"/>
              </w:rPr>
            </w:pPr>
            <w:r>
              <w:rPr>
                <w:rFonts w:ascii="Algerian" w:eastAsia="Times New Roman" w:hAnsi="Algerian" w:cs="Times New Roman"/>
                <w:sz w:val="26"/>
                <w:szCs w:val="26"/>
                <w:lang w:eastAsia="ar-SA"/>
              </w:rPr>
              <w:t>I.P.S.S.E.O.A. – I.P.S.I.A.</w:t>
            </w:r>
            <w:r>
              <w:rPr>
                <w:rFonts w:ascii="Algerian" w:eastAsia="Times New Roman" w:hAnsi="Algerian" w:cs="Times New Roman"/>
                <w:b/>
                <w:sz w:val="26"/>
                <w:szCs w:val="26"/>
                <w:lang w:eastAsia="ar-SA"/>
              </w:rPr>
              <w:t xml:space="preserve">  </w:t>
            </w:r>
            <w:r>
              <w:rPr>
                <w:rFonts w:ascii="Algerian" w:eastAsia="Times New Roman" w:hAnsi="Algerian" w:cs="Times New Roman"/>
                <w:sz w:val="26"/>
                <w:szCs w:val="26"/>
                <w:lang w:eastAsia="ar-SA"/>
              </w:rPr>
              <w:t>“ETTORE   MAJORANA”</w:t>
            </w:r>
          </w:p>
          <w:p w:rsidR="00D47BB8" w:rsidRDefault="00044B41">
            <w:pPr>
              <w:ind w:right="-992"/>
              <w:jc w:val="center"/>
              <w:textAlignment w:val="baseline"/>
              <w:rPr>
                <w:rFonts w:ascii="Times New Roman" w:eastAsia="Times New Roman" w:hAnsi="Times New Roman" w:cs="Times New Roman"/>
                <w:sz w:val="26"/>
                <w:szCs w:val="26"/>
                <w:lang w:eastAsia="ar-SA"/>
              </w:rPr>
            </w:pPr>
            <w:r>
              <w:rPr>
                <w:rFonts w:ascii="Times New Roman" w:eastAsia="Times New Roman" w:hAnsi="Times New Roman" w:cs="Times New Roman"/>
                <w:lang w:eastAsia="ar-SA"/>
              </w:rPr>
              <w:t>BARH11000E</w:t>
            </w:r>
            <w:r>
              <w:rPr>
                <w:rFonts w:ascii="Times New Roman" w:eastAsia="Times New Roman" w:hAnsi="Times New Roman" w:cs="Times New Roman"/>
                <w:sz w:val="26"/>
                <w:szCs w:val="26"/>
                <w:lang w:eastAsia="ar-SA"/>
              </w:rPr>
              <w:t xml:space="preserve"> -  </w:t>
            </w:r>
            <w:r>
              <w:rPr>
                <w:rFonts w:ascii="Times New Roman" w:eastAsia="Times New Roman" w:hAnsi="Times New Roman" w:cs="Times New Roman"/>
                <w:lang w:eastAsia="ar-SA"/>
              </w:rPr>
              <w:t>c.f. 93510760726</w:t>
            </w:r>
            <w:r>
              <w:rPr>
                <w:rFonts w:ascii="Times New Roman" w:eastAsia="Times New Roman" w:hAnsi="Times New Roman" w:cs="Times New Roman"/>
                <w:sz w:val="26"/>
                <w:szCs w:val="26"/>
                <w:lang w:eastAsia="ar-SA"/>
              </w:rPr>
              <w:t xml:space="preserve">  –  </w:t>
            </w:r>
            <w:r>
              <w:rPr>
                <w:rFonts w:ascii="Times New Roman" w:eastAsia="Times New Roman" w:hAnsi="Times New Roman" w:cs="Times New Roman"/>
                <w:lang w:eastAsia="ar-SA"/>
              </w:rPr>
              <w:t>Cod. Univoco : FKMXFF</w:t>
            </w:r>
          </w:p>
          <w:p w:rsidR="00D47BB8" w:rsidRDefault="00044B41">
            <w:pPr>
              <w:ind w:right="-992"/>
              <w:jc w:val="center"/>
              <w:textAlignment w:val="baseline"/>
              <w:rPr>
                <w:rFonts w:ascii="Times New Roman" w:eastAsia="Times New Roman" w:hAnsi="Times New Roman" w:cs="Times New Roman"/>
                <w:sz w:val="4"/>
                <w:szCs w:val="4"/>
                <w:u w:val="single"/>
                <w:lang w:eastAsia="ar-SA"/>
              </w:rPr>
            </w:pPr>
            <w:r>
              <w:rPr>
                <w:rFonts w:ascii="Times New Roman" w:eastAsia="Times New Roman" w:hAnsi="Times New Roman" w:cs="Times New Roman"/>
                <w:i/>
                <w:iCs/>
                <w:color w:val="000000"/>
                <w:sz w:val="18"/>
                <w:szCs w:val="18"/>
                <w:lang w:eastAsia="ar-SA"/>
              </w:rPr>
              <w:t>e-mail</w:t>
            </w:r>
            <w:r>
              <w:rPr>
                <w:rFonts w:ascii="Times New Roman" w:eastAsia="Times New Roman" w:hAnsi="Times New Roman" w:cs="Times New Roman"/>
                <w:i/>
                <w:iCs/>
                <w:sz w:val="18"/>
                <w:szCs w:val="18"/>
                <w:lang w:eastAsia="ar-SA"/>
              </w:rPr>
              <w:t xml:space="preserve">: </w:t>
            </w:r>
            <w:hyperlink r:id="rId14">
              <w:r>
                <w:rPr>
                  <w:rFonts w:ascii="Times New Roman" w:eastAsia="Times New Roman" w:hAnsi="Times New Roman" w:cs="Times New Roman"/>
                  <w:i/>
                  <w:iCs/>
                  <w:color w:val="0000FF"/>
                  <w:sz w:val="18"/>
                  <w:szCs w:val="18"/>
                  <w:u w:val="single"/>
                  <w:lang w:eastAsia="ar-SA"/>
                </w:rPr>
                <w:t>barh11000e@istruzione.it</w:t>
              </w:r>
            </w:hyperlink>
            <w:r>
              <w:rPr>
                <w:rFonts w:ascii="Times New Roman" w:eastAsia="Times New Roman" w:hAnsi="Times New Roman" w:cs="Times New Roman"/>
                <w:i/>
                <w:iCs/>
                <w:sz w:val="18"/>
                <w:szCs w:val="18"/>
                <w:lang w:eastAsia="ar-SA"/>
              </w:rPr>
              <w:t xml:space="preserve">      pec: </w:t>
            </w:r>
            <w:hyperlink r:id="rId15">
              <w:r>
                <w:rPr>
                  <w:rFonts w:ascii="Times New Roman" w:eastAsia="Times New Roman" w:hAnsi="Times New Roman" w:cs="Times New Roman"/>
                  <w:i/>
                  <w:iCs/>
                  <w:color w:val="0000FF"/>
                  <w:sz w:val="18"/>
                  <w:szCs w:val="18"/>
                  <w:u w:val="single"/>
                  <w:lang w:eastAsia="ar-SA"/>
                </w:rPr>
                <w:t>barh11000e@pec.istruzione.it</w:t>
              </w:r>
            </w:hyperlink>
            <w:r>
              <w:rPr>
                <w:rFonts w:ascii="Times New Roman" w:eastAsia="Times New Roman" w:hAnsi="Times New Roman" w:cs="Times New Roman"/>
                <w:i/>
                <w:iCs/>
                <w:sz w:val="18"/>
                <w:szCs w:val="18"/>
                <w:lang w:eastAsia="ar-SA"/>
              </w:rPr>
              <w:t xml:space="preserve">  </w:t>
            </w:r>
            <w:r>
              <w:rPr>
                <w:rFonts w:ascii="Times New Roman" w:eastAsia="Times New Roman" w:hAnsi="Times New Roman" w:cs="Times New Roman"/>
                <w:sz w:val="18"/>
                <w:szCs w:val="18"/>
                <w:lang w:eastAsia="ar-SA"/>
              </w:rPr>
              <w:t xml:space="preserve">Sito web: </w:t>
            </w:r>
            <w:hyperlink r:id="rId16">
              <w:r>
                <w:rPr>
                  <w:rFonts w:ascii="Times New Roman" w:eastAsia="Times New Roman" w:hAnsi="Times New Roman" w:cs="Times New Roman"/>
                  <w:i/>
                  <w:color w:val="0000FF"/>
                  <w:sz w:val="18"/>
                  <w:szCs w:val="18"/>
                  <w:u w:val="single"/>
                  <w:lang w:eastAsia="ar-SA"/>
                </w:rPr>
                <w:t>www.iissmajoranabari.edu</w:t>
              </w:r>
              <w:r>
                <w:rPr>
                  <w:rFonts w:ascii="Times New Roman" w:eastAsia="Times New Roman" w:hAnsi="Times New Roman" w:cs="Times New Roman"/>
                  <w:i/>
                  <w:color w:val="0000FF"/>
                  <w:sz w:val="19"/>
                  <w:szCs w:val="19"/>
                  <w:u w:val="single"/>
                  <w:lang w:eastAsia="ar-SA"/>
                </w:rPr>
                <w:t>.it</w:t>
              </w:r>
            </w:hyperlink>
          </w:p>
          <w:p w:rsidR="00D47BB8" w:rsidRDefault="00044B41">
            <w:pPr>
              <w:ind w:right="-992"/>
              <w:jc w:val="center"/>
              <w:textAlignment w:val="baseline"/>
              <w:rPr>
                <w:rFonts w:ascii="Times New Roman" w:eastAsia="Times New Roman" w:hAnsi="Times New Roman" w:cs="Times New Roman"/>
                <w:sz w:val="18"/>
                <w:szCs w:val="18"/>
                <w:lang w:eastAsia="ar-SA"/>
              </w:rPr>
            </w:pPr>
            <w:r>
              <w:rPr>
                <w:rFonts w:ascii="Times New Roman" w:eastAsia="Times New Roman" w:hAnsi="Times New Roman" w:cs="Times New Roman"/>
                <w:caps/>
                <w:sz w:val="18"/>
                <w:szCs w:val="18"/>
                <w:lang w:eastAsia="ar-SA"/>
              </w:rPr>
              <w:lastRenderedPageBreak/>
              <w:t>Sede Centrale:</w:t>
            </w:r>
            <w:r>
              <w:rPr>
                <w:rFonts w:ascii="Times New Roman" w:eastAsia="Times New Roman" w:hAnsi="Times New Roman" w:cs="Times New Roman"/>
                <w:sz w:val="18"/>
                <w:szCs w:val="18"/>
                <w:lang w:eastAsia="ar-SA"/>
              </w:rPr>
              <w:t xml:space="preserve"> Via S. Tramonte, n. 2 -  BARI S. Paolo - c.a.p. 70132</w:t>
            </w:r>
          </w:p>
          <w:p w:rsidR="00D47BB8" w:rsidRDefault="00044B41">
            <w:pPr>
              <w:ind w:right="-992"/>
              <w:jc w:val="center"/>
              <w:textAlignment w:val="baseline"/>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Centralino: Tel. 080 5305335 -  080 9265750</w:t>
            </w:r>
          </w:p>
          <w:p w:rsidR="00D47BB8" w:rsidRDefault="00044B41">
            <w:pPr>
              <w:ind w:right="-992"/>
              <w:jc w:val="center"/>
              <w:textAlignment w:val="baseline"/>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Succursale di BARI / PALESE: Via Nazionale n. 8, tel. 080 5305497</w:t>
            </w:r>
          </w:p>
          <w:p w:rsidR="00D47BB8" w:rsidRDefault="00D47BB8">
            <w:pPr>
              <w:tabs>
                <w:tab w:val="left" w:pos="2535"/>
              </w:tabs>
              <w:rPr>
                <w:rFonts w:ascii="Times New Roman" w:hAnsi="Times New Roman" w:cs="Times New Roman"/>
                <w:b/>
                <w:bCs/>
                <w:color w:val="FF0000"/>
              </w:rPr>
            </w:pPr>
          </w:p>
          <w:p w:rsidR="00D47BB8" w:rsidRDefault="00044B41">
            <w:pPr>
              <w:pStyle w:val="Titolo1"/>
              <w:spacing w:before="0"/>
              <w:jc w:val="center"/>
              <w:rPr>
                <w:color w:val="auto"/>
              </w:rPr>
            </w:pPr>
            <w:r>
              <w:rPr>
                <w:rFonts w:ascii="Times New Roman" w:hAnsi="Times New Roman" w:cs="Times New Roman"/>
                <w:color w:val="auto"/>
                <w:sz w:val="28"/>
                <w:szCs w:val="28"/>
                <w:u w:val="single"/>
              </w:rPr>
              <w:t>ESAMI DI STATO</w:t>
            </w:r>
          </w:p>
          <w:p w:rsidR="00D47BB8" w:rsidRDefault="00044B41">
            <w:pPr>
              <w:pStyle w:val="Titolo1"/>
              <w:spacing w:before="0"/>
              <w:jc w:val="center"/>
              <w:rPr>
                <w:color w:val="auto"/>
              </w:rPr>
            </w:pPr>
            <w:r>
              <w:rPr>
                <w:rFonts w:ascii="Times New Roman" w:hAnsi="Times New Roman" w:cs="Times New Roman"/>
                <w:color w:val="auto"/>
                <w:sz w:val="28"/>
                <w:szCs w:val="28"/>
                <w:u w:val="single"/>
              </w:rPr>
              <w:t>A.S.  2025/2026</w:t>
            </w:r>
          </w:p>
          <w:p w:rsidR="00D47BB8" w:rsidRDefault="00D47BB8">
            <w:pPr>
              <w:jc w:val="center"/>
              <w:rPr>
                <w:rFonts w:ascii="Times New Roman" w:hAnsi="Times New Roman" w:cs="Times New Roman"/>
                <w:sz w:val="28"/>
                <w:szCs w:val="28"/>
              </w:rPr>
            </w:pPr>
          </w:p>
          <w:p w:rsidR="00D47BB8" w:rsidRDefault="00D47BB8">
            <w:pPr>
              <w:jc w:val="center"/>
              <w:rPr>
                <w:rFonts w:ascii="Times New Roman" w:hAnsi="Times New Roman" w:cs="Times New Roman"/>
                <w:sz w:val="28"/>
                <w:szCs w:val="28"/>
              </w:rPr>
            </w:pPr>
          </w:p>
          <w:p w:rsidR="00D47BB8" w:rsidRDefault="00044B41">
            <w:pPr>
              <w:pStyle w:val="Titolo2"/>
              <w:rPr>
                <w:rFonts w:ascii="Times New Roman" w:hAnsi="Times New Roman"/>
                <w:b/>
                <w:i/>
                <w:sz w:val="28"/>
                <w:szCs w:val="28"/>
              </w:rPr>
            </w:pPr>
            <w:r>
              <w:rPr>
                <w:rFonts w:ascii="Times New Roman" w:hAnsi="Times New Roman"/>
                <w:b/>
                <w:i/>
                <w:sz w:val="28"/>
                <w:szCs w:val="28"/>
              </w:rPr>
              <w:t xml:space="preserve">Allegato A </w:t>
            </w:r>
            <w:r>
              <w:rPr>
                <w:rFonts w:ascii="Times New Roman" w:hAnsi="Times New Roman"/>
                <w:b/>
                <w:i/>
                <w:sz w:val="28"/>
                <w:szCs w:val="28"/>
              </w:rPr>
              <w:t>al documento del 15 Maggio</w:t>
            </w:r>
          </w:p>
          <w:p w:rsidR="00D47BB8" w:rsidRDefault="00D47BB8">
            <w:pPr>
              <w:jc w:val="center"/>
            </w:pPr>
          </w:p>
          <w:p w:rsidR="00D47BB8" w:rsidRDefault="00044B41">
            <w:pPr>
              <w:pStyle w:val="Nessunaspaziatura"/>
              <w:ind w:right="678"/>
              <w:jc w:val="center"/>
              <w:rPr>
                <w:rFonts w:ascii="Times New Roman" w:hAnsi="Times New Roman" w:cs="Times New Roman"/>
                <w:b/>
              </w:rPr>
            </w:pPr>
            <w:r>
              <w:rPr>
                <w:rFonts w:ascii="Times New Roman" w:hAnsi="Times New Roman" w:cs="Times New Roman"/>
                <w:b/>
              </w:rPr>
              <w:t xml:space="preserve">      ALUNNI</w:t>
            </w:r>
          </w:p>
          <w:p w:rsidR="00D47BB8" w:rsidRDefault="00D47BB8">
            <w:pPr>
              <w:pStyle w:val="Nessunaspaziatura"/>
              <w:ind w:right="678"/>
              <w:jc w:val="center"/>
              <w:rPr>
                <w:rFonts w:ascii="Times New Roman" w:hAnsi="Times New Roman" w:cs="Times New Roman"/>
                <w:b/>
              </w:rPr>
            </w:pPr>
          </w:p>
          <w:p w:rsidR="00D47BB8" w:rsidRDefault="00044B41">
            <w:pPr>
              <w:jc w:val="center"/>
              <w:rPr>
                <w:rFonts w:ascii="Times New Roman" w:hAnsi="Times New Roman" w:cs="Times New Roman"/>
              </w:rPr>
            </w:pPr>
            <w:r>
              <w:rPr>
                <w:rFonts w:ascii="Times New Roman" w:hAnsi="Times New Roman" w:cs="Times New Roman"/>
                <w:b/>
              </w:rPr>
              <w:t>Classe V A PASTICCERIA</w:t>
            </w:r>
          </w:p>
          <w:p w:rsidR="00D47BB8" w:rsidRDefault="00D47BB8">
            <w:pPr>
              <w:tabs>
                <w:tab w:val="left" w:pos="2535"/>
              </w:tabs>
              <w:rPr>
                <w:rFonts w:ascii="Times New Roman" w:hAnsi="Times New Roman" w:cs="Times New Roman"/>
                <w:b/>
                <w:bCs/>
              </w:rPr>
            </w:pPr>
          </w:p>
          <w:tbl>
            <w:tblPr>
              <w:tblStyle w:val="Grigliatabella"/>
              <w:tblW w:w="9380" w:type="dxa"/>
              <w:tblInd w:w="113" w:type="dxa"/>
              <w:tblLayout w:type="fixed"/>
              <w:tblLook w:val="04A0" w:firstRow="1" w:lastRow="0" w:firstColumn="1" w:lastColumn="0" w:noHBand="0" w:noVBand="1"/>
            </w:tblPr>
            <w:tblGrid>
              <w:gridCol w:w="1471"/>
              <w:gridCol w:w="2205"/>
              <w:gridCol w:w="3436"/>
              <w:gridCol w:w="2268"/>
            </w:tblGrid>
            <w:tr w:rsidR="00D47BB8">
              <w:trPr>
                <w:trHeight w:val="253"/>
              </w:trPr>
              <w:tc>
                <w:tcPr>
                  <w:tcW w:w="1471" w:type="dxa"/>
                </w:tcPr>
                <w:p w:rsidR="00D47BB8" w:rsidRDefault="00044B41">
                  <w:pPr>
                    <w:widowControl w:val="0"/>
                    <w:suppressAutoHyphens/>
                    <w:ind w:right="894"/>
                    <w:jc w:val="center"/>
                    <w:rPr>
                      <w:rFonts w:ascii="Times New Roman" w:hAnsi="Times New Roman"/>
                      <w:b/>
                      <w:sz w:val="20"/>
                      <w:szCs w:val="20"/>
                      <w:lang w:eastAsia="it-IT"/>
                    </w:rPr>
                  </w:pPr>
                  <w:r>
                    <w:rPr>
                      <w:rFonts w:ascii="Times New Roman" w:eastAsia="Calibri" w:hAnsi="Times New Roman" w:cs="Times New Roman"/>
                      <w:b/>
                      <w:sz w:val="20"/>
                      <w:szCs w:val="20"/>
                      <w:lang w:eastAsia="it-IT"/>
                    </w:rPr>
                    <w:t>N.</w:t>
                  </w:r>
                </w:p>
              </w:tc>
              <w:tc>
                <w:tcPr>
                  <w:tcW w:w="2205" w:type="dxa"/>
                </w:tcPr>
                <w:p w:rsidR="00D47BB8" w:rsidRDefault="00044B41">
                  <w:pPr>
                    <w:widowControl w:val="0"/>
                    <w:suppressAutoHyphens/>
                    <w:ind w:right="894"/>
                    <w:jc w:val="center"/>
                    <w:rPr>
                      <w:rFonts w:ascii="Times New Roman" w:hAnsi="Times New Roman"/>
                      <w:b/>
                      <w:sz w:val="20"/>
                      <w:szCs w:val="20"/>
                      <w:lang w:eastAsia="it-IT"/>
                    </w:rPr>
                  </w:pPr>
                  <w:r>
                    <w:rPr>
                      <w:rFonts w:ascii="Times New Roman" w:eastAsia="Calibri" w:hAnsi="Times New Roman" w:cs="Times New Roman"/>
                      <w:b/>
                      <w:sz w:val="20"/>
                      <w:szCs w:val="20"/>
                      <w:lang w:eastAsia="it-IT"/>
                    </w:rPr>
                    <w:t>COGNOME</w:t>
                  </w:r>
                </w:p>
              </w:tc>
              <w:tc>
                <w:tcPr>
                  <w:tcW w:w="3436" w:type="dxa"/>
                </w:tcPr>
                <w:p w:rsidR="00D47BB8" w:rsidRDefault="00044B41">
                  <w:pPr>
                    <w:widowControl w:val="0"/>
                    <w:suppressAutoHyphens/>
                    <w:ind w:right="894"/>
                    <w:jc w:val="center"/>
                    <w:rPr>
                      <w:rFonts w:ascii="Times New Roman" w:hAnsi="Times New Roman"/>
                      <w:b/>
                      <w:sz w:val="20"/>
                      <w:szCs w:val="20"/>
                      <w:lang w:eastAsia="it-IT"/>
                    </w:rPr>
                  </w:pPr>
                  <w:r>
                    <w:rPr>
                      <w:rFonts w:ascii="Times New Roman" w:eastAsia="Calibri" w:hAnsi="Times New Roman" w:cs="Times New Roman"/>
                      <w:b/>
                      <w:sz w:val="20"/>
                      <w:szCs w:val="20"/>
                      <w:lang w:eastAsia="it-IT"/>
                    </w:rPr>
                    <w:t>NOME</w:t>
                  </w:r>
                </w:p>
              </w:tc>
              <w:tc>
                <w:tcPr>
                  <w:tcW w:w="2268" w:type="dxa"/>
                </w:tcPr>
                <w:p w:rsidR="00D47BB8" w:rsidRDefault="00044B41">
                  <w:pPr>
                    <w:widowControl w:val="0"/>
                    <w:suppressAutoHyphens/>
                    <w:ind w:right="894"/>
                    <w:jc w:val="center"/>
                    <w:rPr>
                      <w:rFonts w:ascii="Times New Roman" w:hAnsi="Times New Roman"/>
                      <w:b/>
                      <w:sz w:val="20"/>
                      <w:szCs w:val="20"/>
                      <w:lang w:eastAsia="it-IT"/>
                    </w:rPr>
                  </w:pPr>
                  <w:r>
                    <w:rPr>
                      <w:rFonts w:ascii="Times New Roman" w:eastAsia="Calibri" w:hAnsi="Times New Roman" w:cs="Times New Roman"/>
                      <w:b/>
                      <w:sz w:val="20"/>
                      <w:szCs w:val="20"/>
                      <w:lang w:eastAsia="it-IT"/>
                    </w:rPr>
                    <w:t>DATA DI NASCITA</w:t>
                  </w:r>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bookmarkStart w:id="4" w:name="_Hlk164614726"/>
                  <w:r>
                    <w:rPr>
                      <w:rFonts w:ascii="Times New Roman" w:eastAsia="Calibri" w:hAnsi="Times New Roman" w:cs="Times New Roman"/>
                      <w:lang w:eastAsia="it-IT"/>
                    </w:rPr>
                    <w:t>1</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044B41">
                  <w:pPr>
                    <w:pStyle w:val="Contenutotabella"/>
                    <w:rPr>
                      <w:rFonts w:ascii="Times New Roman" w:hAnsi="Times New Roman" w:cs="Times New Roman"/>
                      <w:caps/>
                      <w:color w:val="000000"/>
                      <w:lang w:eastAsia="it-IT"/>
                    </w:rPr>
                  </w:pPr>
                  <w:bookmarkStart w:id="5" w:name="cr3_10219127"/>
                  <w:bookmarkEnd w:id="5"/>
                  <w:r>
                    <w:rPr>
                      <w:rFonts w:ascii="Times New Roman" w:hAnsi="Times New Roman" w:cs="Times New Roman"/>
                      <w:caps/>
                      <w:lang w:eastAsia="it-IT"/>
                    </w:rPr>
                    <w:t xml:space="preserve">    </w:t>
                  </w:r>
                </w:p>
              </w:tc>
              <w:tc>
                <w:tcPr>
                  <w:tcW w:w="3436" w:type="dxa"/>
                </w:tcPr>
                <w:p w:rsidR="00D47BB8" w:rsidRDefault="00D47BB8">
                  <w:pPr>
                    <w:pStyle w:val="Contenutotabella"/>
                    <w:rPr>
                      <w:rFonts w:ascii="Times New Roman" w:hAnsi="Times New Roman" w:cs="Times New Roman"/>
                      <w:color w:val="000000"/>
                      <w:lang w:eastAsia="it-IT"/>
                    </w:rPr>
                  </w:pPr>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6" w:name="cr6_10219127"/>
                  <w:bookmarkStart w:id="7" w:name="Copia_di_cr3_10219127_1"/>
                  <w:bookmarkEnd w:id="6"/>
                  <w:bookmarkEnd w:id="7"/>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2</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8" w:name="cr3_10219137"/>
                  <w:bookmarkEnd w:id="8"/>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9" w:name="cr4_10219137"/>
                  <w:bookmarkStart w:id="10" w:name="Copia_di_cr3_10219137_1"/>
                  <w:bookmarkEnd w:id="9"/>
                  <w:bookmarkEnd w:id="10"/>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3</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044B41">
                  <w:pPr>
                    <w:pStyle w:val="Contenutotabella"/>
                    <w:rPr>
                      <w:rFonts w:ascii="Times New Roman" w:hAnsi="Times New Roman" w:cs="Times New Roman"/>
                      <w:color w:val="000000"/>
                      <w:lang w:eastAsia="it-IT"/>
                    </w:rPr>
                  </w:pPr>
                  <w:r>
                    <w:rPr>
                      <w:rFonts w:ascii="Times New Roman" w:hAnsi="Times New Roman" w:cs="Times New Roman"/>
                      <w:caps/>
                      <w:lang w:eastAsia="it-IT"/>
                    </w:rPr>
                    <w:t xml:space="preserve">   </w:t>
                  </w:r>
                </w:p>
              </w:tc>
              <w:tc>
                <w:tcPr>
                  <w:tcW w:w="3436" w:type="dxa"/>
                </w:tcPr>
                <w:p w:rsidR="00D47BB8" w:rsidRDefault="00D47BB8">
                  <w:pPr>
                    <w:pStyle w:val="Contenutotabella"/>
                    <w:rPr>
                      <w:rFonts w:ascii="Times New Roman" w:hAnsi="Times New Roman" w:cs="Times New Roman"/>
                      <w:caps/>
                      <w:color w:val="000000"/>
                      <w:lang w:eastAsia="it-IT"/>
                    </w:rPr>
                  </w:pPr>
                  <w:bookmarkStart w:id="11" w:name="cr3_10219138"/>
                  <w:bookmarkEnd w:id="11"/>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12" w:name="Copia_di_cr3_10219138_1"/>
                  <w:bookmarkStart w:id="13" w:name="cr4_10219138"/>
                  <w:bookmarkEnd w:id="12"/>
                  <w:bookmarkEnd w:id="13"/>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4</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14" w:name="cr3_10219141"/>
                  <w:bookmarkEnd w:id="14"/>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15" w:name="Copia_di_cr3_10219141_1"/>
                  <w:bookmarkEnd w:id="15"/>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5</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16" w:name="cr3_10219164"/>
                  <w:bookmarkEnd w:id="16"/>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17" w:name="Copia_di_cr3_10219164_1"/>
                  <w:bookmarkStart w:id="18" w:name="cr4_10219164"/>
                  <w:bookmarkEnd w:id="17"/>
                  <w:bookmarkEnd w:id="18"/>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6</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19" w:name="cr3_10219177"/>
                  <w:bookmarkEnd w:id="19"/>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20" w:name="Copia_di_cr3_10219177_1"/>
                  <w:bookmarkStart w:id="21" w:name="cr4_10219177"/>
                  <w:bookmarkEnd w:id="20"/>
                  <w:bookmarkEnd w:id="21"/>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7</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22" w:name="cr3_10219180"/>
                  <w:bookmarkEnd w:id="22"/>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23" w:name="cr4_10219180"/>
                  <w:bookmarkEnd w:id="23"/>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8</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24" w:name="cr3_10219193"/>
                  <w:bookmarkEnd w:id="24"/>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25" w:name="Copia_di_cr3_10219193_1"/>
                  <w:bookmarkStart w:id="26" w:name="cr4_10219193"/>
                  <w:bookmarkEnd w:id="25"/>
                  <w:bookmarkEnd w:id="26"/>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9</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27" w:name="cr3_10219207"/>
                  <w:bookmarkEnd w:id="27"/>
                </w:p>
              </w:tc>
              <w:tc>
                <w:tcPr>
                  <w:tcW w:w="2268" w:type="dxa"/>
                </w:tcPr>
                <w:p w:rsidR="00D47BB8" w:rsidRDefault="00D47BB8">
                  <w:pPr>
                    <w:pStyle w:val="Contenutotabella"/>
                    <w:rPr>
                      <w:rFonts w:ascii="Times New Roman" w:hAnsi="Times New Roman" w:cs="Times New Roman"/>
                      <w:caps/>
                      <w:color w:val="000000"/>
                      <w:lang w:eastAsia="it-IT"/>
                    </w:rPr>
                  </w:pPr>
                  <w:bookmarkStart w:id="28" w:name="Copia_di_cr3_10219207_1"/>
                  <w:bookmarkStart w:id="29" w:name="cr4_10219207"/>
                  <w:bookmarkEnd w:id="28"/>
                  <w:bookmarkEnd w:id="29"/>
                </w:p>
              </w:tc>
            </w:tr>
            <w:tr w:rsidR="00D47BB8">
              <w:trPr>
                <w:trHeight w:val="255"/>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10</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30" w:name="cr4_10219209"/>
                  <w:bookmarkStart w:id="31" w:name="Copia_di_cr3_10219209_1"/>
                  <w:bookmarkEnd w:id="30"/>
                  <w:bookmarkEnd w:id="31"/>
                </w:p>
              </w:tc>
            </w:tr>
            <w:tr w:rsidR="00D47BB8">
              <w:trPr>
                <w:trHeight w:val="253"/>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11</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32" w:name="cr4_10219211"/>
                  <w:bookmarkStart w:id="33" w:name="Copia_di_cr3_10219211_1"/>
                  <w:bookmarkEnd w:id="32"/>
                  <w:bookmarkEnd w:id="33"/>
                </w:p>
              </w:tc>
            </w:tr>
            <w:tr w:rsidR="00D47BB8">
              <w:trPr>
                <w:trHeight w:val="255"/>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12</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rFonts w:ascii="Times New Roman" w:hAnsi="Times New Roman" w:cs="Times New Roman"/>
                      <w:color w:val="000000"/>
                      <w:lang w:eastAsia="it-IT"/>
                    </w:rPr>
                  </w:pPr>
                </w:p>
              </w:tc>
              <w:tc>
                <w:tcPr>
                  <w:tcW w:w="3436" w:type="dxa"/>
                </w:tcPr>
                <w:p w:rsidR="00D47BB8" w:rsidRDefault="00D47BB8">
                  <w:pPr>
                    <w:pStyle w:val="Contenutotabella"/>
                    <w:rPr>
                      <w:rFonts w:ascii="Times New Roman" w:hAnsi="Times New Roman" w:cs="Times New Roman"/>
                      <w:caps/>
                      <w:color w:val="000000"/>
                      <w:lang w:eastAsia="it-IT"/>
                    </w:rPr>
                  </w:pPr>
                  <w:bookmarkStart w:id="34" w:name="cr3_10219214"/>
                  <w:bookmarkEnd w:id="34"/>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35" w:name="cr4_10219214"/>
                  <w:bookmarkStart w:id="36" w:name="Copia_di_cr3_10219214_1"/>
                  <w:bookmarkEnd w:id="35"/>
                  <w:bookmarkEnd w:id="36"/>
                </w:p>
              </w:tc>
            </w:tr>
            <w:tr w:rsidR="00D47BB8">
              <w:trPr>
                <w:trHeight w:val="267"/>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13</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044B41">
                  <w:pPr>
                    <w:pStyle w:val="Contenutotabella"/>
                    <w:rPr>
                      <w:rFonts w:ascii="Times New Roman" w:hAnsi="Times New Roman" w:cs="Times New Roman"/>
                      <w:color w:val="000000"/>
                      <w:lang w:eastAsia="it-IT"/>
                    </w:rPr>
                  </w:pPr>
                  <w:r>
                    <w:rPr>
                      <w:rFonts w:ascii="Times New Roman" w:hAnsi="Times New Roman" w:cs="Times New Roman"/>
                      <w:caps/>
                      <w:lang w:eastAsia="it-IT"/>
                    </w:rPr>
                    <w:t xml:space="preserve">   </w:t>
                  </w:r>
                </w:p>
              </w:tc>
              <w:tc>
                <w:tcPr>
                  <w:tcW w:w="3436" w:type="dxa"/>
                </w:tcPr>
                <w:p w:rsidR="00D47BB8" w:rsidRDefault="00D47BB8">
                  <w:pPr>
                    <w:pStyle w:val="Contenutotabella"/>
                    <w:rPr>
                      <w:rFonts w:ascii="Times New Roman" w:hAnsi="Times New Roman" w:cs="Times New Roman"/>
                      <w:caps/>
                      <w:color w:val="000000"/>
                      <w:lang w:eastAsia="it-IT"/>
                    </w:rPr>
                  </w:pPr>
                  <w:bookmarkStart w:id="37" w:name="cr3_10219215"/>
                  <w:bookmarkEnd w:id="37"/>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38" w:name="Copia_di_cr3_10219215_1"/>
                  <w:bookmarkStart w:id="39" w:name="cr4_10219215"/>
                  <w:bookmarkEnd w:id="38"/>
                  <w:bookmarkEnd w:id="39"/>
                </w:p>
              </w:tc>
            </w:tr>
            <w:tr w:rsidR="00D47BB8">
              <w:trPr>
                <w:trHeight w:val="267"/>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14</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044B41">
                  <w:pPr>
                    <w:pStyle w:val="Contenutotabella"/>
                    <w:rPr>
                      <w:rFonts w:ascii="Times New Roman" w:hAnsi="Times New Roman" w:cs="Times New Roman"/>
                      <w:color w:val="000000"/>
                      <w:lang w:eastAsia="it-IT"/>
                    </w:rPr>
                  </w:pPr>
                  <w:r>
                    <w:rPr>
                      <w:rFonts w:ascii="Times New Roman" w:hAnsi="Times New Roman" w:cs="Times New Roman"/>
                      <w:caps/>
                      <w:lang w:eastAsia="it-IT"/>
                    </w:rPr>
                    <w:t xml:space="preserve">   </w:t>
                  </w:r>
                </w:p>
              </w:tc>
              <w:tc>
                <w:tcPr>
                  <w:tcW w:w="3436" w:type="dxa"/>
                </w:tcPr>
                <w:p w:rsidR="00D47BB8" w:rsidRDefault="00D47BB8">
                  <w:pPr>
                    <w:pStyle w:val="Contenutotabella"/>
                    <w:rPr>
                      <w:rFonts w:ascii="Times New Roman" w:hAnsi="Times New Roman" w:cs="Times New Roman"/>
                      <w:caps/>
                      <w:color w:val="000000"/>
                      <w:lang w:eastAsia="it-IT"/>
                    </w:rPr>
                  </w:pPr>
                  <w:bookmarkStart w:id="40" w:name="cr3_10219243"/>
                  <w:bookmarkEnd w:id="40"/>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41" w:name="Copia_di_cr3_10219243_1"/>
                  <w:bookmarkStart w:id="42" w:name="cr4_10219243"/>
                  <w:bookmarkEnd w:id="41"/>
                  <w:bookmarkEnd w:id="42"/>
                </w:p>
              </w:tc>
            </w:tr>
            <w:tr w:rsidR="00D47BB8">
              <w:trPr>
                <w:trHeight w:val="267"/>
              </w:trPr>
              <w:tc>
                <w:tcPr>
                  <w:tcW w:w="1471" w:type="dxa"/>
                </w:tcPr>
                <w:p w:rsidR="00D47BB8" w:rsidRDefault="00044B41">
                  <w:pPr>
                    <w:widowControl w:val="0"/>
                    <w:suppressAutoHyphens/>
                    <w:ind w:right="894"/>
                    <w:rPr>
                      <w:rFonts w:ascii="Times New Roman" w:hAnsi="Times New Roman" w:cs="Times New Roman"/>
                      <w:lang w:eastAsia="it-IT"/>
                    </w:rPr>
                  </w:pPr>
                  <w:r>
                    <w:rPr>
                      <w:rFonts w:ascii="Times New Roman" w:eastAsia="Calibri" w:hAnsi="Times New Roman" w:cs="Times New Roman"/>
                      <w:lang w:eastAsia="it-IT"/>
                    </w:rPr>
                    <w:t>15</w:t>
                  </w:r>
                </w:p>
              </w:tc>
              <w:tc>
                <w:tcPr>
                  <w:tcW w:w="2205" w:type="dxa"/>
                  <w:tcBorders>
                    <w:top w:val="single" w:sz="4" w:space="0" w:color="auto"/>
                    <w:left w:val="single" w:sz="4" w:space="0" w:color="auto"/>
                    <w:bottom w:val="single" w:sz="4" w:space="0" w:color="auto"/>
                    <w:right w:val="single" w:sz="4" w:space="0" w:color="auto"/>
                  </w:tcBorders>
                  <w:vAlign w:val="bottom"/>
                </w:tcPr>
                <w:p w:rsidR="00D47BB8" w:rsidRDefault="00044B41">
                  <w:pPr>
                    <w:pStyle w:val="Contenutotabella"/>
                    <w:rPr>
                      <w:rFonts w:ascii="Times New Roman" w:hAnsi="Times New Roman" w:cs="Times New Roman"/>
                      <w:color w:val="000000"/>
                      <w:lang w:eastAsia="it-IT"/>
                    </w:rPr>
                  </w:pPr>
                  <w:r>
                    <w:rPr>
                      <w:rFonts w:ascii="Times New Roman" w:hAnsi="Times New Roman" w:cs="Times New Roman"/>
                      <w:caps/>
                      <w:lang w:eastAsia="it-IT"/>
                    </w:rPr>
                    <w:t xml:space="preserve">   </w:t>
                  </w:r>
                </w:p>
              </w:tc>
              <w:tc>
                <w:tcPr>
                  <w:tcW w:w="3436" w:type="dxa"/>
                </w:tcPr>
                <w:p w:rsidR="00D47BB8" w:rsidRDefault="00D47BB8">
                  <w:pPr>
                    <w:pStyle w:val="Contenutotabella"/>
                    <w:rPr>
                      <w:rFonts w:ascii="Times New Roman" w:hAnsi="Times New Roman" w:cs="Times New Roman"/>
                      <w:caps/>
                      <w:color w:val="000000"/>
                      <w:lang w:eastAsia="it-IT"/>
                    </w:rPr>
                  </w:pPr>
                  <w:bookmarkStart w:id="43" w:name="cr3_10949535"/>
                  <w:bookmarkEnd w:id="43"/>
                </w:p>
              </w:tc>
              <w:tc>
                <w:tcPr>
                  <w:tcW w:w="2268" w:type="dxa"/>
                </w:tcPr>
                <w:p w:rsidR="00D47BB8" w:rsidRDefault="00D47BB8">
                  <w:pPr>
                    <w:pStyle w:val="Contenutotabella"/>
                    <w:jc w:val="center"/>
                    <w:rPr>
                      <w:rFonts w:ascii="Times New Roman" w:hAnsi="Times New Roman" w:cs="Times New Roman"/>
                      <w:caps/>
                      <w:color w:val="000000"/>
                      <w:lang w:eastAsia="it-IT"/>
                    </w:rPr>
                  </w:pPr>
                  <w:bookmarkStart w:id="44" w:name="Copia_di_cr3_10949535_1"/>
                  <w:bookmarkStart w:id="45" w:name="cr4_10949535"/>
                  <w:bookmarkEnd w:id="44"/>
                  <w:bookmarkEnd w:id="45"/>
                </w:p>
              </w:tc>
            </w:tr>
            <w:bookmarkEnd w:id="4"/>
          </w:tbl>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044B41">
            <w:pPr>
              <w:pStyle w:val="Titolo2"/>
              <w:rPr>
                <w:rFonts w:ascii="Times New Roman" w:hAnsi="Times New Roman"/>
                <w:b/>
                <w:i/>
                <w:sz w:val="28"/>
                <w:szCs w:val="28"/>
              </w:rPr>
            </w:pPr>
            <w:r>
              <w:rPr>
                <w:rFonts w:ascii="Times New Roman" w:hAnsi="Times New Roman"/>
                <w:b/>
                <w:i/>
                <w:sz w:val="28"/>
                <w:szCs w:val="28"/>
              </w:rPr>
              <w:t>Allegato B al documento del 15 Maggio</w:t>
            </w:r>
          </w:p>
          <w:p w:rsidR="00D47BB8" w:rsidRDefault="00D47BB8">
            <w:pPr>
              <w:tabs>
                <w:tab w:val="left" w:pos="2535"/>
              </w:tabs>
              <w:rPr>
                <w:rFonts w:ascii="Times New Roman" w:hAnsi="Times New Roman" w:cs="Times New Roman"/>
                <w:b/>
                <w:bCs/>
                <w:color w:val="FF0000"/>
              </w:rPr>
            </w:pPr>
          </w:p>
          <w:p w:rsidR="00D47BB8" w:rsidRDefault="00044B41">
            <w:pPr>
              <w:tabs>
                <w:tab w:val="left" w:pos="2810"/>
                <w:tab w:val="center" w:pos="4153"/>
              </w:tabs>
              <w:jc w:val="center"/>
              <w:rPr>
                <w:rFonts w:ascii="Times New Roman" w:hAnsi="Times New Roman" w:cs="Times New Roman"/>
                <w:b/>
              </w:rPr>
            </w:pPr>
            <w:r>
              <w:rPr>
                <w:rFonts w:ascii="Times New Roman" w:hAnsi="Times New Roman" w:cs="Times New Roman"/>
                <w:b/>
              </w:rPr>
              <w:t>Tabella crediti</w:t>
            </w:r>
          </w:p>
          <w:tbl>
            <w:tblPr>
              <w:tblStyle w:val="Grigliatabella"/>
              <w:tblW w:w="9415" w:type="dxa"/>
              <w:tblInd w:w="113" w:type="dxa"/>
              <w:tblLayout w:type="fixed"/>
              <w:tblLook w:val="04A0" w:firstRow="1" w:lastRow="0" w:firstColumn="1" w:lastColumn="0" w:noHBand="0" w:noVBand="1"/>
            </w:tblPr>
            <w:tblGrid>
              <w:gridCol w:w="2488"/>
              <w:gridCol w:w="2309"/>
              <w:gridCol w:w="2309"/>
              <w:gridCol w:w="2309"/>
            </w:tblGrid>
            <w:tr w:rsidR="00D47BB8">
              <w:trPr>
                <w:trHeight w:val="257"/>
              </w:trPr>
              <w:tc>
                <w:tcPr>
                  <w:tcW w:w="2488" w:type="dxa"/>
                </w:tcPr>
                <w:p w:rsidR="00D47BB8" w:rsidRDefault="00044B41">
                  <w:pPr>
                    <w:pStyle w:val="Nessunaspaziatura"/>
                    <w:widowControl w:val="0"/>
                    <w:jc w:val="center"/>
                    <w:rPr>
                      <w:rFonts w:ascii="Times New Roman" w:hAnsi="Times New Roman"/>
                      <w:b/>
                      <w:lang w:val="it-IT" w:eastAsia="it-IT"/>
                    </w:rPr>
                  </w:pPr>
                  <w:r>
                    <w:rPr>
                      <w:rFonts w:ascii="Times New Roman" w:eastAsia="Calibri" w:hAnsi="Times New Roman" w:cs="Times New Roman"/>
                      <w:b/>
                      <w:lang w:val="it-IT" w:eastAsia="it-IT"/>
                    </w:rPr>
                    <w:t>ALUNNI</w:t>
                  </w:r>
                </w:p>
                <w:p w:rsidR="00D47BB8" w:rsidRDefault="00D47BB8">
                  <w:pPr>
                    <w:pStyle w:val="Nessunaspaziatura"/>
                    <w:widowControl w:val="0"/>
                    <w:jc w:val="center"/>
                    <w:rPr>
                      <w:rFonts w:ascii="Times New Roman" w:hAnsi="Times New Roman"/>
                      <w:b/>
                      <w:lang w:val="it-IT" w:eastAsia="it-IT"/>
                    </w:rPr>
                  </w:pPr>
                </w:p>
              </w:tc>
              <w:tc>
                <w:tcPr>
                  <w:tcW w:w="2309" w:type="dxa"/>
                </w:tcPr>
                <w:p w:rsidR="00D47BB8" w:rsidRDefault="00044B41">
                  <w:pPr>
                    <w:pStyle w:val="Nessunaspaziatura"/>
                    <w:widowControl w:val="0"/>
                    <w:jc w:val="center"/>
                    <w:rPr>
                      <w:rFonts w:ascii="Times New Roman" w:hAnsi="Times New Roman"/>
                      <w:b/>
                      <w:lang w:val="it-IT" w:eastAsia="it-IT"/>
                    </w:rPr>
                  </w:pPr>
                  <w:r>
                    <w:rPr>
                      <w:rFonts w:ascii="Times New Roman" w:hAnsi="Times New Roman"/>
                      <w:b/>
                      <w:lang w:val="it-IT" w:eastAsia="it-IT"/>
                    </w:rPr>
                    <w:t xml:space="preserve">CREDITI III ANNO </w:t>
                  </w:r>
                </w:p>
              </w:tc>
              <w:tc>
                <w:tcPr>
                  <w:tcW w:w="2309" w:type="dxa"/>
                </w:tcPr>
                <w:p w:rsidR="00D47BB8" w:rsidRDefault="00044B41">
                  <w:pPr>
                    <w:pStyle w:val="Nessunaspaziatura"/>
                    <w:widowControl w:val="0"/>
                    <w:jc w:val="center"/>
                    <w:rPr>
                      <w:rFonts w:ascii="Times New Roman" w:hAnsi="Times New Roman"/>
                      <w:b/>
                      <w:lang w:val="it-IT" w:eastAsia="it-IT"/>
                    </w:rPr>
                  </w:pPr>
                  <w:r>
                    <w:rPr>
                      <w:rFonts w:ascii="Times New Roman" w:hAnsi="Times New Roman"/>
                      <w:b/>
                      <w:lang w:val="it-IT" w:eastAsia="it-IT"/>
                    </w:rPr>
                    <w:t>CREDITI IV ANNO</w:t>
                  </w:r>
                </w:p>
              </w:tc>
              <w:tc>
                <w:tcPr>
                  <w:tcW w:w="2309" w:type="dxa"/>
                </w:tcPr>
                <w:p w:rsidR="00D47BB8" w:rsidRDefault="00044B41">
                  <w:pPr>
                    <w:pStyle w:val="Nessunaspaziatura"/>
                    <w:widowControl w:val="0"/>
                    <w:jc w:val="center"/>
                    <w:rPr>
                      <w:rFonts w:ascii="Times New Roman" w:hAnsi="Times New Roman"/>
                      <w:b/>
                      <w:lang w:val="it-IT" w:eastAsia="it-IT"/>
                    </w:rPr>
                  </w:pPr>
                  <w:r>
                    <w:rPr>
                      <w:rFonts w:ascii="Times New Roman" w:eastAsia="Calibri" w:hAnsi="Times New Roman" w:cs="Times New Roman"/>
                      <w:b/>
                      <w:lang w:val="it-IT" w:eastAsia="it-IT"/>
                    </w:rPr>
                    <w:t>SOMMA CREDITI III E IV ANNO</w:t>
                  </w: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aps/>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ind w:left="720"/>
                    <w:rPr>
                      <w:kern w:val="0"/>
                    </w:rPr>
                  </w:pPr>
                </w:p>
              </w:tc>
              <w:tc>
                <w:tcPr>
                  <w:tcW w:w="2309" w:type="dxa"/>
                </w:tcPr>
                <w:p w:rsidR="00D47BB8" w:rsidRDefault="00D47BB8">
                  <w:pPr>
                    <w:pStyle w:val="Standard"/>
                    <w:widowControl w:val="0"/>
                    <w:tabs>
                      <w:tab w:val="left" w:pos="2512"/>
                    </w:tabs>
                    <w:spacing w:line="360" w:lineRule="auto"/>
                    <w:ind w:left="720"/>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57"/>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57"/>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57"/>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aps/>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57"/>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ind w:left="360"/>
                    <w:jc w:val="center"/>
                    <w:rPr>
                      <w:kern w:val="0"/>
                    </w:rPr>
                  </w:pPr>
                </w:p>
              </w:tc>
              <w:tc>
                <w:tcPr>
                  <w:tcW w:w="2309" w:type="dxa"/>
                </w:tcPr>
                <w:p w:rsidR="00D47BB8" w:rsidRDefault="00D47BB8">
                  <w:pPr>
                    <w:pStyle w:val="Standard"/>
                    <w:widowControl w:val="0"/>
                    <w:tabs>
                      <w:tab w:val="left" w:pos="2512"/>
                    </w:tabs>
                    <w:spacing w:line="360" w:lineRule="auto"/>
                    <w:ind w:left="720"/>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57"/>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57"/>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42"/>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r w:rsidR="00D47BB8">
              <w:trPr>
                <w:trHeight w:val="271"/>
              </w:trPr>
              <w:tc>
                <w:tcPr>
                  <w:tcW w:w="2488" w:type="dxa"/>
                  <w:tcBorders>
                    <w:top w:val="single" w:sz="4" w:space="0" w:color="auto"/>
                    <w:left w:val="single" w:sz="4" w:space="0" w:color="auto"/>
                    <w:bottom w:val="single" w:sz="4" w:space="0" w:color="auto"/>
                    <w:right w:val="single" w:sz="4" w:space="0" w:color="auto"/>
                  </w:tcBorders>
                  <w:vAlign w:val="bottom"/>
                </w:tcPr>
                <w:p w:rsidR="00D47BB8" w:rsidRDefault="00D47BB8">
                  <w:pPr>
                    <w:pStyle w:val="Contenutotabella"/>
                    <w:rPr>
                      <w:color w:val="000000"/>
                      <w:lang w:eastAsia="it-IT"/>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c>
                <w:tcPr>
                  <w:tcW w:w="2309" w:type="dxa"/>
                </w:tcPr>
                <w:p w:rsidR="00D47BB8" w:rsidRDefault="00D47BB8">
                  <w:pPr>
                    <w:pStyle w:val="Standard"/>
                    <w:widowControl w:val="0"/>
                    <w:tabs>
                      <w:tab w:val="left" w:pos="2512"/>
                    </w:tabs>
                    <w:spacing w:line="360" w:lineRule="auto"/>
                    <w:jc w:val="center"/>
                    <w:rPr>
                      <w:kern w:val="0"/>
                    </w:rPr>
                  </w:pPr>
                </w:p>
              </w:tc>
            </w:tr>
          </w:tbl>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suppressAutoHyphens/>
              <w:rPr>
                <w:rFonts w:ascii="Times New Roman" w:eastAsia="Cambria" w:hAnsi="Times New Roman" w:cs="Times New Roman"/>
                <w:sz w:val="28"/>
                <w:szCs w:val="28"/>
              </w:rPr>
            </w:pPr>
          </w:p>
          <w:p w:rsidR="00D47BB8" w:rsidRDefault="00D47BB8">
            <w:pPr>
              <w:suppressAutoHyphens/>
              <w:rPr>
                <w:rFonts w:ascii="Times New Roman" w:eastAsia="Cambria" w:hAnsi="Times New Roman" w:cs="Times New Roman"/>
                <w:sz w:val="28"/>
                <w:szCs w:val="28"/>
              </w:rPr>
            </w:pPr>
          </w:p>
          <w:p w:rsidR="00D47BB8" w:rsidRDefault="00D47BB8">
            <w:pPr>
              <w:suppressAutoHyphens/>
              <w:rPr>
                <w:rFonts w:ascii="Times New Roman" w:eastAsia="Cambria" w:hAnsi="Times New Roman" w:cs="Times New Roman"/>
                <w:sz w:val="28"/>
                <w:szCs w:val="28"/>
              </w:rPr>
            </w:pPr>
          </w:p>
          <w:p w:rsidR="00D47BB8" w:rsidRDefault="00D47BB8">
            <w:pPr>
              <w:suppressAutoHyphens/>
              <w:rPr>
                <w:rFonts w:ascii="Times New Roman" w:eastAsia="Cambria" w:hAnsi="Times New Roman" w:cs="Times New Roman"/>
                <w:sz w:val="28"/>
                <w:szCs w:val="28"/>
              </w:rPr>
            </w:pPr>
          </w:p>
          <w:p w:rsidR="00D47BB8" w:rsidRDefault="00D47BB8">
            <w:pPr>
              <w:keepNext/>
              <w:suppressAutoHyphens/>
              <w:jc w:val="center"/>
              <w:outlineLvl w:val="1"/>
              <w:rPr>
                <w:rFonts w:ascii="Times New Roman" w:eastAsia="Times New Roman" w:hAnsi="Times New Roman" w:cs="Times New Roman"/>
                <w:b/>
                <w:i/>
                <w:sz w:val="28"/>
                <w:szCs w:val="28"/>
              </w:rPr>
            </w:pPr>
          </w:p>
          <w:p w:rsidR="00D47BB8" w:rsidRDefault="00044B41">
            <w:pPr>
              <w:keepNext/>
              <w:suppressAutoHyphens/>
              <w:jc w:val="center"/>
              <w:outlineLvl w:val="1"/>
              <w:rPr>
                <w:rFonts w:ascii="Times New Roman" w:eastAsia="Times New Roman" w:hAnsi="Times New Roman" w:cs="Times New Roman"/>
                <w:b/>
                <w:i/>
                <w:sz w:val="28"/>
                <w:szCs w:val="28"/>
              </w:rPr>
            </w:pPr>
            <w:bookmarkStart w:id="46" w:name="_Hlk164708702"/>
            <w:r>
              <w:rPr>
                <w:rFonts w:ascii="Times New Roman" w:eastAsia="Times New Roman" w:hAnsi="Times New Roman" w:cs="Times New Roman"/>
                <w:b/>
                <w:i/>
                <w:sz w:val="28"/>
                <w:szCs w:val="28"/>
              </w:rPr>
              <w:t>Allegati C al documento del 15 Maggio</w:t>
            </w:r>
          </w:p>
          <w:bookmarkEnd w:id="46"/>
          <w:p w:rsidR="00D47BB8" w:rsidRDefault="00D47BB8">
            <w:pPr>
              <w:widowControl w:val="0"/>
              <w:suppressAutoHyphens/>
              <w:jc w:val="center"/>
              <w:rPr>
                <w:rFonts w:ascii="Times New Roman" w:eastAsia="SimSun" w:hAnsi="Times New Roman" w:cs="Times New Roman"/>
                <w:lang w:eastAsia="hi-IN" w:bidi="hi-IN"/>
              </w:rPr>
            </w:pPr>
          </w:p>
          <w:p w:rsidR="00D47BB8" w:rsidRDefault="00044B41">
            <w:pPr>
              <w:suppressAutoHyphens/>
              <w:jc w:val="center"/>
              <w:rPr>
                <w:rFonts w:ascii="Times New Roman" w:eastAsia="Cambria" w:hAnsi="Times New Roman" w:cs="Times New Roman"/>
                <w:b/>
              </w:rPr>
            </w:pPr>
            <w:r>
              <w:rPr>
                <w:rFonts w:ascii="Times New Roman" w:eastAsia="Cambria" w:hAnsi="Times New Roman" w:cs="Times New Roman"/>
                <w:b/>
              </w:rPr>
              <w:t>Classe V A PASTICCERIA</w:t>
            </w:r>
          </w:p>
          <w:p w:rsidR="00D47BB8" w:rsidRDefault="00044B41">
            <w:p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 xml:space="preserve"> </w:t>
            </w:r>
          </w:p>
          <w:p w:rsidR="00D47BB8" w:rsidRDefault="00044B41">
            <w:p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t xml:space="preserve">Documento del </w:t>
            </w:r>
            <w:r>
              <w:rPr>
                <w:rFonts w:ascii="Times New Roman" w:eastAsia="Cambria" w:hAnsi="Times New Roman" w:cs="Times New Roman"/>
              </w:rPr>
              <w:t>15 maggio e Piano Educativo Individualizzato (PEI) predisposti per gli alunni con disabilità.</w:t>
            </w:r>
          </w:p>
          <w:p w:rsidR="00D47BB8" w:rsidRDefault="00D47BB8">
            <w:pPr>
              <w:keepNext/>
              <w:suppressAutoHyphens/>
              <w:contextualSpacing/>
              <w:outlineLvl w:val="1"/>
              <w:rPr>
                <w:rFonts w:ascii="Times New Roman" w:eastAsia="Times New Roman" w:hAnsi="Times New Roman" w:cs="Times New Roman"/>
                <w:lang w:eastAsia="it-IT"/>
              </w:rPr>
            </w:pPr>
          </w:p>
          <w:p w:rsidR="00D47BB8" w:rsidRDefault="00D47BB8">
            <w:pPr>
              <w:tabs>
                <w:tab w:val="left" w:pos="2535"/>
              </w:tabs>
              <w:rPr>
                <w:rFonts w:ascii="Times New Roman" w:hAnsi="Times New Roman" w:cs="Times New Roman"/>
                <w:b/>
                <w:bCs/>
                <w:color w:val="FF0000"/>
              </w:rPr>
            </w:pPr>
          </w:p>
          <w:p w:rsidR="00D47BB8" w:rsidRDefault="00D47BB8">
            <w:pPr>
              <w:keepNext/>
              <w:suppressAutoHyphens/>
              <w:jc w:val="center"/>
              <w:outlineLvl w:val="1"/>
              <w:rPr>
                <w:rFonts w:ascii="Times New Roman" w:eastAsia="Times New Roman" w:hAnsi="Times New Roman" w:cs="Times New Roman"/>
                <w:b/>
                <w:i/>
                <w:sz w:val="28"/>
                <w:szCs w:val="28"/>
              </w:rPr>
            </w:pPr>
          </w:p>
          <w:p w:rsidR="00D47BB8" w:rsidRDefault="00D47BB8">
            <w:pPr>
              <w:keepNext/>
              <w:suppressAutoHyphens/>
              <w:jc w:val="center"/>
              <w:outlineLvl w:val="1"/>
              <w:rPr>
                <w:rFonts w:ascii="Times New Roman" w:eastAsia="Times New Roman" w:hAnsi="Times New Roman" w:cs="Times New Roman"/>
                <w:b/>
                <w:i/>
                <w:sz w:val="28"/>
                <w:szCs w:val="28"/>
              </w:rPr>
            </w:pPr>
          </w:p>
          <w:p w:rsidR="00D47BB8" w:rsidRDefault="00D47BB8">
            <w:pPr>
              <w:keepNext/>
              <w:suppressAutoHyphens/>
              <w:jc w:val="center"/>
              <w:outlineLvl w:val="1"/>
              <w:rPr>
                <w:rFonts w:ascii="Times New Roman" w:eastAsia="Times New Roman" w:hAnsi="Times New Roman" w:cs="Times New Roman"/>
                <w:b/>
                <w:i/>
                <w:sz w:val="28"/>
                <w:szCs w:val="28"/>
              </w:rPr>
            </w:pPr>
          </w:p>
          <w:p w:rsidR="00D47BB8" w:rsidRDefault="00D47BB8">
            <w:pPr>
              <w:keepNext/>
              <w:suppressAutoHyphens/>
              <w:jc w:val="center"/>
              <w:outlineLvl w:val="1"/>
              <w:rPr>
                <w:rFonts w:ascii="Times New Roman" w:eastAsia="Times New Roman" w:hAnsi="Times New Roman" w:cs="Times New Roman"/>
                <w:b/>
                <w:i/>
                <w:sz w:val="28"/>
                <w:szCs w:val="28"/>
              </w:rPr>
            </w:pPr>
          </w:p>
          <w:p w:rsidR="00D47BB8" w:rsidRDefault="00D47BB8">
            <w:pPr>
              <w:keepNext/>
              <w:suppressAutoHyphens/>
              <w:jc w:val="center"/>
              <w:outlineLvl w:val="1"/>
              <w:rPr>
                <w:rFonts w:ascii="Times New Roman" w:eastAsia="Times New Roman" w:hAnsi="Times New Roman" w:cs="Times New Roman"/>
                <w:b/>
                <w:i/>
                <w:sz w:val="28"/>
                <w:szCs w:val="28"/>
              </w:rPr>
            </w:pPr>
          </w:p>
          <w:p w:rsidR="00D47BB8" w:rsidRDefault="00044B41">
            <w:pPr>
              <w:keepNext/>
              <w:suppressAutoHyphens/>
              <w:jc w:val="center"/>
              <w:outlineLvl w:val="1"/>
              <w:rPr>
                <w:rFonts w:ascii="Times New Roman" w:eastAsia="Times New Roman" w:hAnsi="Times New Roman" w:cs="Times New Roman"/>
                <w:b/>
                <w:i/>
                <w:sz w:val="28"/>
                <w:szCs w:val="28"/>
              </w:rPr>
            </w:pPr>
            <w:bookmarkStart w:id="47" w:name="_Hlk197533971"/>
            <w:r>
              <w:rPr>
                <w:rFonts w:ascii="Times New Roman" w:eastAsia="Times New Roman" w:hAnsi="Times New Roman" w:cs="Times New Roman"/>
                <w:b/>
                <w:i/>
                <w:sz w:val="28"/>
                <w:szCs w:val="28"/>
              </w:rPr>
              <w:t>Allegati D al documento del 15 Maggio</w:t>
            </w:r>
          </w:p>
          <w:bookmarkEnd w:id="47"/>
          <w:p w:rsidR="00D47BB8" w:rsidRDefault="00D47BB8">
            <w:pPr>
              <w:tabs>
                <w:tab w:val="left" w:pos="2535"/>
              </w:tabs>
              <w:rPr>
                <w:rFonts w:ascii="Times New Roman" w:hAnsi="Times New Roman" w:cs="Times New Roman"/>
                <w:b/>
                <w:bCs/>
                <w:color w:val="FF0000"/>
              </w:rPr>
            </w:pPr>
          </w:p>
          <w:p w:rsidR="00D47BB8" w:rsidRDefault="00044B41">
            <w:pPr>
              <w:suppressAutoHyphens/>
              <w:spacing w:line="360" w:lineRule="auto"/>
              <w:contextualSpacing/>
              <w:jc w:val="both"/>
              <w:rPr>
                <w:rFonts w:ascii="Times New Roman" w:eastAsia="Cambria" w:hAnsi="Times New Roman" w:cs="Times New Roman"/>
              </w:rPr>
            </w:pPr>
            <w:r>
              <w:rPr>
                <w:rFonts w:ascii="Times New Roman" w:eastAsia="Cambria" w:hAnsi="Times New Roman" w:cs="Times New Roman"/>
              </w:rPr>
              <w:lastRenderedPageBreak/>
              <w:t>Piani Didattici Personalizzati (PDP) predisposti per gli alunni con DSA e Bisogni Educativi Speciali (BES).</w:t>
            </w: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044B41">
            <w:pPr>
              <w:keepNext/>
              <w:suppressAutoHyphens/>
              <w:jc w:val="center"/>
              <w:outlineLvl w:val="1"/>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Allegati E al documento del 15 Maggio</w:t>
            </w:r>
          </w:p>
          <w:p w:rsidR="00D47BB8" w:rsidRDefault="00D47BB8">
            <w:pPr>
              <w:keepNext/>
              <w:suppressAutoHyphens/>
              <w:jc w:val="both"/>
              <w:outlineLvl w:val="1"/>
              <w:rPr>
                <w:rFonts w:ascii="Times New Roman" w:eastAsia="Times New Roman" w:hAnsi="Times New Roman" w:cs="Times New Roman"/>
                <w:bCs/>
                <w:iCs/>
                <w:sz w:val="28"/>
                <w:szCs w:val="28"/>
              </w:rPr>
            </w:pPr>
          </w:p>
          <w:p w:rsidR="00D47BB8" w:rsidRDefault="00D47BB8">
            <w:pPr>
              <w:keepNext/>
              <w:suppressAutoHyphens/>
              <w:jc w:val="both"/>
              <w:outlineLvl w:val="1"/>
              <w:rPr>
                <w:rFonts w:ascii="Times New Roman" w:eastAsia="Times New Roman" w:hAnsi="Times New Roman" w:cs="Times New Roman"/>
                <w:bCs/>
                <w:iCs/>
              </w:rPr>
            </w:pPr>
          </w:p>
          <w:p w:rsidR="00D47BB8" w:rsidRDefault="00044B41">
            <w:pPr>
              <w:keepNext/>
              <w:suppressAutoHyphens/>
              <w:jc w:val="both"/>
              <w:outlineLvl w:val="1"/>
              <w:rPr>
                <w:rFonts w:ascii="Times New Roman" w:eastAsia="Times New Roman" w:hAnsi="Times New Roman" w:cs="Times New Roman"/>
                <w:bCs/>
                <w:iCs/>
              </w:rPr>
            </w:pPr>
            <w:r>
              <w:rPr>
                <w:rFonts w:ascii="Times New Roman" w:eastAsia="Times New Roman" w:hAnsi="Times New Roman" w:cs="Times New Roman"/>
                <w:bCs/>
                <w:iCs/>
              </w:rPr>
              <w:t>Relazioni e/o lavori multimediali degli alunni sullo svolgimento delle attività di Formazione Scuola-Lavoro (ex PCTO) sono presenti su una chiavetta allegata.</w:t>
            </w:r>
          </w:p>
          <w:p w:rsidR="00D47BB8" w:rsidRDefault="00D47BB8">
            <w:pPr>
              <w:keepNext/>
              <w:suppressAutoHyphens/>
              <w:jc w:val="both"/>
              <w:outlineLvl w:val="1"/>
              <w:rPr>
                <w:rFonts w:ascii="Times New Roman" w:eastAsia="Times New Roman" w:hAnsi="Times New Roman" w:cs="Times New Roman"/>
                <w:bCs/>
                <w:iCs/>
                <w:sz w:val="28"/>
                <w:szCs w:val="28"/>
              </w:rPr>
            </w:pPr>
          </w:p>
          <w:p w:rsidR="00D47BB8" w:rsidRDefault="00D47BB8">
            <w:pPr>
              <w:tabs>
                <w:tab w:val="left" w:pos="2535"/>
              </w:tabs>
              <w:jc w:val="center"/>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color w:val="FF0000"/>
              </w:rPr>
            </w:pPr>
          </w:p>
          <w:p w:rsidR="00D47BB8" w:rsidRDefault="00D47BB8">
            <w:pPr>
              <w:tabs>
                <w:tab w:val="left" w:pos="2535"/>
              </w:tabs>
              <w:rPr>
                <w:rFonts w:ascii="Times New Roman" w:hAnsi="Times New Roman" w:cs="Times New Roman"/>
                <w:b/>
                <w:bCs/>
                <w:i/>
                <w:iCs/>
                <w:sz w:val="28"/>
                <w:szCs w:val="28"/>
              </w:rPr>
            </w:pPr>
          </w:p>
          <w:p w:rsidR="00D47BB8" w:rsidRDefault="00D47BB8">
            <w:pPr>
              <w:tabs>
                <w:tab w:val="left" w:pos="2535"/>
              </w:tabs>
              <w:rPr>
                <w:rFonts w:ascii="Times New Roman" w:hAnsi="Times New Roman" w:cs="Times New Roman"/>
                <w:b/>
                <w:bCs/>
                <w:i/>
                <w:iCs/>
                <w:sz w:val="28"/>
                <w:szCs w:val="28"/>
              </w:rPr>
            </w:pPr>
          </w:p>
          <w:p w:rsidR="00D47BB8" w:rsidRDefault="00044B41">
            <w:pPr>
              <w:tabs>
                <w:tab w:val="left" w:pos="2535"/>
              </w:tabs>
              <w:jc w:val="center"/>
              <w:rPr>
                <w:rFonts w:ascii="Times New Roman" w:hAnsi="Times New Roman" w:cs="Times New Roman"/>
                <w:b/>
                <w:bCs/>
                <w:i/>
                <w:iCs/>
                <w:sz w:val="28"/>
                <w:szCs w:val="28"/>
              </w:rPr>
            </w:pPr>
            <w:r>
              <w:rPr>
                <w:rFonts w:ascii="Times New Roman" w:hAnsi="Times New Roman" w:cs="Times New Roman"/>
                <w:b/>
                <w:bCs/>
                <w:i/>
                <w:iCs/>
                <w:sz w:val="28"/>
                <w:szCs w:val="28"/>
              </w:rPr>
              <w:t>Allegati F al documento del 15 Maggio</w:t>
            </w:r>
          </w:p>
          <w:p w:rsidR="00D47BB8" w:rsidRDefault="00044B41">
            <w:pPr>
              <w:suppressAutoHyphens/>
              <w:spacing w:line="360" w:lineRule="auto"/>
              <w:contextualSpacing/>
              <w:jc w:val="center"/>
              <w:rPr>
                <w:rFonts w:ascii="Times New Roman" w:eastAsia="Cambria" w:hAnsi="Times New Roman" w:cs="Times New Roman"/>
                <w:b/>
                <w:bCs/>
              </w:rPr>
            </w:pPr>
            <w:r>
              <w:rPr>
                <w:rFonts w:ascii="Times New Roman" w:eastAsia="Cambria" w:hAnsi="Times New Roman" w:cs="Times New Roman"/>
                <w:b/>
                <w:bCs/>
              </w:rPr>
              <w:t>GRIGLIE</w:t>
            </w:r>
            <w:r>
              <w:rPr>
                <w:rFonts w:ascii="Times New Roman" w:eastAsia="Cambria" w:hAnsi="Times New Roman" w:cs="Times New Roman"/>
                <w:b/>
                <w:bCs/>
              </w:rPr>
              <w:t xml:space="preserve"> DI VALUTAZIONE PER LA PRIMA PROVA SCRITTA</w:t>
            </w:r>
          </w:p>
          <w:p w:rsidR="00D47BB8" w:rsidRDefault="00044B41">
            <w:pPr>
              <w:tabs>
                <w:tab w:val="left" w:pos="2535"/>
              </w:tabs>
              <w:jc w:val="center"/>
              <w:rPr>
                <w:rFonts w:ascii="Calibri" w:eastAsia="Times New Roman" w:hAnsi="Calibri" w:cs="Calibri"/>
                <w:color w:val="000000"/>
                <w:lang w:eastAsia="it-IT"/>
              </w:rPr>
            </w:pPr>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7824591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59136"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D47BB8" w:rsidRDefault="00044B41">
            <w:pPr>
              <w:ind w:right="-992"/>
              <w:jc w:val="center"/>
              <w:rPr>
                <w:rFonts w:ascii="Times New Roman" w:eastAsia="Times New Roman" w:hAnsi="Times New Roman" w:cs="Times New Roman"/>
                <w:lang w:eastAsia="it-IT"/>
              </w:rPr>
            </w:pPr>
            <w:r>
              <w:rPr>
                <w:rFonts w:ascii="Algerian" w:eastAsia="Times New Roman" w:hAnsi="Algerian" w:cs="Times New Roman"/>
                <w:color w:val="000000"/>
                <w:sz w:val="26"/>
                <w:szCs w:val="26"/>
                <w:lang w:eastAsia="it-IT"/>
              </w:rPr>
              <w:t>I.P.S.S.E.O.A. – I.P.S.I.A.</w:t>
            </w:r>
            <w:r>
              <w:rPr>
                <w:rFonts w:ascii="Algerian" w:eastAsia="Times New Roman" w:hAnsi="Algerian" w:cs="Times New Roman"/>
                <w:b/>
                <w:bCs/>
                <w:color w:val="000000"/>
                <w:sz w:val="26"/>
                <w:szCs w:val="26"/>
                <w:lang w:eastAsia="it-IT"/>
              </w:rPr>
              <w:t xml:space="preserve">  </w:t>
            </w:r>
            <w:r>
              <w:rPr>
                <w:rFonts w:ascii="Algerian" w:eastAsia="Times New Roman" w:hAnsi="Algerian" w:cs="Times New Roman"/>
                <w:color w:val="000000"/>
                <w:sz w:val="26"/>
                <w:szCs w:val="26"/>
                <w:lang w:eastAsia="it-IT"/>
              </w:rPr>
              <w:t>“ETTORE   MAJORANA”</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BARH11000E</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lang w:eastAsia="it-IT"/>
              </w:rPr>
              <w:t>c.f. 93510760726</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lang w:eastAsia="it-IT"/>
              </w:rPr>
              <w:t>Cod. Univoco : FKMXFF</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i/>
                <w:iCs/>
                <w:color w:val="000000"/>
                <w:sz w:val="18"/>
                <w:szCs w:val="18"/>
                <w:lang w:eastAsia="it-IT"/>
              </w:rPr>
              <w:t xml:space="preserve">e-mail: </w:t>
            </w:r>
            <w:hyperlink r:id="rId17"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color w:val="000000"/>
                <w:sz w:val="18"/>
                <w:szCs w:val="18"/>
                <w:lang w:eastAsia="it-IT"/>
              </w:rPr>
              <w:t xml:space="preserve">      pec: </w:t>
            </w:r>
            <w:hyperlink r:id="rId18"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color w:val="000000"/>
                <w:sz w:val="18"/>
                <w:szCs w:val="18"/>
                <w:lang w:eastAsia="it-IT"/>
              </w:rPr>
              <w:t xml:space="preserve">  </w:t>
            </w:r>
            <w:r>
              <w:rPr>
                <w:rFonts w:ascii="Times New Roman" w:eastAsia="Times New Roman" w:hAnsi="Times New Roman" w:cs="Times New Roman"/>
                <w:color w:val="000000"/>
                <w:sz w:val="18"/>
                <w:szCs w:val="18"/>
                <w:lang w:eastAsia="it-IT"/>
              </w:rPr>
              <w:t xml:space="preserve">Sito web: </w:t>
            </w:r>
            <w:hyperlink r:id="rId19" w:history="1">
              <w:r>
                <w:rPr>
                  <w:rFonts w:ascii="Times New Roman" w:eastAsia="Times New Roman" w:hAnsi="Times New Roman" w:cs="Times New Roman"/>
                  <w:i/>
                  <w:iCs/>
                  <w:color w:val="0000FF"/>
                  <w:sz w:val="18"/>
                  <w:szCs w:val="18"/>
                  <w:u w:val="single"/>
                  <w:lang w:eastAsia="it-IT"/>
                </w:rPr>
                <w:t>www.iissmajoranabari.edu</w:t>
              </w:r>
              <w:r>
                <w:rPr>
                  <w:rFonts w:ascii="Times New Roman" w:eastAsia="Times New Roman" w:hAnsi="Times New Roman" w:cs="Times New Roman"/>
                  <w:i/>
                  <w:iCs/>
                  <w:color w:val="0000FF"/>
                  <w:sz w:val="19"/>
                  <w:szCs w:val="19"/>
                  <w:u w:val="single"/>
                  <w:lang w:eastAsia="it-IT"/>
                </w:rPr>
                <w:t>.it</w:t>
              </w:r>
            </w:hyperlink>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smallCaps/>
                <w:color w:val="000000"/>
                <w:sz w:val="18"/>
                <w:szCs w:val="18"/>
                <w:lang w:eastAsia="it-IT"/>
              </w:rPr>
              <w:t>SEDE CENTRALE:</w:t>
            </w:r>
            <w:r>
              <w:rPr>
                <w:rFonts w:ascii="Times New Roman" w:eastAsia="Times New Roman" w:hAnsi="Times New Roman" w:cs="Times New Roman"/>
                <w:color w:val="000000"/>
                <w:sz w:val="18"/>
                <w:szCs w:val="18"/>
                <w:lang w:eastAsia="it-IT"/>
              </w:rPr>
              <w:t xml:space="preserve"> Via S. Tramonte, n. 2 - BARI S. Paolo - c.a.p. 70132</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sz w:val="18"/>
                <w:szCs w:val="18"/>
                <w:lang w:eastAsia="it-IT"/>
              </w:rPr>
              <w:t xml:space="preserve">Centralino: Tel. </w:t>
            </w:r>
            <w:r>
              <w:rPr>
                <w:rFonts w:ascii="Times New Roman" w:eastAsia="Times New Roman" w:hAnsi="Times New Roman" w:cs="Times New Roman"/>
                <w:color w:val="000000"/>
                <w:sz w:val="18"/>
                <w:szCs w:val="18"/>
                <w:lang w:eastAsia="it-IT"/>
              </w:rPr>
              <w:t>080 5305335 - 080 9265750</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sz w:val="18"/>
                <w:szCs w:val="18"/>
                <w:lang w:eastAsia="it-IT"/>
              </w:rPr>
              <w:t>Succursale Via Nazionale, n. 8 - BARI Palese – 70128 - tel. 080 5305497</w:t>
            </w:r>
          </w:p>
          <w:p w:rsidR="00D47BB8" w:rsidRDefault="00D47BB8">
            <w:pPr>
              <w:rPr>
                <w:rFonts w:ascii="Times New Roman" w:eastAsia="Times New Roman" w:hAnsi="Times New Roman" w:cs="Times New Roman"/>
                <w:lang w:eastAsia="it-IT"/>
              </w:rPr>
            </w:pPr>
          </w:p>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lang w:eastAsia="it-IT"/>
              </w:rPr>
              <w:t>GRIGLIA DI VALUTAZIONE</w:t>
            </w:r>
          </w:p>
          <w:p w:rsidR="00D47BB8" w:rsidRDefault="00044B41">
            <w:pPr>
              <w:jc w:val="center"/>
              <w:rPr>
                <w:rFonts w:ascii="Calibri" w:eastAsia="Times New Roman" w:hAnsi="Calibri" w:cs="Calibri"/>
                <w:b/>
                <w:bCs/>
                <w:color w:val="000000"/>
                <w:lang w:eastAsia="it-IT"/>
              </w:rPr>
            </w:pPr>
            <w:r>
              <w:rPr>
                <w:rFonts w:ascii="Calibri" w:eastAsia="Times New Roman" w:hAnsi="Calibri" w:cs="Calibri"/>
                <w:b/>
                <w:bCs/>
                <w:color w:val="000000"/>
                <w:lang w:eastAsia="it-IT"/>
              </w:rPr>
              <w:t>ITALIANO SCRITTO-TIPOLOGIA A ANALISI DEL TESTO</w:t>
            </w:r>
          </w:p>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lang w:eastAsia="it-IT"/>
              </w:rPr>
              <w:t>COMMISSIONE N.____________________</w:t>
            </w:r>
          </w:p>
          <w:p w:rsidR="00D47BB8" w:rsidRDefault="00044B41">
            <w:pPr>
              <w:jc w:val="center"/>
              <w:rPr>
                <w:rFonts w:ascii="Calibri" w:eastAsia="Times New Roman" w:hAnsi="Calibri" w:cs="Calibri"/>
                <w:color w:val="000000"/>
                <w:lang w:eastAsia="it-IT"/>
              </w:rPr>
            </w:pPr>
            <w:r>
              <w:rPr>
                <w:rFonts w:ascii="Calibri" w:eastAsia="Times New Roman" w:hAnsi="Calibri" w:cs="Calibri"/>
                <w:color w:val="000000"/>
                <w:lang w:eastAsia="it-IT"/>
              </w:rPr>
              <w:t>CLASSE_________________ALUNNO/A_________________________________________________</w:t>
            </w:r>
          </w:p>
          <w:p w:rsidR="00D47BB8" w:rsidRDefault="00D47BB8">
            <w:pPr>
              <w:jc w:val="cente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91"/>
              <w:gridCol w:w="3306"/>
              <w:gridCol w:w="4040"/>
              <w:gridCol w:w="699"/>
            </w:tblGrid>
            <w:tr w:rsidR="00D47BB8">
              <w:tc>
                <w:tcPr>
                  <w:tcW w:w="2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INDICATORI</w:t>
                  </w:r>
                </w:p>
              </w:tc>
              <w:tc>
                <w:tcPr>
                  <w:tcW w:w="330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INDICATORI SPECIFICI</w:t>
                  </w: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DESCRITTORI</w:t>
                  </w: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PUNTI</w:t>
                  </w:r>
                </w:p>
              </w:tc>
            </w:tr>
            <w:tr w:rsidR="00D47BB8">
              <w:trPr>
                <w:trHeight w:val="228"/>
              </w:trPr>
              <w:tc>
                <w:tcPr>
                  <w:tcW w:w="23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61"/>
                  </w:tblGrid>
                  <w:tr w:rsidR="00D47BB8">
                    <w:trPr>
                      <w:trHeight w:val="1134"/>
                    </w:trPr>
                    <w:tc>
                      <w:tcPr>
                        <w:tcW w:w="2161"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CONOSCENZE: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CIÒ CHE L’ALUNNO DIMOSTRA DI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CONOSCERE</w:t>
                        </w:r>
                        <w:r>
                          <w:rPr>
                            <w:rFonts w:ascii="Calibri" w:eastAsia="Times New Roman" w:hAnsi="Calibri" w:cs="Calibri"/>
                            <w:b/>
                            <w:bCs/>
                            <w:color w:val="000000"/>
                            <w:sz w:val="18"/>
                            <w:szCs w:val="18"/>
                            <w:lang w:eastAsia="it-IT"/>
                          </w:rPr>
                          <w:t>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lastRenderedPageBreak/>
                          <w:t>-Ideazione,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pianificazione e organizzazione del testo</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-Coesione e c</w:t>
                        </w:r>
                        <w:r>
                          <w:rPr>
                            <w:rFonts w:ascii="Calibri" w:eastAsia="Times New Roman" w:hAnsi="Calibri" w:cs="Calibri"/>
                            <w:b/>
                            <w:bCs/>
                            <w:color w:val="000000"/>
                            <w:sz w:val="18"/>
                            <w:szCs w:val="18"/>
                            <w:lang w:eastAsia="it-IT"/>
                          </w:rPr>
                          <w:t>oerenza</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 testuali</w:t>
                        </w:r>
                      </w:p>
                    </w:tc>
                  </w:tr>
                </w:tbl>
                <w:p w:rsidR="00D47BB8" w:rsidRDefault="00D47BB8">
                  <w:pPr>
                    <w:rPr>
                      <w:rFonts w:ascii="Times New Roman" w:eastAsia="Times New Roman" w:hAnsi="Times New Roman" w:cs="Times New Roman"/>
                      <w:lang w:eastAsia="it-IT"/>
                    </w:rPr>
                  </w:pPr>
                </w:p>
              </w:tc>
              <w:tc>
                <w:tcPr>
                  <w:tcW w:w="3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lastRenderedPageBreak/>
                    <w:t xml:space="preserve">Ideazione, pianificazione e organizzazione del testo (rispetto dei vincoli dati dalla consegna, se presenti, comprensione del testo nel suo senso complessivo, nei temi e nello stile, interpretazione corretta e </w:t>
                  </w:r>
                  <w:r>
                    <w:rPr>
                      <w:rFonts w:ascii="Calibri" w:eastAsia="Times New Roman" w:hAnsi="Calibri" w:cs="Calibri"/>
                      <w:color w:val="000000"/>
                      <w:sz w:val="20"/>
                      <w:szCs w:val="20"/>
                      <w:shd w:val="clear" w:color="auto" w:fill="FAF7F3"/>
                      <w:lang w:eastAsia="it-IT"/>
                    </w:rPr>
                    <w:lastRenderedPageBreak/>
                    <w:t>articolata del testo).</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Coesione e coerenza testuale.</w:t>
                  </w:r>
                </w:p>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33"/>
                  </w:tblGrid>
                  <w:tr w:rsidR="00D47BB8">
                    <w:trPr>
                      <w:trHeight w:val="465"/>
                    </w:trPr>
                    <w:tc>
                      <w:tcPr>
                        <w:tcW w:w="10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 xml:space="preserve"> (punti 6) </w:t>
                        </w:r>
                      </w:p>
                    </w:tc>
                  </w:tr>
                </w:tbl>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344"/>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Contenuti gravemente lacunosi o scorretti/Il testo viene compreso parzialmente/L’elaborato è incoerente e disorganico, non risponde a ideazione e pianificazione pertinente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343"/>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Contenuti e informazioni </w:t>
                        </w:r>
                        <w:r>
                          <w:rPr>
                            <w:rFonts w:ascii="Calibri" w:eastAsia="Times New Roman" w:hAnsi="Calibri" w:cs="Calibri"/>
                            <w:color w:val="000000"/>
                            <w:sz w:val="20"/>
                            <w:szCs w:val="20"/>
                            <w:lang w:eastAsia="it-IT"/>
                          </w:rPr>
                          <w:t>essenziali e/o lievemente scorrette/Il testo viene compreso nelle linee generali/La struttura non è stata adeguatamente pianificata, l’elaborato risulta poco coerente e coeso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1"/>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i/>
                            <w:iCs/>
                            <w:color w:val="000000"/>
                            <w:sz w:val="20"/>
                            <w:szCs w:val="20"/>
                            <w:lang w:eastAsia="it-IT"/>
                          </w:rPr>
                          <w:t xml:space="preserve">Individuazione dei contenuti fondamentali. Il testo è compreso nei suoi </w:t>
                        </w:r>
                        <w:r>
                          <w:rPr>
                            <w:rFonts w:ascii="Calibri" w:eastAsia="Times New Roman" w:hAnsi="Calibri" w:cs="Calibri"/>
                            <w:i/>
                            <w:iCs/>
                            <w:color w:val="000000"/>
                            <w:sz w:val="20"/>
                            <w:szCs w:val="20"/>
                            <w:lang w:eastAsia="it-IT"/>
                          </w:rPr>
                          <w:t>snodi tematici principali. L’elaborato è sufficientemente coerente e coeso e presenta corretta pianificazione e ideazione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i/>
                      <w:iCs/>
                      <w:color w:val="000000"/>
                      <w:lang w:eastAsia="it-IT"/>
                    </w:rPr>
                    <w:t>3-4</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0"/>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Contenuti corretti e abbastanza approfonditi/Il testo viene compreso nel suo senso complessivo/L’elaborato è coerente, coes</w:t>
                        </w:r>
                        <w:r>
                          <w:rPr>
                            <w:rFonts w:ascii="Calibri" w:eastAsia="Times New Roman" w:hAnsi="Calibri" w:cs="Calibri"/>
                            <w:color w:val="000000"/>
                            <w:sz w:val="20"/>
                            <w:szCs w:val="20"/>
                            <w:lang w:eastAsia="it-IT"/>
                          </w:rPr>
                          <w:t>o e ben pianificato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2"/>
                    </w:trPr>
                    <w:tc>
                      <w:tcPr>
                        <w:tcW w:w="3810" w:type="dxa"/>
                        <w:tcMar>
                          <w:top w:w="0" w:type="dxa"/>
                          <w:left w:w="115" w:type="dxa"/>
                          <w:bottom w:w="0" w:type="dxa"/>
                          <w:right w:w="115" w:type="dxa"/>
                        </w:tcMar>
                      </w:tcPr>
                      <w:p w:rsidR="00D47BB8" w:rsidRDefault="00044B41">
                        <w:pPr>
                          <w:rPr>
                            <w:rFonts w:ascii="Calibri" w:eastAsia="Times New Roman" w:hAnsi="Calibri" w:cs="Calibri"/>
                            <w:color w:val="000000"/>
                            <w:sz w:val="20"/>
                            <w:szCs w:val="20"/>
                            <w:lang w:eastAsia="it-IT"/>
                          </w:rPr>
                        </w:pPr>
                        <w:r>
                          <w:rPr>
                            <w:rFonts w:ascii="Calibri" w:eastAsia="Times New Roman" w:hAnsi="Calibri" w:cs="Calibri"/>
                            <w:color w:val="000000"/>
                            <w:sz w:val="20"/>
                            <w:szCs w:val="20"/>
                            <w:lang w:eastAsia="it-IT"/>
                          </w:rPr>
                          <w:t>Acquisizione approfondita dei contenuti/Il testo viene compreso in tutti i suoi snodi tematici, rivela piena padronanza di pianificazione e coesione delle parti. </w:t>
                        </w:r>
                      </w:p>
                      <w:p w:rsidR="00D47BB8" w:rsidRDefault="00D47BB8">
                        <w:pPr>
                          <w:rPr>
                            <w:rFonts w:ascii="Times New Roman" w:eastAsia="Times New Roman" w:hAnsi="Times New Roman" w:cs="Times New Roman"/>
                            <w:lang w:eastAsia="it-IT"/>
                          </w:rPr>
                        </w:pP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6</w:t>
                  </w:r>
                </w:p>
              </w:tc>
            </w:tr>
            <w:tr w:rsidR="00D47BB8">
              <w:trPr>
                <w:trHeight w:val="228"/>
              </w:trPr>
              <w:tc>
                <w:tcPr>
                  <w:tcW w:w="23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61"/>
                  </w:tblGrid>
                  <w:tr w:rsidR="00D47BB8">
                    <w:trPr>
                      <w:trHeight w:val="761"/>
                    </w:trPr>
                    <w:tc>
                      <w:tcPr>
                        <w:tcW w:w="2161"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b/>
                            <w:bCs/>
                            <w:color w:val="000000"/>
                            <w:lang w:eastAsia="it-IT"/>
                          </w:rPr>
                          <w:t>ABILITÀ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LINGUISTICHE E COMUNICATIVE: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COME L’ALUNNO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APPLICA LE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CONOSCENZE</w:t>
                        </w:r>
                        <w:r>
                          <w:rPr>
                            <w:rFonts w:ascii="Calibri" w:eastAsia="Times New Roman" w:hAnsi="Calibri" w:cs="Calibri"/>
                            <w:b/>
                            <w:bCs/>
                            <w:color w:val="000000"/>
                            <w:sz w:val="18"/>
                            <w:szCs w:val="18"/>
                            <w:lang w:eastAsia="it-IT"/>
                          </w:rPr>
                          <w:t>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-Ricchezza e padronanza lessicali</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-Correttezza grammaticale</w:t>
                        </w:r>
                      </w:p>
                    </w:tc>
                  </w:tr>
                </w:tbl>
                <w:p w:rsidR="00D47BB8" w:rsidRDefault="00D47BB8">
                  <w:pPr>
                    <w:rPr>
                      <w:rFonts w:ascii="Times New Roman" w:eastAsia="Times New Roman" w:hAnsi="Times New Roman" w:cs="Times New Roman"/>
                      <w:lang w:eastAsia="it-IT"/>
                    </w:rPr>
                  </w:pPr>
                </w:p>
              </w:tc>
              <w:tc>
                <w:tcPr>
                  <w:tcW w:w="3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Ricchezza e padronanza lessicale.</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Correttezza grammaticale (ortografia, morfologia, sintassi).</w:t>
                  </w: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Uso corretto ed efficace della</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punteggiatura.</w:t>
                  </w:r>
                </w:p>
                <w:p w:rsidR="00D47BB8" w:rsidRDefault="00D47BB8">
                  <w:pPr>
                    <w:spacing w:after="240"/>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7"/>
                  </w:tblGrid>
                  <w:tr w:rsidR="00D47BB8">
                    <w:trPr>
                      <w:trHeight w:val="343"/>
                    </w:trPr>
                    <w:tc>
                      <w:tcPr>
                        <w:tcW w:w="987"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(punti 7) </w:t>
                        </w:r>
                      </w:p>
                    </w:tc>
                  </w:tr>
                </w:tbl>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343"/>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Uso poco </w:t>
                        </w:r>
                        <w:r>
                          <w:rPr>
                            <w:rFonts w:ascii="Calibri" w:eastAsia="Times New Roman" w:hAnsi="Calibri" w:cs="Calibri"/>
                            <w:color w:val="000000"/>
                            <w:sz w:val="20"/>
                            <w:szCs w:val="20"/>
                            <w:lang w:eastAsia="it-IT"/>
                          </w:rPr>
                          <w:t>articolato e/o scorretto delle strutture sintattiche/Presenza di errori ortografici di rilievo/Termini inadeguati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344"/>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color w:val="000000"/>
                            <w:sz w:val="20"/>
                            <w:szCs w:val="20"/>
                            <w:lang w:eastAsia="it-IT"/>
                          </w:rPr>
                          <w:t>Struttura sintattica semplice, con lievi errori e/o imprecisioni/Presenza di alcuni errori ortografici/Termini generici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344"/>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i/>
                            <w:iCs/>
                            <w:color w:val="000000"/>
                            <w:sz w:val="20"/>
                            <w:szCs w:val="20"/>
                            <w:lang w:eastAsia="it-IT"/>
                          </w:rPr>
                          <w:t>Uso</w:t>
                        </w:r>
                        <w:r>
                          <w:rPr>
                            <w:rFonts w:ascii="Calibri" w:eastAsia="Times New Roman" w:hAnsi="Calibri" w:cs="Calibri"/>
                            <w:b/>
                            <w:bCs/>
                            <w:i/>
                            <w:iCs/>
                            <w:color w:val="000000"/>
                            <w:sz w:val="20"/>
                            <w:szCs w:val="20"/>
                            <w:lang w:eastAsia="it-IT"/>
                          </w:rPr>
                          <w:t xml:space="preserve"> sufficientemente corretto e articolato delle strutture sintattiche/ Ortografia generalmente corretta/Termini adeguati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i/>
                      <w:iCs/>
                      <w:color w:val="000000"/>
                      <w:lang w:eastAsia="it-IT"/>
                    </w:rPr>
                    <w:t>3-4</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1"/>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Forma espressiva corretta ed appropriata/Ortografia corretta/ Lessico appropriato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5-6</w:t>
                  </w:r>
                </w:p>
              </w:tc>
            </w:tr>
            <w:tr w:rsidR="00D47BB8">
              <w:trPr>
                <w:trHeight w:val="228"/>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99"/>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color w:val="000000"/>
                            <w:sz w:val="20"/>
                            <w:szCs w:val="20"/>
                            <w:lang w:eastAsia="it-IT"/>
                          </w:rPr>
                          <w:t xml:space="preserve">Forma espressiva fluida ed </w:t>
                        </w:r>
                        <w:r>
                          <w:rPr>
                            <w:rFonts w:ascii="Calibri" w:eastAsia="Times New Roman" w:hAnsi="Calibri" w:cs="Calibri"/>
                            <w:color w:val="000000"/>
                            <w:sz w:val="20"/>
                            <w:szCs w:val="20"/>
                            <w:lang w:eastAsia="it-IT"/>
                          </w:rPr>
                          <w:t>efficace/ Lessico ricco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7</w:t>
                  </w:r>
                </w:p>
              </w:tc>
            </w:tr>
            <w:tr w:rsidR="00D47BB8">
              <w:trPr>
                <w:trHeight w:val="390"/>
              </w:trPr>
              <w:tc>
                <w:tcPr>
                  <w:tcW w:w="239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61"/>
                  </w:tblGrid>
                  <w:tr w:rsidR="00D47BB8">
                    <w:trPr>
                      <w:trHeight w:val="1773"/>
                    </w:trPr>
                    <w:tc>
                      <w:tcPr>
                        <w:tcW w:w="2161"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COMPETENZE: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COME ORGANIZZA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E RIELABORA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LE CONOSCENZE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-Ampiezza e precisione delle conoscenze e dei riferimenti culturali</w:t>
                        </w: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18"/>
                            <w:szCs w:val="18"/>
                            <w:lang w:eastAsia="it-IT"/>
                          </w:rPr>
                          <w:lastRenderedPageBreak/>
                          <w:t>-Espressione di giudizi critici e valutazioni personali </w:t>
                        </w:r>
                      </w:p>
                    </w:tc>
                  </w:tr>
                </w:tbl>
                <w:p w:rsidR="00D47BB8" w:rsidRDefault="00D47BB8">
                  <w:pPr>
                    <w:rPr>
                      <w:rFonts w:ascii="Times New Roman" w:eastAsia="Times New Roman" w:hAnsi="Times New Roman" w:cs="Times New Roman"/>
                      <w:lang w:eastAsia="it-IT"/>
                    </w:rPr>
                  </w:pPr>
                </w:p>
              </w:tc>
              <w:tc>
                <w:tcPr>
                  <w:tcW w:w="330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0"/>
                  </w:tblGrid>
                  <w:tr w:rsidR="00D47BB8">
                    <w:trPr>
                      <w:trHeight w:val="222"/>
                    </w:trPr>
                    <w:tc>
                      <w:tcPr>
                        <w:tcW w:w="236" w:type="dxa"/>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c>
                  </w:tr>
                </w:tbl>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 xml:space="preserve">Ampiezza e precisione delle conoscenze </w:t>
                  </w:r>
                  <w:r>
                    <w:rPr>
                      <w:rFonts w:ascii="Calibri" w:eastAsia="Times New Roman" w:hAnsi="Calibri" w:cs="Calibri"/>
                      <w:color w:val="000000"/>
                      <w:sz w:val="20"/>
                      <w:szCs w:val="20"/>
                      <w:shd w:val="clear" w:color="auto" w:fill="FAF7F3"/>
                      <w:lang w:eastAsia="it-IT"/>
                    </w:rPr>
                    <w:t>e dei riferimenti culturali.</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Espressione di giudizi critici e valutazioni personali.</w:t>
                  </w:r>
                </w:p>
                <w:p w:rsidR="00D47BB8" w:rsidRDefault="00D47BB8">
                  <w:pPr>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(punti 7)</w:t>
                  </w: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1"/>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Distribuzione disorganica dei contenuti; rielaborazione scarsa, senza apporti personali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390"/>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2"/>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Struttura non pienamente organica, rielaborazione </w:t>
                        </w:r>
                        <w:r>
                          <w:rPr>
                            <w:rFonts w:ascii="Calibri" w:eastAsia="Times New Roman" w:hAnsi="Calibri" w:cs="Calibri"/>
                            <w:color w:val="000000"/>
                            <w:sz w:val="20"/>
                            <w:szCs w:val="20"/>
                            <w:lang w:eastAsia="it-IT"/>
                          </w:rPr>
                          <w:t>difficoltosa, apporti valutativi personali limitati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390"/>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0"/>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lastRenderedPageBreak/>
                          <w:t>Sviluppo ordinato e lineare, rielaborazione semplice, apporti valutativi personali essenziali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i/>
                      <w:iCs/>
                      <w:color w:val="000000"/>
                      <w:lang w:eastAsia="it-IT"/>
                    </w:rPr>
                    <w:lastRenderedPageBreak/>
                    <w:t>3-4</w:t>
                  </w:r>
                </w:p>
              </w:tc>
            </w:tr>
            <w:tr w:rsidR="00D47BB8">
              <w:trPr>
                <w:trHeight w:val="390"/>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2"/>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Struttura coerente e ben articolata, apporti valutativi personali significativi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5-6</w:t>
                  </w:r>
                </w:p>
              </w:tc>
            </w:tr>
            <w:tr w:rsidR="00D47BB8">
              <w:trPr>
                <w:trHeight w:val="390"/>
              </w:trPr>
              <w:tc>
                <w:tcPr>
                  <w:tcW w:w="239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6"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0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810"/>
                  </w:tblGrid>
                  <w:tr w:rsidR="00D47BB8">
                    <w:trPr>
                      <w:trHeight w:val="221"/>
                    </w:trPr>
                    <w:tc>
                      <w:tcPr>
                        <w:tcW w:w="3810"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Struttura coerente e ben articolata, apporti personali approfonditi, ottime capacità critiche e rielaborative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7</w:t>
                  </w:r>
                </w:p>
              </w:tc>
            </w:tr>
            <w:tr w:rsidR="00D47BB8">
              <w:tc>
                <w:tcPr>
                  <w:tcW w:w="23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lang w:eastAsia="it-IT"/>
                    </w:rPr>
                    <w:t>TOTALE IN VENTESIMI</w:t>
                  </w:r>
                </w:p>
              </w:tc>
              <w:tc>
                <w:tcPr>
                  <w:tcW w:w="804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c>
            </w:tr>
          </w:tbl>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Il Presidente della Commissione: ………………………………………………………</w:t>
            </w:r>
          </w:p>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I Commissari</w:t>
            </w:r>
          </w:p>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w:t>
            </w:r>
            <w:r>
              <w:rPr>
                <w:rFonts w:ascii="Calibri" w:eastAsia="Times New Roman" w:hAnsi="Calibri" w:cs="Calibri"/>
                <w:color w:val="000000"/>
                <w:lang w:eastAsia="it-IT"/>
              </w:rPr>
              <w:tab/>
            </w:r>
            <w:r>
              <w:rPr>
                <w:rFonts w:ascii="Calibri" w:eastAsia="Times New Roman" w:hAnsi="Calibri" w:cs="Calibri"/>
                <w:color w:val="000000"/>
                <w:lang w:eastAsia="it-IT"/>
              </w:rPr>
              <w:t xml:space="preserve">            …………………………………………..  </w:t>
            </w:r>
            <w:r>
              <w:rPr>
                <w:rFonts w:ascii="Calibri" w:eastAsia="Times New Roman" w:hAnsi="Calibri" w:cs="Calibri"/>
                <w:color w:val="000000"/>
                <w:lang w:eastAsia="it-IT"/>
              </w:rPr>
              <w:tab/>
              <w:t xml:space="preserve"> </w:t>
            </w:r>
          </w:p>
          <w:p w:rsidR="00D47BB8" w:rsidRDefault="00D47BB8">
            <w:pPr>
              <w:rPr>
                <w:rFonts w:ascii="Times New Roman" w:eastAsia="Times New Roman" w:hAnsi="Times New Roman" w:cs="Times New Roman"/>
                <w:lang w:eastAsia="it-IT"/>
              </w:rPr>
            </w:pPr>
          </w:p>
          <w:p w:rsidR="00D47BB8" w:rsidRDefault="00044B41">
            <w:pPr>
              <w:rPr>
                <w:rFonts w:ascii="Calibri" w:eastAsia="Times New Roman" w:hAnsi="Calibri" w:cs="Calibri"/>
                <w:color w:val="000000"/>
                <w:lang w:eastAsia="it-IT"/>
              </w:rPr>
            </w:pPr>
            <w:r>
              <w:rPr>
                <w:rFonts w:ascii="Calibri" w:eastAsia="Times New Roman" w:hAnsi="Calibri" w:cs="Calibri"/>
                <w:color w:val="000000"/>
                <w:lang w:eastAsia="it-IT"/>
              </w:rPr>
              <w:t>……………………………………………..</w:t>
            </w:r>
            <w:r>
              <w:rPr>
                <w:rFonts w:ascii="Calibri" w:eastAsia="Times New Roman" w:hAnsi="Calibri" w:cs="Calibri"/>
                <w:color w:val="000000"/>
                <w:lang w:eastAsia="it-IT"/>
              </w:rPr>
              <w:tab/>
              <w:t xml:space="preserve">             …………………………………………..       </w:t>
            </w: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76490068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00684"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D47BB8" w:rsidRDefault="00044B41">
            <w:pPr>
              <w:ind w:right="-992"/>
              <w:jc w:val="center"/>
              <w:rPr>
                <w:rFonts w:ascii="Times New Roman" w:eastAsia="Times New Roman" w:hAnsi="Times New Roman" w:cs="Times New Roman"/>
                <w:lang w:eastAsia="it-IT"/>
              </w:rPr>
            </w:pPr>
            <w:r>
              <w:rPr>
                <w:rFonts w:ascii="Algerian" w:eastAsia="Times New Roman" w:hAnsi="Algerian" w:cs="Times New Roman"/>
                <w:color w:val="000000"/>
                <w:sz w:val="26"/>
                <w:szCs w:val="26"/>
                <w:lang w:eastAsia="it-IT"/>
              </w:rPr>
              <w:t>I.P.S.S.E.O.A. – I.P.S.I.A.</w:t>
            </w:r>
            <w:r>
              <w:rPr>
                <w:rFonts w:ascii="Algerian" w:eastAsia="Times New Roman" w:hAnsi="Algerian" w:cs="Times New Roman"/>
                <w:b/>
                <w:bCs/>
                <w:color w:val="000000"/>
                <w:sz w:val="26"/>
                <w:szCs w:val="26"/>
                <w:lang w:eastAsia="it-IT"/>
              </w:rPr>
              <w:t xml:space="preserve">  </w:t>
            </w:r>
            <w:r>
              <w:rPr>
                <w:rFonts w:ascii="Algerian" w:eastAsia="Times New Roman" w:hAnsi="Algerian" w:cs="Times New Roman"/>
                <w:color w:val="000000"/>
                <w:sz w:val="26"/>
                <w:szCs w:val="26"/>
                <w:lang w:eastAsia="it-IT"/>
              </w:rPr>
              <w:t>“ETTORE   MAJORANA”</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BARH11000E</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lang w:eastAsia="it-IT"/>
              </w:rPr>
              <w:t>c.f. 93510760726</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lang w:eastAsia="it-IT"/>
              </w:rPr>
              <w:t>Cod. Univoco : FKMXFF</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i/>
                <w:iCs/>
                <w:color w:val="000000"/>
                <w:sz w:val="18"/>
                <w:szCs w:val="18"/>
                <w:lang w:eastAsia="it-IT"/>
              </w:rPr>
              <w:t xml:space="preserve">e-mail: </w:t>
            </w:r>
            <w:hyperlink r:id="rId20"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color w:val="000000"/>
                <w:sz w:val="18"/>
                <w:szCs w:val="18"/>
                <w:lang w:eastAsia="it-IT"/>
              </w:rPr>
              <w:t xml:space="preserve">      pec: </w:t>
            </w:r>
            <w:hyperlink r:id="rId21"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color w:val="000000"/>
                <w:sz w:val="18"/>
                <w:szCs w:val="18"/>
                <w:lang w:eastAsia="it-IT"/>
              </w:rPr>
              <w:t xml:space="preserve">  </w:t>
            </w:r>
            <w:r>
              <w:rPr>
                <w:rFonts w:ascii="Times New Roman" w:eastAsia="Times New Roman" w:hAnsi="Times New Roman" w:cs="Times New Roman"/>
                <w:color w:val="000000"/>
                <w:sz w:val="18"/>
                <w:szCs w:val="18"/>
                <w:lang w:eastAsia="it-IT"/>
              </w:rPr>
              <w:t xml:space="preserve">Sito web: </w:t>
            </w:r>
            <w:hyperlink r:id="rId22" w:history="1">
              <w:r>
                <w:rPr>
                  <w:rFonts w:ascii="Times New Roman" w:eastAsia="Times New Roman" w:hAnsi="Times New Roman" w:cs="Times New Roman"/>
                  <w:i/>
                  <w:iCs/>
                  <w:color w:val="0000FF"/>
                  <w:sz w:val="18"/>
                  <w:szCs w:val="18"/>
                  <w:u w:val="single"/>
                  <w:lang w:eastAsia="it-IT"/>
                </w:rPr>
                <w:t>www.iissmajoranabari.edu</w:t>
              </w:r>
              <w:r>
                <w:rPr>
                  <w:rFonts w:ascii="Times New Roman" w:eastAsia="Times New Roman" w:hAnsi="Times New Roman" w:cs="Times New Roman"/>
                  <w:i/>
                  <w:iCs/>
                  <w:color w:val="0000FF"/>
                  <w:sz w:val="19"/>
                  <w:szCs w:val="19"/>
                  <w:u w:val="single"/>
                  <w:lang w:eastAsia="it-IT"/>
                </w:rPr>
                <w:t>.it</w:t>
              </w:r>
            </w:hyperlink>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smallCaps/>
                <w:color w:val="000000"/>
                <w:sz w:val="18"/>
                <w:szCs w:val="18"/>
                <w:lang w:eastAsia="it-IT"/>
              </w:rPr>
              <w:t>SEDE CENTRALE:</w:t>
            </w:r>
            <w:r>
              <w:rPr>
                <w:rFonts w:ascii="Times New Roman" w:eastAsia="Times New Roman" w:hAnsi="Times New Roman" w:cs="Times New Roman"/>
                <w:color w:val="000000"/>
                <w:sz w:val="18"/>
                <w:szCs w:val="18"/>
                <w:lang w:eastAsia="it-IT"/>
              </w:rPr>
              <w:t xml:space="preserve"> Via S. Tramonte, n. 2 - BARI S. Paolo - c.a.p. 70132</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sz w:val="18"/>
                <w:szCs w:val="18"/>
                <w:lang w:eastAsia="it-IT"/>
              </w:rPr>
              <w:t>Centralino: Tel. 080 5305335 - 080 9265750</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sz w:val="18"/>
                <w:szCs w:val="18"/>
                <w:lang w:eastAsia="it-IT"/>
              </w:rPr>
              <w:t>Succursale Via Nazionale, n. 8 - BARI Palese – 70128 - tel. 080 5305497</w:t>
            </w:r>
          </w:p>
          <w:p w:rsidR="00D47BB8" w:rsidRDefault="00D47BB8">
            <w:pPr>
              <w:rPr>
                <w:rFonts w:ascii="Times New Roman" w:eastAsia="Times New Roman" w:hAnsi="Times New Roman" w:cs="Times New Roman"/>
                <w:lang w:eastAsia="it-IT"/>
              </w:rPr>
            </w:pPr>
          </w:p>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lang w:eastAsia="it-IT"/>
              </w:rPr>
              <w:t>GRIGLIA DI VALUTAZIONE</w:t>
            </w:r>
          </w:p>
          <w:p w:rsidR="00D47BB8" w:rsidRDefault="00044B41">
            <w:pPr>
              <w:jc w:val="center"/>
              <w:rPr>
                <w:rFonts w:ascii="Calibri" w:eastAsia="Times New Roman" w:hAnsi="Calibri" w:cs="Calibri"/>
                <w:b/>
                <w:bCs/>
                <w:color w:val="000000"/>
                <w:lang w:eastAsia="it-IT"/>
              </w:rPr>
            </w:pPr>
            <w:r>
              <w:rPr>
                <w:rFonts w:ascii="Calibri" w:eastAsia="Times New Roman" w:hAnsi="Calibri" w:cs="Calibri"/>
                <w:b/>
                <w:bCs/>
                <w:color w:val="000000"/>
                <w:lang w:eastAsia="it-IT"/>
              </w:rPr>
              <w:t xml:space="preserve">ITALIANO SCRITTO – TIPOLOGIA B TESTO </w:t>
            </w:r>
            <w:r>
              <w:rPr>
                <w:rFonts w:ascii="Calibri" w:eastAsia="Times New Roman" w:hAnsi="Calibri" w:cs="Calibri"/>
                <w:b/>
                <w:bCs/>
                <w:color w:val="000000"/>
                <w:lang w:eastAsia="it-IT"/>
              </w:rPr>
              <w:t>ARGOMENTATIVO</w:t>
            </w:r>
          </w:p>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lang w:eastAsia="it-IT"/>
              </w:rPr>
              <w:t>COMMISSIONE N._____________________</w:t>
            </w:r>
          </w:p>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CLASSE_________________ALUNNO/A_________________________________________________</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39"/>
              <w:gridCol w:w="3334"/>
              <w:gridCol w:w="3763"/>
              <w:gridCol w:w="700"/>
            </w:tblGrid>
            <w:tr w:rsidR="00D47BB8">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INDICATORI</w:t>
                  </w:r>
                </w:p>
              </w:tc>
              <w:tc>
                <w:tcPr>
                  <w:tcW w:w="33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INDICATORI SPECIFICI</w:t>
                  </w: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DESCRITTORI</w:t>
                  </w: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PUNTI</w:t>
                  </w:r>
                </w:p>
              </w:tc>
            </w:tr>
            <w:tr w:rsidR="00D47BB8">
              <w:trPr>
                <w:trHeight w:val="228"/>
              </w:trPr>
              <w:tc>
                <w:tcPr>
                  <w:tcW w:w="263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09"/>
                  </w:tblGrid>
                  <w:tr w:rsidR="00D47BB8">
                    <w:trPr>
                      <w:trHeight w:val="1134"/>
                    </w:trPr>
                    <w:tc>
                      <w:tcPr>
                        <w:tcW w:w="2409"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w:t>
                        </w:r>
                        <w:r>
                          <w:rPr>
                            <w:rFonts w:ascii="Calibri" w:eastAsia="Times New Roman" w:hAnsi="Calibri" w:cs="Calibri"/>
                            <w:b/>
                            <w:bCs/>
                            <w:color w:val="000000"/>
                            <w:sz w:val="18"/>
                            <w:szCs w:val="18"/>
                            <w:lang w:eastAsia="it-IT"/>
                          </w:rPr>
                          <w:t>ONOSCENZE</w:t>
                        </w:r>
                        <w:r>
                          <w:rPr>
                            <w:rFonts w:ascii="Calibri" w:eastAsia="Times New Roman" w:hAnsi="Calibri" w:cs="Calibri"/>
                            <w:b/>
                            <w:bCs/>
                            <w:color w:val="000000"/>
                            <w:lang w:eastAsia="it-IT"/>
                          </w:rPr>
                          <w:t>: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CIÒ CHE L</w:t>
                        </w:r>
                        <w:r>
                          <w:rPr>
                            <w:rFonts w:ascii="Calibri" w:eastAsia="Times New Roman" w:hAnsi="Calibri" w:cs="Calibri"/>
                            <w:b/>
                            <w:bCs/>
                            <w:color w:val="000000"/>
                            <w:lang w:eastAsia="it-IT"/>
                          </w:rPr>
                          <w:t>’</w:t>
                        </w:r>
                        <w:r>
                          <w:rPr>
                            <w:rFonts w:ascii="Calibri" w:eastAsia="Times New Roman" w:hAnsi="Calibri" w:cs="Calibri"/>
                            <w:b/>
                            <w:bCs/>
                            <w:color w:val="000000"/>
                            <w:sz w:val="18"/>
                            <w:szCs w:val="18"/>
                            <w:lang w:eastAsia="it-IT"/>
                          </w:rPr>
                          <w:t>ALUNNO DIMOSTRA DI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CONOSCERE </w:t>
                        </w:r>
                      </w:p>
                      <w:p w:rsidR="00D47BB8" w:rsidRDefault="00D47BB8">
                        <w:pPr>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lastRenderedPageBreak/>
                          <w:t xml:space="preserve">-Ideazione, </w:t>
                        </w:r>
                        <w:r>
                          <w:rPr>
                            <w:rFonts w:ascii="Calibri" w:eastAsia="Times New Roman" w:hAnsi="Calibri" w:cs="Calibri"/>
                            <w:b/>
                            <w:bCs/>
                            <w:color w:val="000000"/>
                            <w:sz w:val="18"/>
                            <w:szCs w:val="18"/>
                            <w:lang w:eastAsia="it-IT"/>
                          </w:rPr>
                          <w:t>pianificazione e organizzazione del testo</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-Coesione e coerenza testuali</w:t>
                        </w:r>
                      </w:p>
                    </w:tc>
                  </w:tr>
                </w:tbl>
                <w:p w:rsidR="00D47BB8" w:rsidRDefault="00044B41">
                  <w:pPr>
                    <w:spacing w:after="240"/>
                    <w:rPr>
                      <w:rFonts w:ascii="Times New Roman" w:eastAsia="Times New Roman" w:hAnsi="Times New Roman" w:cs="Times New Roman"/>
                      <w:lang w:eastAsia="it-IT"/>
                    </w:rPr>
                  </w:pPr>
                  <w:r>
                    <w:rPr>
                      <w:rFonts w:ascii="Times New Roman" w:eastAsia="Times New Roman" w:hAnsi="Times New Roman" w:cs="Times New Roman"/>
                      <w:lang w:eastAsia="it-IT"/>
                    </w:rPr>
                    <w:lastRenderedPageBreak/>
                    <w:br/>
                  </w:r>
                  <w:r>
                    <w:rPr>
                      <w:rFonts w:ascii="Times New Roman" w:eastAsia="Times New Roman" w:hAnsi="Times New Roman" w:cs="Times New Roman"/>
                      <w:lang w:eastAsia="it-IT"/>
                    </w:rPr>
                    <w:br/>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04"/>
                  </w:tblGrid>
                  <w:tr w:rsidR="00D47BB8">
                    <w:trPr>
                      <w:trHeight w:val="465"/>
                    </w:trPr>
                    <w:tc>
                      <w:tcPr>
                        <w:tcW w:w="3104"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 xml:space="preserve">Pertinenza alla traccia (individuazione corretta di tesi e antitesi, elaborazione di un percorso ragionativo), </w:t>
                        </w:r>
                        <w:r>
                          <w:rPr>
                            <w:rFonts w:ascii="Calibri" w:eastAsia="Times New Roman" w:hAnsi="Calibri" w:cs="Calibri"/>
                            <w:b/>
                            <w:bCs/>
                            <w:color w:val="000000"/>
                            <w:sz w:val="20"/>
                            <w:szCs w:val="20"/>
                            <w:lang w:eastAsia="it-IT"/>
                          </w:rPr>
                          <w:lastRenderedPageBreak/>
                          <w:t>informazioni corrette nell’ argomentazione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(punti 6) </w:t>
                        </w:r>
                      </w:p>
                    </w:tc>
                  </w:tr>
                </w:tbl>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344"/>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lastRenderedPageBreak/>
                          <w:t xml:space="preserve">Contenuti </w:t>
                        </w:r>
                        <w:r>
                          <w:rPr>
                            <w:rFonts w:ascii="Calibri" w:eastAsia="Times New Roman" w:hAnsi="Calibri" w:cs="Calibri"/>
                            <w:color w:val="000000"/>
                            <w:sz w:val="20"/>
                            <w:szCs w:val="20"/>
                            <w:lang w:eastAsia="it-IT"/>
                          </w:rPr>
                          <w:t>gravemente lacunosi o scorretti/Presenza di molte informazioni non pertinenti alla traccia/Tesi e struttura argomentativa non riconoscibile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343"/>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Contenuti e informazioni essenziali e/o lievemente scorrette/Scarsa pertinenza </w:t>
                        </w:r>
                        <w:r>
                          <w:rPr>
                            <w:rFonts w:ascii="Calibri" w:eastAsia="Times New Roman" w:hAnsi="Calibri" w:cs="Calibri"/>
                            <w:color w:val="000000"/>
                            <w:sz w:val="20"/>
                            <w:szCs w:val="20"/>
                            <w:lang w:eastAsia="it-IT"/>
                          </w:rPr>
                          <w:lastRenderedPageBreak/>
                          <w:t>di alcune informazioni/Tesi e</w:t>
                        </w:r>
                        <w:r>
                          <w:rPr>
                            <w:rFonts w:ascii="Calibri" w:eastAsia="Times New Roman" w:hAnsi="Calibri" w:cs="Calibri"/>
                            <w:color w:val="000000"/>
                            <w:sz w:val="20"/>
                            <w:szCs w:val="20"/>
                            <w:lang w:eastAsia="it-IT"/>
                          </w:rPr>
                          <w:t xml:space="preserve"> struttura argomentativa poco riconoscibile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lastRenderedPageBreak/>
                    <w:t>2</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1"/>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i/>
                            <w:iCs/>
                            <w:color w:val="000000"/>
                            <w:sz w:val="20"/>
                            <w:szCs w:val="20"/>
                            <w:lang w:eastAsia="it-IT"/>
                          </w:rPr>
                          <w:t>Individuazione dei contenuti fondamentali. Tesi e struttura argomentativa riconoscibile e funzionale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i/>
                      <w:iCs/>
                      <w:color w:val="000000"/>
                      <w:lang w:eastAsia="it-IT"/>
                    </w:rPr>
                    <w:t>3-4</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0"/>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Contenuti corretti e abbastanza approfonditi/Tesi e struttura argomentativa soddisfacente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2"/>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Acquisizione approfondita dei contenuti/Tesi e struttura argomentativa evidente e convincente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6</w:t>
                  </w:r>
                </w:p>
              </w:tc>
            </w:tr>
            <w:tr w:rsidR="00D47BB8">
              <w:trPr>
                <w:trHeight w:val="228"/>
              </w:trPr>
              <w:tc>
                <w:tcPr>
                  <w:tcW w:w="263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09"/>
                  </w:tblGrid>
                  <w:tr w:rsidR="00D47BB8">
                    <w:trPr>
                      <w:trHeight w:val="761"/>
                    </w:trPr>
                    <w:tc>
                      <w:tcPr>
                        <w:tcW w:w="2409"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b/>
                            <w:bCs/>
                            <w:color w:val="000000"/>
                            <w:sz w:val="18"/>
                            <w:szCs w:val="18"/>
                            <w:lang w:eastAsia="it-IT"/>
                          </w:rPr>
                          <w:t>ABILITÀ LINGUISTICHE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E COMUNICATIVE</w:t>
                        </w:r>
                        <w:r>
                          <w:rPr>
                            <w:rFonts w:ascii="Calibri" w:eastAsia="Times New Roman" w:hAnsi="Calibri" w:cs="Calibri"/>
                            <w:b/>
                            <w:bCs/>
                            <w:color w:val="000000"/>
                            <w:lang w:eastAsia="it-IT"/>
                          </w:rPr>
                          <w:t>: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COME L</w:t>
                        </w:r>
                        <w:r>
                          <w:rPr>
                            <w:rFonts w:ascii="Calibri" w:eastAsia="Times New Roman" w:hAnsi="Calibri" w:cs="Calibri"/>
                            <w:b/>
                            <w:bCs/>
                            <w:color w:val="000000"/>
                            <w:lang w:eastAsia="it-IT"/>
                          </w:rPr>
                          <w:t>’</w:t>
                        </w:r>
                        <w:r>
                          <w:rPr>
                            <w:rFonts w:ascii="Calibri" w:eastAsia="Times New Roman" w:hAnsi="Calibri" w:cs="Calibri"/>
                            <w:b/>
                            <w:bCs/>
                            <w:color w:val="000000"/>
                            <w:sz w:val="18"/>
                            <w:szCs w:val="18"/>
                            <w:lang w:eastAsia="it-IT"/>
                          </w:rPr>
                          <w:t>ALUNNO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APPLICA LE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CONOSCENZE </w:t>
                        </w:r>
                      </w:p>
                      <w:p w:rsidR="00D47BB8" w:rsidRDefault="00044B41">
                        <w:pPr>
                          <w:ind w:left="720"/>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-Ricchezza e padronanza lessicale</w:t>
                        </w:r>
                      </w:p>
                      <w:p w:rsidR="00D47BB8" w:rsidRDefault="00044B41">
                        <w:pPr>
                          <w:ind w:left="720"/>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-Correttezza grammaticale</w:t>
                        </w:r>
                      </w:p>
                    </w:tc>
                  </w:tr>
                </w:tbl>
                <w:p w:rsidR="00D47BB8" w:rsidRDefault="00D47BB8">
                  <w:pPr>
                    <w:rPr>
                      <w:rFonts w:ascii="Times New Roman" w:eastAsia="Times New Roman" w:hAnsi="Times New Roman" w:cs="Times New Roman"/>
                      <w:lang w:eastAsia="it-IT"/>
                    </w:rPr>
                  </w:pP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04"/>
                  </w:tblGrid>
                  <w:tr w:rsidR="00D47BB8">
                    <w:trPr>
                      <w:trHeight w:val="343"/>
                    </w:trPr>
                    <w:tc>
                      <w:tcPr>
                        <w:tcW w:w="3104"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Morfosintassi, ortografia e lessico (specifico uso di connettivi)</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(punti 7) </w:t>
                        </w:r>
                      </w:p>
                    </w:tc>
                  </w:tr>
                </w:tbl>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343"/>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Uso poco articolato e/o scorretto delle strutture sintattiche/Presenza di errori ortografici di rilievo/Termini inadeguati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344"/>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color w:val="000000"/>
                            <w:sz w:val="20"/>
                            <w:szCs w:val="20"/>
                            <w:lang w:eastAsia="it-IT"/>
                          </w:rPr>
                          <w:t xml:space="preserve">Struttura sintattica semplice, con lievi </w:t>
                        </w:r>
                        <w:r>
                          <w:rPr>
                            <w:rFonts w:ascii="Calibri" w:eastAsia="Times New Roman" w:hAnsi="Calibri" w:cs="Calibri"/>
                            <w:color w:val="000000"/>
                            <w:sz w:val="20"/>
                            <w:szCs w:val="20"/>
                            <w:lang w:eastAsia="it-IT"/>
                          </w:rPr>
                          <w:t>errori e/o imprecisioni/Presenza di alcuni errori ortografici/Termini generici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344"/>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i/>
                            <w:iCs/>
                            <w:color w:val="000000"/>
                            <w:sz w:val="20"/>
                            <w:szCs w:val="20"/>
                            <w:lang w:eastAsia="it-IT"/>
                          </w:rPr>
                          <w:t>Uso sufficientemente corretto e articolato delle strutture sintattiche/ Ortografia generalmente corretta/Termini adeguati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i/>
                      <w:iCs/>
                      <w:color w:val="000000"/>
                      <w:lang w:eastAsia="it-IT"/>
                    </w:rPr>
                    <w:t>3-4</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1"/>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Forma espressiva corretta ed </w:t>
                        </w:r>
                        <w:r>
                          <w:rPr>
                            <w:rFonts w:ascii="Calibri" w:eastAsia="Times New Roman" w:hAnsi="Calibri" w:cs="Calibri"/>
                            <w:color w:val="000000"/>
                            <w:sz w:val="20"/>
                            <w:szCs w:val="20"/>
                            <w:lang w:eastAsia="it-IT"/>
                          </w:rPr>
                          <w:t>appropriata/Ortografia corretta/ Lessico appropriato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5-6</w:t>
                  </w:r>
                </w:p>
              </w:tc>
            </w:tr>
            <w:tr w:rsidR="00D47BB8">
              <w:trPr>
                <w:trHeight w:val="228"/>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99"/>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color w:val="000000"/>
                            <w:sz w:val="20"/>
                            <w:szCs w:val="20"/>
                            <w:lang w:eastAsia="it-IT"/>
                          </w:rPr>
                          <w:t>Forma espressiva fluida ed efficace/ Lessico ricco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7</w:t>
                  </w:r>
                </w:p>
              </w:tc>
            </w:tr>
            <w:tr w:rsidR="00D47BB8">
              <w:trPr>
                <w:trHeight w:val="390"/>
              </w:trPr>
              <w:tc>
                <w:tcPr>
                  <w:tcW w:w="263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409"/>
                  </w:tblGrid>
                  <w:tr w:rsidR="00D47BB8">
                    <w:trPr>
                      <w:trHeight w:val="1773"/>
                    </w:trPr>
                    <w:tc>
                      <w:tcPr>
                        <w:tcW w:w="2409"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w:t>
                        </w:r>
                        <w:r>
                          <w:rPr>
                            <w:rFonts w:ascii="Calibri" w:eastAsia="Times New Roman" w:hAnsi="Calibri" w:cs="Calibri"/>
                            <w:b/>
                            <w:bCs/>
                            <w:color w:val="000000"/>
                            <w:sz w:val="18"/>
                            <w:szCs w:val="18"/>
                            <w:lang w:eastAsia="it-IT"/>
                          </w:rPr>
                          <w:t>OMPETENZE</w:t>
                        </w:r>
                        <w:r>
                          <w:rPr>
                            <w:rFonts w:ascii="Calibri" w:eastAsia="Times New Roman" w:hAnsi="Calibri" w:cs="Calibri"/>
                            <w:b/>
                            <w:bCs/>
                            <w:color w:val="000000"/>
                            <w:lang w:eastAsia="it-IT"/>
                          </w:rPr>
                          <w:t>: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COME ORGANIZZA E RIELABORA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LE CONOSCENZE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-Ampiezza e precisione delle conoscenze e dei riferimenti culturali</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-Espressione di giudizi critici e valutazioni personali</w:t>
                        </w:r>
                      </w:p>
                    </w:tc>
                  </w:tr>
                </w:tbl>
                <w:p w:rsidR="00D47BB8" w:rsidRDefault="00D47BB8">
                  <w:pPr>
                    <w:rPr>
                      <w:rFonts w:ascii="Times New Roman" w:eastAsia="Times New Roman" w:hAnsi="Times New Roman" w:cs="Times New Roman"/>
                      <w:lang w:eastAsia="it-IT"/>
                    </w:rPr>
                  </w:pP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104"/>
                  </w:tblGrid>
                  <w:tr w:rsidR="00D47BB8">
                    <w:trPr>
                      <w:trHeight w:val="222"/>
                    </w:trPr>
                    <w:tc>
                      <w:tcPr>
                        <w:tcW w:w="3104" w:type="dxa"/>
                        <w:tcMar>
                          <w:top w:w="0" w:type="dxa"/>
                          <w:left w:w="115" w:type="dxa"/>
                          <w:bottom w:w="0" w:type="dxa"/>
                          <w:right w:w="115" w:type="dxa"/>
                        </w:tcMar>
                      </w:tcPr>
                      <w:p w:rsidR="00D47BB8" w:rsidRDefault="00044B41">
                        <w:pPr>
                          <w:ind w:hanging="71"/>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b/>
                            <w:bCs/>
                            <w:color w:val="000000"/>
                            <w:sz w:val="20"/>
                            <w:szCs w:val="20"/>
                            <w:lang w:eastAsia="it-IT"/>
                          </w:rPr>
                          <w:t>Coerenza e apporti personali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874"/>
                        </w:tblGrid>
                        <w:tr w:rsidR="00D47BB8">
                          <w:trPr>
                            <w:trHeight w:val="465"/>
                          </w:trPr>
                          <w:tc>
                            <w:tcPr>
                              <w:tcW w:w="2874" w:type="dxa"/>
                              <w:tcMar>
                                <w:top w:w="0" w:type="dxa"/>
                                <w:left w:w="115" w:type="dxa"/>
                                <w:bottom w:w="0" w:type="dxa"/>
                                <w:right w:w="115" w:type="dxa"/>
                              </w:tcMar>
                            </w:tcPr>
                            <w:p w:rsidR="00D47BB8" w:rsidRDefault="00044B41">
                              <w:pPr>
                                <w:ind w:left="-33"/>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Ricchezza di riferimenti culturali, capacità di collegamento, originalità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(punti 7)</w:t>
                              </w:r>
                            </w:p>
                          </w:tc>
                        </w:tr>
                      </w:tbl>
                      <w:p w:rsidR="00D47BB8" w:rsidRDefault="00D47BB8">
                        <w:pPr>
                          <w:rPr>
                            <w:rFonts w:ascii="Times New Roman" w:eastAsia="Times New Roman" w:hAnsi="Times New Roman" w:cs="Times New Roman"/>
                            <w:lang w:eastAsia="it-IT"/>
                          </w:rPr>
                        </w:pPr>
                      </w:p>
                    </w:tc>
                  </w:tr>
                </w:tbl>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1"/>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Distribuzione disorganica dei contenuti; rielaborazione scarsa, senza </w:t>
                        </w:r>
                        <w:r>
                          <w:rPr>
                            <w:rFonts w:ascii="Calibri" w:eastAsia="Times New Roman" w:hAnsi="Calibri" w:cs="Calibri"/>
                            <w:color w:val="000000"/>
                            <w:sz w:val="20"/>
                            <w:szCs w:val="20"/>
                            <w:lang w:eastAsia="it-IT"/>
                          </w:rPr>
                          <w:t>apporti personali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390"/>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2"/>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Struttura non pienamente organica, rielaborazione difficoltosa, apporti valutativi personali limitati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390"/>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0"/>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Sviluppo ordinato e lineare, rielaborazione semplice, apporti valutativi personali essenziali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i/>
                      <w:iCs/>
                      <w:color w:val="000000"/>
                      <w:lang w:eastAsia="it-IT"/>
                    </w:rPr>
                    <w:t>3-4</w:t>
                  </w:r>
                </w:p>
              </w:tc>
            </w:tr>
            <w:tr w:rsidR="00D47BB8">
              <w:trPr>
                <w:trHeight w:val="390"/>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2"/>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Struttura </w:t>
                        </w:r>
                        <w:r>
                          <w:rPr>
                            <w:rFonts w:ascii="Calibri" w:eastAsia="Times New Roman" w:hAnsi="Calibri" w:cs="Calibri"/>
                            <w:color w:val="000000"/>
                            <w:sz w:val="20"/>
                            <w:szCs w:val="20"/>
                            <w:lang w:eastAsia="it-IT"/>
                          </w:rPr>
                          <w:t>coerente e ben articolata, apporti valutativi personali significativi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5-6</w:t>
                  </w:r>
                </w:p>
              </w:tc>
            </w:tr>
            <w:tr w:rsidR="00D47BB8">
              <w:trPr>
                <w:trHeight w:val="390"/>
              </w:trPr>
              <w:tc>
                <w:tcPr>
                  <w:tcW w:w="2639"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34"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7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533"/>
                  </w:tblGrid>
                  <w:tr w:rsidR="00D47BB8">
                    <w:trPr>
                      <w:trHeight w:val="221"/>
                    </w:trPr>
                    <w:tc>
                      <w:tcPr>
                        <w:tcW w:w="35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Struttura coerente e ben articolata, apporti personali approfonditi </w:t>
                        </w:r>
                      </w:p>
                    </w:tc>
                  </w:tr>
                </w:tbl>
                <w:p w:rsidR="00D47BB8" w:rsidRDefault="00D47BB8">
                  <w:pPr>
                    <w:rPr>
                      <w:rFonts w:ascii="Times New Roman" w:eastAsia="Times New Roman" w:hAnsi="Times New Roman" w:cs="Times New Roman"/>
                      <w:lang w:eastAsia="it-IT"/>
                    </w:rPr>
                  </w:pPr>
                </w:p>
              </w:tc>
              <w:tc>
                <w:tcPr>
                  <w:tcW w:w="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7</w:t>
                  </w:r>
                </w:p>
              </w:tc>
            </w:tr>
            <w:tr w:rsidR="00D47BB8">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b/>
                      <w:bCs/>
                      <w:lang w:eastAsia="it-IT"/>
                    </w:rPr>
                  </w:pPr>
                  <w:r>
                    <w:rPr>
                      <w:rFonts w:ascii="Calibri" w:eastAsia="Times New Roman" w:hAnsi="Calibri" w:cs="Calibri"/>
                      <w:b/>
                      <w:bCs/>
                      <w:color w:val="000000"/>
                      <w:lang w:eastAsia="it-IT"/>
                    </w:rPr>
                    <w:t>TOTALE IN VENTESIMI</w:t>
                  </w:r>
                </w:p>
              </w:tc>
              <w:tc>
                <w:tcPr>
                  <w:tcW w:w="7797"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c>
            </w:tr>
          </w:tbl>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Il Presidente della Commissione: ………………………………………………………</w:t>
            </w:r>
          </w:p>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I Commissari</w:t>
            </w:r>
          </w:p>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w:t>
            </w:r>
            <w:r>
              <w:rPr>
                <w:rFonts w:ascii="Calibri" w:eastAsia="Times New Roman" w:hAnsi="Calibri" w:cs="Calibri"/>
                <w:color w:val="000000"/>
                <w:lang w:eastAsia="it-IT"/>
              </w:rPr>
              <w:tab/>
              <w:t xml:space="preserve">            …………………………………………..  </w:t>
            </w:r>
            <w:r>
              <w:rPr>
                <w:rFonts w:ascii="Calibri" w:eastAsia="Times New Roman" w:hAnsi="Calibri" w:cs="Calibri"/>
                <w:color w:val="000000"/>
                <w:lang w:eastAsia="it-IT"/>
              </w:rPr>
              <w:tab/>
              <w:t xml:space="preserve"> </w:t>
            </w:r>
          </w:p>
          <w:p w:rsidR="00D47BB8" w:rsidRDefault="00D47BB8">
            <w:pPr>
              <w:rPr>
                <w:rFonts w:ascii="Times New Roman" w:eastAsia="Times New Roman" w:hAnsi="Times New Roman" w:cs="Times New Roman"/>
                <w:lang w:eastAsia="it-IT"/>
              </w:rPr>
            </w:pPr>
          </w:p>
          <w:p w:rsidR="00D47BB8" w:rsidRDefault="00044B41">
            <w:pPr>
              <w:rPr>
                <w:rFonts w:ascii="Calibri" w:eastAsia="Times New Roman" w:hAnsi="Calibri" w:cs="Calibri"/>
                <w:color w:val="000000"/>
                <w:lang w:eastAsia="it-IT"/>
              </w:rPr>
            </w:pPr>
            <w:r>
              <w:rPr>
                <w:rFonts w:ascii="Calibri" w:eastAsia="Times New Roman" w:hAnsi="Calibri" w:cs="Calibri"/>
                <w:color w:val="000000"/>
                <w:lang w:eastAsia="it-IT"/>
              </w:rPr>
              <w:t>……………………………………………..</w:t>
            </w:r>
            <w:r>
              <w:rPr>
                <w:rFonts w:ascii="Calibri" w:eastAsia="Times New Roman" w:hAnsi="Calibri" w:cs="Calibri"/>
                <w:color w:val="000000"/>
                <w:lang w:eastAsia="it-IT"/>
              </w:rPr>
              <w:tab/>
              <w:t xml:space="preserve">             …………………………………………..       </w:t>
            </w: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D47BB8">
            <w:pPr>
              <w:rPr>
                <w:rFonts w:ascii="Calibri" w:eastAsia="Times New Roman" w:hAnsi="Calibri" w:cs="Calibri"/>
                <w:color w:val="000000"/>
                <w:lang w:eastAsia="it-IT"/>
              </w:rPr>
            </w:pP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4929878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87805"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D47BB8" w:rsidRDefault="00044B41">
            <w:pPr>
              <w:ind w:right="-992"/>
              <w:jc w:val="center"/>
              <w:rPr>
                <w:rFonts w:ascii="Times New Roman" w:eastAsia="Times New Roman" w:hAnsi="Times New Roman" w:cs="Times New Roman"/>
                <w:lang w:eastAsia="it-IT"/>
              </w:rPr>
            </w:pPr>
            <w:r>
              <w:rPr>
                <w:rFonts w:ascii="Algerian" w:eastAsia="Times New Roman" w:hAnsi="Algerian" w:cs="Times New Roman"/>
                <w:color w:val="000000"/>
                <w:sz w:val="26"/>
                <w:szCs w:val="26"/>
                <w:lang w:eastAsia="it-IT"/>
              </w:rPr>
              <w:t>I.P.S.S.E.O.A. – I.P.S.I.A.</w:t>
            </w:r>
            <w:r>
              <w:rPr>
                <w:rFonts w:ascii="Algerian" w:eastAsia="Times New Roman" w:hAnsi="Algerian" w:cs="Times New Roman"/>
                <w:b/>
                <w:bCs/>
                <w:color w:val="000000"/>
                <w:sz w:val="26"/>
                <w:szCs w:val="26"/>
                <w:lang w:eastAsia="it-IT"/>
              </w:rPr>
              <w:t xml:space="preserve">  </w:t>
            </w:r>
            <w:r>
              <w:rPr>
                <w:rFonts w:ascii="Algerian" w:eastAsia="Times New Roman" w:hAnsi="Algerian" w:cs="Times New Roman"/>
                <w:color w:val="000000"/>
                <w:sz w:val="26"/>
                <w:szCs w:val="26"/>
                <w:lang w:eastAsia="it-IT"/>
              </w:rPr>
              <w:t>“ETTORE   MAJORANA”</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lang w:eastAsia="it-IT"/>
              </w:rPr>
              <w:t>BARH11000E</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lang w:eastAsia="it-IT"/>
              </w:rPr>
              <w:t>c.f. 93510760726</w:t>
            </w:r>
            <w:r>
              <w:rPr>
                <w:rFonts w:ascii="Times New Roman" w:eastAsia="Times New Roman" w:hAnsi="Times New Roman" w:cs="Times New Roman"/>
                <w:color w:val="000000"/>
                <w:sz w:val="26"/>
                <w:szCs w:val="26"/>
                <w:lang w:eastAsia="it-IT"/>
              </w:rPr>
              <w:t xml:space="preserve"> – </w:t>
            </w:r>
            <w:r>
              <w:rPr>
                <w:rFonts w:ascii="Times New Roman" w:eastAsia="Times New Roman" w:hAnsi="Times New Roman" w:cs="Times New Roman"/>
                <w:color w:val="000000"/>
                <w:lang w:eastAsia="it-IT"/>
              </w:rPr>
              <w:t>Cod. Univoco : FKMXFF</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i/>
                <w:iCs/>
                <w:color w:val="000000"/>
                <w:sz w:val="18"/>
                <w:szCs w:val="18"/>
                <w:lang w:eastAsia="it-IT"/>
              </w:rPr>
              <w:t xml:space="preserve">e-mail: </w:t>
            </w:r>
            <w:hyperlink r:id="rId23"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color w:val="000000"/>
                <w:sz w:val="18"/>
                <w:szCs w:val="18"/>
                <w:lang w:eastAsia="it-IT"/>
              </w:rPr>
              <w:t xml:space="preserve">      pec: </w:t>
            </w:r>
            <w:hyperlink r:id="rId24"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color w:val="000000"/>
                <w:sz w:val="18"/>
                <w:szCs w:val="18"/>
                <w:lang w:eastAsia="it-IT"/>
              </w:rPr>
              <w:t xml:space="preserve">  </w:t>
            </w:r>
            <w:r>
              <w:rPr>
                <w:rFonts w:ascii="Times New Roman" w:eastAsia="Times New Roman" w:hAnsi="Times New Roman" w:cs="Times New Roman"/>
                <w:color w:val="000000"/>
                <w:sz w:val="18"/>
                <w:szCs w:val="18"/>
                <w:lang w:eastAsia="it-IT"/>
              </w:rPr>
              <w:t xml:space="preserve">Sito web: </w:t>
            </w:r>
            <w:hyperlink r:id="rId25" w:history="1">
              <w:r>
                <w:rPr>
                  <w:rFonts w:ascii="Times New Roman" w:eastAsia="Times New Roman" w:hAnsi="Times New Roman" w:cs="Times New Roman"/>
                  <w:i/>
                  <w:iCs/>
                  <w:color w:val="0000FF"/>
                  <w:sz w:val="18"/>
                  <w:szCs w:val="18"/>
                  <w:u w:val="single"/>
                  <w:lang w:eastAsia="it-IT"/>
                </w:rPr>
                <w:t>www.iissmajoranabari.edu</w:t>
              </w:r>
              <w:r>
                <w:rPr>
                  <w:rFonts w:ascii="Times New Roman" w:eastAsia="Times New Roman" w:hAnsi="Times New Roman" w:cs="Times New Roman"/>
                  <w:i/>
                  <w:iCs/>
                  <w:color w:val="0000FF"/>
                  <w:sz w:val="19"/>
                  <w:szCs w:val="19"/>
                  <w:u w:val="single"/>
                  <w:lang w:eastAsia="it-IT"/>
                </w:rPr>
                <w:t>.it</w:t>
              </w:r>
            </w:hyperlink>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smallCaps/>
                <w:color w:val="000000"/>
                <w:sz w:val="18"/>
                <w:szCs w:val="18"/>
                <w:lang w:eastAsia="it-IT"/>
              </w:rPr>
              <w:t>SEDE CENTRALE:</w:t>
            </w:r>
            <w:r>
              <w:rPr>
                <w:rFonts w:ascii="Times New Roman" w:eastAsia="Times New Roman" w:hAnsi="Times New Roman" w:cs="Times New Roman"/>
                <w:color w:val="000000"/>
                <w:sz w:val="18"/>
                <w:szCs w:val="18"/>
                <w:lang w:eastAsia="it-IT"/>
              </w:rPr>
              <w:t xml:space="preserve"> Via S. Tramonte, n. 2 - BARI S. Paolo - c.a.p. 70132</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sz w:val="18"/>
                <w:szCs w:val="18"/>
                <w:lang w:eastAsia="it-IT"/>
              </w:rPr>
              <w:t>Centralino: Tel. 080 5305335 - 080 9265750</w:t>
            </w:r>
          </w:p>
          <w:p w:rsidR="00D47BB8" w:rsidRDefault="00044B41">
            <w:pPr>
              <w:ind w:right="-992"/>
              <w:jc w:val="center"/>
              <w:rPr>
                <w:rFonts w:ascii="Times New Roman" w:eastAsia="Times New Roman" w:hAnsi="Times New Roman" w:cs="Times New Roman"/>
                <w:lang w:eastAsia="it-IT"/>
              </w:rPr>
            </w:pPr>
            <w:r>
              <w:rPr>
                <w:rFonts w:ascii="Times New Roman" w:eastAsia="Times New Roman" w:hAnsi="Times New Roman" w:cs="Times New Roman"/>
                <w:color w:val="000000"/>
                <w:sz w:val="18"/>
                <w:szCs w:val="18"/>
                <w:lang w:eastAsia="it-IT"/>
              </w:rPr>
              <w:t>Succursale Via Nazionale, n. 8 - BARI Palese – 70128 - tel. 080 5305497</w:t>
            </w:r>
          </w:p>
          <w:p w:rsidR="00D47BB8" w:rsidRDefault="00D47BB8">
            <w:pPr>
              <w:rPr>
                <w:rFonts w:ascii="Times New Roman" w:eastAsia="Times New Roman" w:hAnsi="Times New Roman" w:cs="Times New Roman"/>
                <w:lang w:eastAsia="it-IT"/>
              </w:rPr>
            </w:pPr>
          </w:p>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lang w:eastAsia="it-IT"/>
              </w:rPr>
              <w:t>GRIGLIA DI VALUTAZIONE</w:t>
            </w:r>
          </w:p>
          <w:p w:rsidR="00D47BB8" w:rsidRDefault="00044B41">
            <w:pPr>
              <w:jc w:val="center"/>
              <w:rPr>
                <w:rFonts w:ascii="Calibri" w:eastAsia="Times New Roman" w:hAnsi="Calibri" w:cs="Calibri"/>
                <w:b/>
                <w:bCs/>
                <w:color w:val="000000"/>
                <w:lang w:eastAsia="it-IT"/>
              </w:rPr>
            </w:pPr>
            <w:r>
              <w:rPr>
                <w:rFonts w:ascii="Calibri" w:eastAsia="Times New Roman" w:hAnsi="Calibri" w:cs="Calibri"/>
                <w:b/>
                <w:bCs/>
                <w:color w:val="000000"/>
                <w:lang w:eastAsia="it-IT"/>
              </w:rPr>
              <w:t>ITALIANO SCRITTO-TIPOLOGIA C TEMA  D’ATTUALITA’</w:t>
            </w:r>
          </w:p>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lang w:eastAsia="it-IT"/>
              </w:rPr>
              <w:t>C</w:t>
            </w:r>
            <w:r>
              <w:rPr>
                <w:rFonts w:ascii="Calibri" w:eastAsia="Times New Roman" w:hAnsi="Calibri" w:cs="Calibri"/>
                <w:b/>
                <w:bCs/>
                <w:color w:val="000000"/>
                <w:lang w:eastAsia="it-IT"/>
              </w:rPr>
              <w:t>OMMISSIONE N.__________________</w:t>
            </w:r>
          </w:p>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CLASSE_________________ALUNNO/A_________________________________________________</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63"/>
              <w:gridCol w:w="3301"/>
              <w:gridCol w:w="4173"/>
              <w:gridCol w:w="699"/>
            </w:tblGrid>
            <w:tr w:rsidR="00D47BB8">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INDICATORI</w:t>
                  </w:r>
                </w:p>
              </w:tc>
              <w:tc>
                <w:tcPr>
                  <w:tcW w:w="33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INDICATORI SPECIFICI</w:t>
                  </w: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DESCRITTORI</w:t>
                  </w: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PUNTI</w:t>
                  </w:r>
                </w:p>
              </w:tc>
            </w:tr>
            <w:tr w:rsidR="00D47BB8">
              <w:trPr>
                <w:trHeight w:val="228"/>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33"/>
                  </w:tblGrid>
                  <w:tr w:rsidR="00D47BB8">
                    <w:trPr>
                      <w:trHeight w:val="1134"/>
                    </w:trPr>
                    <w:tc>
                      <w:tcPr>
                        <w:tcW w:w="20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CONOSCENZE: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CIÒ CHE L’ALUNNO DIMOSTRA DI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CONOSCERE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-I</w:t>
                        </w:r>
                        <w:r>
                          <w:rPr>
                            <w:rFonts w:ascii="Calibri" w:eastAsia="Times New Roman" w:hAnsi="Calibri" w:cs="Calibri"/>
                            <w:b/>
                            <w:bCs/>
                            <w:color w:val="000000"/>
                            <w:sz w:val="18"/>
                            <w:szCs w:val="18"/>
                            <w:lang w:eastAsia="it-IT"/>
                          </w:rPr>
                          <w:t>deazione,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 xml:space="preserve">pianificazione e </w:t>
                        </w:r>
                        <w:r>
                          <w:rPr>
                            <w:rFonts w:ascii="Calibri" w:eastAsia="Times New Roman" w:hAnsi="Calibri" w:cs="Calibri"/>
                            <w:b/>
                            <w:bCs/>
                            <w:color w:val="000000"/>
                            <w:sz w:val="18"/>
                            <w:szCs w:val="18"/>
                            <w:lang w:eastAsia="it-IT"/>
                          </w:rPr>
                          <w:t>organizzazione del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testo</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-Coesione e coerenza testuali </w:t>
                        </w:r>
                      </w:p>
                    </w:tc>
                  </w:tr>
                </w:tbl>
                <w:p w:rsidR="00D47BB8" w:rsidRDefault="00D47BB8">
                  <w:pPr>
                    <w:rPr>
                      <w:rFonts w:ascii="Times New Roman" w:eastAsia="Times New Roman" w:hAnsi="Times New Roman" w:cs="Times New Roman"/>
                      <w:lang w:eastAsia="it-IT"/>
                    </w:rPr>
                  </w:pPr>
                </w:p>
              </w:tc>
              <w:tc>
                <w:tcPr>
                  <w:tcW w:w="33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Ideazione, pianificazione e organizzazione del testo (rispetto dei vincoli dati dalla consegna, pertinenza dell’elaborato rispetto alla traccia, sviluppo ordinato e lineare dell’esposizione, corret</w:t>
                  </w:r>
                  <w:r>
                    <w:rPr>
                      <w:rFonts w:ascii="Calibri" w:eastAsia="Times New Roman" w:hAnsi="Calibri" w:cs="Calibri"/>
                      <w:color w:val="000000"/>
                      <w:sz w:val="20"/>
                      <w:szCs w:val="20"/>
                      <w:shd w:val="clear" w:color="auto" w:fill="FAF7F3"/>
                      <w:lang w:eastAsia="it-IT"/>
                    </w:rPr>
                    <w:t>tezza e articolazione delle conoscenze).</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Coesione e coerenza testuale.</w:t>
                  </w:r>
                </w:p>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033"/>
                  </w:tblGrid>
                  <w:tr w:rsidR="00D47BB8">
                    <w:trPr>
                      <w:trHeight w:val="465"/>
                    </w:trPr>
                    <w:tc>
                      <w:tcPr>
                        <w:tcW w:w="10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 xml:space="preserve"> (punti 6) </w:t>
                        </w:r>
                      </w:p>
                    </w:tc>
                  </w:tr>
                </w:tbl>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344"/>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Contenuti gravemente lacunosi o scorretti/L’elaborato è incoerente e disorganico, non risponde a ideazione e pianificazione pertinenti/ Conoscenze lacunose, </w:t>
                        </w:r>
                        <w:r>
                          <w:rPr>
                            <w:rFonts w:ascii="Calibri" w:eastAsia="Times New Roman" w:hAnsi="Calibri" w:cs="Calibri"/>
                            <w:color w:val="000000"/>
                            <w:sz w:val="20"/>
                            <w:szCs w:val="20"/>
                            <w:lang w:eastAsia="it-IT"/>
                          </w:rPr>
                          <w:t>approssimativi i riferimenti culturali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343"/>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Contenuti e informazioni essenziali e/o lievemente scorretti/La struttura non è stata adeguatamente pianificata, l’elaborato risulta poco coerente e coeso/Conoscenze limitate, esposizione incerta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1"/>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i/>
                            <w:iCs/>
                            <w:color w:val="000000"/>
                            <w:sz w:val="20"/>
                            <w:szCs w:val="20"/>
                            <w:lang w:eastAsia="it-IT"/>
                          </w:rPr>
                          <w:t xml:space="preserve">Individuazione dei contenuti fondamentali. L’elaborato è sufficientemente coerente e </w:t>
                        </w:r>
                        <w:r>
                          <w:rPr>
                            <w:rFonts w:ascii="Calibri" w:eastAsia="Times New Roman" w:hAnsi="Calibri" w:cs="Calibri"/>
                            <w:i/>
                            <w:iCs/>
                            <w:color w:val="000000"/>
                            <w:sz w:val="20"/>
                            <w:szCs w:val="20"/>
                            <w:lang w:eastAsia="it-IT"/>
                          </w:rPr>
                          <w:lastRenderedPageBreak/>
                          <w:t>coeso e presenta corretta pianificazione e ideazione. Conoscenze pertinenti, esposizione lineare.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i/>
                      <w:iCs/>
                      <w:color w:val="000000"/>
                      <w:lang w:eastAsia="it-IT"/>
                    </w:rPr>
                    <w:lastRenderedPageBreak/>
                    <w:t>3-4</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0"/>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Contenuti corretti e abbastanza approfonditi/L’elaborato è </w:t>
                        </w:r>
                        <w:r>
                          <w:rPr>
                            <w:rFonts w:ascii="Calibri" w:eastAsia="Times New Roman" w:hAnsi="Calibri" w:cs="Calibri"/>
                            <w:color w:val="000000"/>
                            <w:sz w:val="20"/>
                            <w:szCs w:val="20"/>
                            <w:lang w:eastAsia="it-IT"/>
                          </w:rPr>
                          <w:t>coerente, coeso e ben pianificato/Le conoscenze e riferimenti culturali risultano adeguati.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2"/>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Acquisizione approfondita dei contenuti/ L’elaborato rivela piena padronanza di pianificazione e coesione delle parti/ Riferimenti culturali precisi e </w:t>
                        </w:r>
                        <w:r>
                          <w:rPr>
                            <w:rFonts w:ascii="Calibri" w:eastAsia="Times New Roman" w:hAnsi="Calibri" w:cs="Calibri"/>
                            <w:color w:val="000000"/>
                            <w:sz w:val="20"/>
                            <w:szCs w:val="20"/>
                            <w:lang w:eastAsia="it-IT"/>
                          </w:rPr>
                          <w:t>approfonditi</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6</w:t>
                  </w:r>
                </w:p>
              </w:tc>
            </w:tr>
            <w:tr w:rsidR="00D47BB8">
              <w:trPr>
                <w:trHeight w:val="228"/>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33"/>
                  </w:tblGrid>
                  <w:tr w:rsidR="00D47BB8">
                    <w:trPr>
                      <w:trHeight w:val="761"/>
                    </w:trPr>
                    <w:tc>
                      <w:tcPr>
                        <w:tcW w:w="203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b/>
                            <w:bCs/>
                            <w:color w:val="000000"/>
                            <w:lang w:eastAsia="it-IT"/>
                          </w:rPr>
                          <w:t>ABILITÀ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LINGUISTICHE E COMUNICATIVE: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COME L’ALUNNO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APPLICA LE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CONOSCENZE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-Ricchezza 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padronanza lessicale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-Correttezza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grammaticale </w:t>
                        </w:r>
                      </w:p>
                    </w:tc>
                  </w:tr>
                </w:tbl>
                <w:p w:rsidR="00D47BB8" w:rsidRDefault="00D47BB8">
                  <w:pPr>
                    <w:rPr>
                      <w:rFonts w:ascii="Times New Roman" w:eastAsia="Times New Roman" w:hAnsi="Times New Roman" w:cs="Times New Roman"/>
                      <w:lang w:eastAsia="it-IT"/>
                    </w:rPr>
                  </w:pPr>
                </w:p>
              </w:tc>
              <w:tc>
                <w:tcPr>
                  <w:tcW w:w="33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Ricchezza e padronanza lessicale.</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Correttezza grammaticale (ortografia, morfologia, sintassi).</w:t>
                  </w: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Uso corretto ed efficace della</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punteggiatura.</w:t>
                  </w:r>
                </w:p>
                <w:p w:rsidR="00D47BB8" w:rsidRDefault="00D47BB8">
                  <w:pPr>
                    <w:spacing w:after="240"/>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87"/>
                  </w:tblGrid>
                  <w:tr w:rsidR="00D47BB8">
                    <w:trPr>
                      <w:trHeight w:val="343"/>
                    </w:trPr>
                    <w:tc>
                      <w:tcPr>
                        <w:tcW w:w="987"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(punti 7) </w:t>
                        </w:r>
                      </w:p>
                    </w:tc>
                  </w:tr>
                </w:tbl>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343"/>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Uso poco articolato e/o scorretto delle strutture sintattiche/Presenza di errori ortografici di rilievo/Termini inadeguati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344"/>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color w:val="000000"/>
                            <w:sz w:val="20"/>
                            <w:szCs w:val="20"/>
                            <w:lang w:eastAsia="it-IT"/>
                          </w:rPr>
                          <w:t xml:space="preserve">Struttura sintattica semplice, con lievi errori e/o </w:t>
                        </w:r>
                        <w:r>
                          <w:rPr>
                            <w:rFonts w:ascii="Calibri" w:eastAsia="Times New Roman" w:hAnsi="Calibri" w:cs="Calibri"/>
                            <w:color w:val="000000"/>
                            <w:sz w:val="20"/>
                            <w:szCs w:val="20"/>
                            <w:lang w:eastAsia="it-IT"/>
                          </w:rPr>
                          <w:t>imprecisioni/Presenza di alcuni errori ortografici/Termini generici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344"/>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i/>
                            <w:iCs/>
                            <w:color w:val="000000"/>
                            <w:sz w:val="20"/>
                            <w:szCs w:val="20"/>
                            <w:lang w:eastAsia="it-IT"/>
                          </w:rPr>
                          <w:t>Uso sufficientemente corretto e articolato delle strutture sintattiche/ Ortografia generalmente corretta/Termini adeguati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i/>
                      <w:iCs/>
                      <w:color w:val="000000"/>
                      <w:lang w:eastAsia="it-IT"/>
                    </w:rPr>
                    <w:t>3-4</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1"/>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 xml:space="preserve">Forma espressiva corretta ed </w:t>
                        </w:r>
                        <w:r>
                          <w:rPr>
                            <w:rFonts w:ascii="Calibri" w:eastAsia="Times New Roman" w:hAnsi="Calibri" w:cs="Calibri"/>
                            <w:color w:val="000000"/>
                            <w:sz w:val="20"/>
                            <w:szCs w:val="20"/>
                            <w:lang w:eastAsia="it-IT"/>
                          </w:rPr>
                          <w:t>appropriata/Ortografia corretta/ Lessico appropriato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5-6</w:t>
                  </w:r>
                </w:p>
              </w:tc>
            </w:tr>
            <w:tr w:rsidR="00D47BB8">
              <w:trPr>
                <w:trHeight w:val="228"/>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99"/>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lang w:eastAsia="it-IT"/>
                          </w:rPr>
                          <w:t xml:space="preserve"> </w:t>
                        </w:r>
                        <w:r>
                          <w:rPr>
                            <w:rFonts w:ascii="Calibri" w:eastAsia="Times New Roman" w:hAnsi="Calibri" w:cs="Calibri"/>
                            <w:color w:val="000000"/>
                            <w:sz w:val="20"/>
                            <w:szCs w:val="20"/>
                            <w:lang w:eastAsia="it-IT"/>
                          </w:rPr>
                          <w:t>Forma espressiva fluida ed efficace/ Lessico ricco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7</w:t>
                  </w:r>
                </w:p>
              </w:tc>
            </w:tr>
            <w:tr w:rsidR="00D47BB8">
              <w:trPr>
                <w:trHeight w:val="390"/>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88"/>
                  </w:tblGrid>
                  <w:tr w:rsidR="00D47BB8">
                    <w:trPr>
                      <w:trHeight w:val="1773"/>
                    </w:trPr>
                    <w:tc>
                      <w:tcPr>
                        <w:tcW w:w="1988"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COMPETENZE: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COME ORGANIZZA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E RIELABORA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LE CONOSCENZE </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w:t>
                        </w:r>
                        <w:r>
                          <w:rPr>
                            <w:rFonts w:ascii="Calibri" w:eastAsia="Times New Roman" w:hAnsi="Calibri" w:cs="Calibri"/>
                            <w:b/>
                            <w:bCs/>
                            <w:color w:val="000000"/>
                            <w:sz w:val="18"/>
                            <w:szCs w:val="18"/>
                            <w:lang w:eastAsia="it-IT"/>
                          </w:rPr>
                          <w:t>Ampiezza 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precisione delle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conoscenze e dei</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riferimenti</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culturali</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-Espressione di</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giudizi critici e</w:t>
                        </w:r>
                      </w:p>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18"/>
                            <w:szCs w:val="18"/>
                            <w:lang w:eastAsia="it-IT"/>
                          </w:rPr>
                          <w:t>valutazioni</w:t>
                        </w:r>
                      </w:p>
                      <w:p w:rsidR="00D47BB8" w:rsidRDefault="00044B41">
                        <w:pPr>
                          <w:rPr>
                            <w:rFonts w:ascii="Calibri" w:eastAsia="Times New Roman" w:hAnsi="Calibri" w:cs="Calibri"/>
                            <w:b/>
                            <w:bCs/>
                            <w:color w:val="000000"/>
                            <w:sz w:val="18"/>
                            <w:szCs w:val="18"/>
                            <w:lang w:eastAsia="it-IT"/>
                          </w:rPr>
                        </w:pPr>
                        <w:r>
                          <w:rPr>
                            <w:rFonts w:ascii="Calibri" w:eastAsia="Times New Roman" w:hAnsi="Calibri" w:cs="Calibri"/>
                            <w:b/>
                            <w:bCs/>
                            <w:color w:val="000000"/>
                            <w:sz w:val="18"/>
                            <w:szCs w:val="18"/>
                            <w:lang w:eastAsia="it-IT"/>
                          </w:rPr>
                          <w:t>personali.</w:t>
                        </w:r>
                      </w:p>
                      <w:p w:rsidR="00D47BB8" w:rsidRDefault="00D47BB8">
                        <w:pPr>
                          <w:rPr>
                            <w:rFonts w:ascii="Times New Roman" w:eastAsia="Times New Roman" w:hAnsi="Times New Roman" w:cs="Times New Roman"/>
                            <w:lang w:eastAsia="it-IT"/>
                          </w:rPr>
                        </w:pPr>
                      </w:p>
                      <w:p w:rsidR="00D47BB8" w:rsidRDefault="00D47BB8">
                        <w:pPr>
                          <w:rPr>
                            <w:rFonts w:ascii="Times New Roman" w:eastAsia="Times New Roman" w:hAnsi="Times New Roman" w:cs="Times New Roman"/>
                            <w:lang w:eastAsia="it-IT"/>
                          </w:rPr>
                        </w:pPr>
                      </w:p>
                    </w:tc>
                  </w:tr>
                </w:tbl>
                <w:p w:rsidR="00D47BB8" w:rsidRDefault="00D47BB8">
                  <w:pPr>
                    <w:rPr>
                      <w:rFonts w:ascii="Times New Roman" w:eastAsia="Times New Roman" w:hAnsi="Times New Roman" w:cs="Times New Roman"/>
                      <w:lang w:eastAsia="it-IT"/>
                    </w:rPr>
                  </w:pPr>
                </w:p>
              </w:tc>
              <w:tc>
                <w:tcPr>
                  <w:tcW w:w="33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0"/>
                  </w:tblGrid>
                  <w:tr w:rsidR="00D47BB8">
                    <w:trPr>
                      <w:trHeight w:val="222"/>
                    </w:trPr>
                    <w:tc>
                      <w:tcPr>
                        <w:tcW w:w="236" w:type="dxa"/>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c>
                  </w:tr>
                </w:tbl>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Ampiezza e precisione delle conoscenze e dei riferimenti culturali.</w:t>
                  </w:r>
                  <w:r>
                    <w:rPr>
                      <w:rFonts w:ascii="Calibri" w:eastAsia="Times New Roman" w:hAnsi="Calibri" w:cs="Calibri"/>
                      <w:color w:val="000000"/>
                      <w:sz w:val="20"/>
                      <w:szCs w:val="20"/>
                      <w:lang w:eastAsia="it-IT"/>
                    </w:rPr>
                    <w:br/>
                  </w:r>
                  <w:r>
                    <w:rPr>
                      <w:rFonts w:ascii="Calibri" w:eastAsia="Times New Roman" w:hAnsi="Calibri" w:cs="Calibri"/>
                      <w:color w:val="000000"/>
                      <w:sz w:val="20"/>
                      <w:szCs w:val="20"/>
                      <w:shd w:val="clear" w:color="auto" w:fill="FAF7F3"/>
                      <w:lang w:eastAsia="it-IT"/>
                    </w:rPr>
                    <w:t>Espressione di giudizi critici e valutazioni personali.</w:t>
                  </w:r>
                </w:p>
                <w:p w:rsidR="00D47BB8" w:rsidRDefault="00D47BB8">
                  <w:pPr>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shd w:val="clear" w:color="auto" w:fill="FAF7F3"/>
                      <w:lang w:eastAsia="it-IT"/>
                    </w:rPr>
                    <w:t>(punti 7)</w:t>
                  </w: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1"/>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Distribuzione disorganica dei contenuti; rielaborazione s</w:t>
                        </w:r>
                        <w:r>
                          <w:rPr>
                            <w:rFonts w:ascii="Calibri" w:eastAsia="Times New Roman" w:hAnsi="Calibri" w:cs="Calibri"/>
                            <w:color w:val="000000"/>
                            <w:sz w:val="20"/>
                            <w:szCs w:val="20"/>
                            <w:lang w:eastAsia="it-IT"/>
                          </w:rPr>
                          <w:t>carsa, senza apporti personali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1</w:t>
                  </w:r>
                </w:p>
              </w:tc>
            </w:tr>
            <w:tr w:rsidR="00D47BB8">
              <w:trPr>
                <w:trHeight w:val="390"/>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2"/>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Struttura non pienamente organica, rielaborazione difficoltosa, apporti valutativi personali limitati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2</w:t>
                  </w:r>
                </w:p>
              </w:tc>
            </w:tr>
            <w:tr w:rsidR="00D47BB8">
              <w:trPr>
                <w:trHeight w:val="390"/>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0"/>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sz w:val="20"/>
                            <w:szCs w:val="20"/>
                            <w:lang w:eastAsia="it-IT"/>
                          </w:rPr>
                          <w:t>Sviluppo ordinato e lineare, rielaborazione semplice, apporti valutativi personali essenziali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b/>
                      <w:bCs/>
                      <w:i/>
                      <w:iCs/>
                      <w:color w:val="000000"/>
                      <w:lang w:eastAsia="it-IT"/>
                    </w:rPr>
                    <w:t>3-4</w:t>
                  </w:r>
                </w:p>
              </w:tc>
            </w:tr>
            <w:tr w:rsidR="00D47BB8">
              <w:trPr>
                <w:trHeight w:val="390"/>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2"/>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Struttura coerente e ben articolata, apporti valutativi personali significativi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5-6</w:t>
                  </w:r>
                </w:p>
              </w:tc>
            </w:tr>
            <w:tr w:rsidR="00D47BB8">
              <w:trPr>
                <w:trHeight w:val="390"/>
              </w:trPr>
              <w:tc>
                <w:tcPr>
                  <w:tcW w:w="2263"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3301" w:type="dxa"/>
                  <w:vMerge/>
                  <w:tcBorders>
                    <w:top w:val="single" w:sz="4" w:space="0" w:color="000000"/>
                    <w:left w:val="single" w:sz="4" w:space="0" w:color="000000"/>
                    <w:bottom w:val="single" w:sz="4" w:space="0" w:color="000000"/>
                    <w:right w:val="single" w:sz="4" w:space="0" w:color="000000"/>
                  </w:tcBorders>
                  <w:vAlign w:val="center"/>
                </w:tcPr>
                <w:p w:rsidR="00D47BB8" w:rsidRDefault="00D47BB8">
                  <w:pPr>
                    <w:rPr>
                      <w:rFonts w:ascii="Times New Roman" w:eastAsia="Times New Roman" w:hAnsi="Times New Roman" w:cs="Times New Roman"/>
                      <w:lang w:eastAsia="it-IT"/>
                    </w:rPr>
                  </w:pPr>
                </w:p>
              </w:tc>
              <w:tc>
                <w:tcPr>
                  <w:tcW w:w="4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943"/>
                  </w:tblGrid>
                  <w:tr w:rsidR="00D47BB8">
                    <w:trPr>
                      <w:trHeight w:val="221"/>
                    </w:trPr>
                    <w:tc>
                      <w:tcPr>
                        <w:tcW w:w="3943" w:type="dxa"/>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color w:val="000000"/>
                            <w:sz w:val="20"/>
                            <w:szCs w:val="20"/>
                            <w:lang w:eastAsia="it-IT"/>
                          </w:rPr>
                          <w:t>Struttura coerente e ben articolata, apporti personali approfonditi, ottime capacità critiche e rielaborative </w:t>
                        </w:r>
                      </w:p>
                    </w:tc>
                  </w:tr>
                </w:tbl>
                <w:p w:rsidR="00D47BB8" w:rsidRDefault="00D47BB8">
                  <w:pPr>
                    <w:rPr>
                      <w:rFonts w:ascii="Times New Roman" w:eastAsia="Times New Roman" w:hAnsi="Times New Roman" w:cs="Times New Roman"/>
                      <w:lang w:eastAsia="it-IT"/>
                    </w:rPr>
                  </w:pPr>
                </w:p>
              </w:tc>
              <w:tc>
                <w:tcPr>
                  <w:tcW w:w="6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jc w:val="center"/>
                    <w:rPr>
                      <w:rFonts w:ascii="Times New Roman" w:eastAsia="Times New Roman" w:hAnsi="Times New Roman" w:cs="Times New Roman"/>
                      <w:lang w:eastAsia="it-IT"/>
                    </w:rPr>
                  </w:pPr>
                  <w:r>
                    <w:rPr>
                      <w:rFonts w:ascii="Calibri" w:eastAsia="Times New Roman" w:hAnsi="Calibri" w:cs="Calibri"/>
                      <w:color w:val="000000"/>
                      <w:lang w:eastAsia="it-IT"/>
                    </w:rPr>
                    <w:t>7</w:t>
                  </w:r>
                </w:p>
              </w:tc>
            </w:tr>
            <w:tr w:rsidR="00D47BB8">
              <w:tc>
                <w:tcPr>
                  <w:tcW w:w="22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044B41">
                  <w:pPr>
                    <w:rPr>
                      <w:rFonts w:ascii="Times New Roman" w:eastAsia="Times New Roman" w:hAnsi="Times New Roman" w:cs="Times New Roman"/>
                      <w:lang w:eastAsia="it-IT"/>
                    </w:rPr>
                  </w:pPr>
                  <w:r>
                    <w:rPr>
                      <w:rFonts w:ascii="Calibri" w:eastAsia="Times New Roman" w:hAnsi="Calibri" w:cs="Calibri"/>
                      <w:b/>
                      <w:bCs/>
                      <w:color w:val="000000"/>
                      <w:lang w:eastAsia="it-IT"/>
                    </w:rPr>
                    <w:t>TOTALE IN VENTESIMI</w:t>
                  </w:r>
                </w:p>
              </w:tc>
              <w:tc>
                <w:tcPr>
                  <w:tcW w:w="79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7BB8" w:rsidRDefault="00D47BB8">
                  <w:pPr>
                    <w:rPr>
                      <w:rFonts w:ascii="Times New Roman" w:eastAsia="Times New Roman" w:hAnsi="Times New Roman" w:cs="Times New Roman"/>
                      <w:lang w:eastAsia="it-IT"/>
                    </w:rPr>
                  </w:pPr>
                </w:p>
              </w:tc>
            </w:tr>
          </w:tbl>
          <w:p w:rsidR="00D47BB8" w:rsidRDefault="00D47BB8">
            <w:pPr>
              <w:spacing w:after="240"/>
              <w:rPr>
                <w:rFonts w:ascii="Times New Roman" w:eastAsia="Times New Roman" w:hAnsi="Times New Roman" w:cs="Times New Roman"/>
                <w:color w:val="FF0000"/>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lang w:eastAsia="it-IT"/>
              </w:rPr>
              <w:t xml:space="preserve">Il Presidente della </w:t>
            </w:r>
            <w:r>
              <w:rPr>
                <w:rFonts w:ascii="Calibri" w:eastAsia="Times New Roman" w:hAnsi="Calibri" w:cs="Calibri"/>
                <w:lang w:eastAsia="it-IT"/>
              </w:rPr>
              <w:t>Commissione: ………………………………………………………</w:t>
            </w:r>
          </w:p>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lang w:eastAsia="it-IT"/>
              </w:rPr>
              <w:t>I Commissari</w:t>
            </w:r>
          </w:p>
          <w:p w:rsidR="00D47BB8" w:rsidRDefault="00D47BB8">
            <w:pPr>
              <w:spacing w:after="240"/>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lang w:eastAsia="it-IT"/>
              </w:rPr>
              <w:t>……………………………………………..</w:t>
            </w:r>
            <w:r>
              <w:rPr>
                <w:rFonts w:ascii="Calibri" w:eastAsia="Times New Roman" w:hAnsi="Calibri" w:cs="Calibri"/>
                <w:lang w:eastAsia="it-IT"/>
              </w:rPr>
              <w:tab/>
              <w:t xml:space="preserve">            …………………………………………..  </w:t>
            </w:r>
            <w:r>
              <w:rPr>
                <w:rFonts w:ascii="Calibri" w:eastAsia="Times New Roman" w:hAnsi="Calibri" w:cs="Calibri"/>
                <w:lang w:eastAsia="it-IT"/>
              </w:rPr>
              <w:tab/>
              <w:t xml:space="preserve"> </w:t>
            </w:r>
          </w:p>
          <w:p w:rsidR="00D47BB8" w:rsidRDefault="00D47BB8">
            <w:pPr>
              <w:rPr>
                <w:rFonts w:ascii="Times New Roman" w:eastAsia="Times New Roman" w:hAnsi="Times New Roman" w:cs="Times New Roman"/>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lang w:eastAsia="it-IT"/>
              </w:rPr>
              <w:t>……………………………………………..</w:t>
            </w:r>
            <w:r>
              <w:rPr>
                <w:rFonts w:ascii="Calibri" w:eastAsia="Times New Roman" w:hAnsi="Calibri" w:cs="Calibri"/>
                <w:lang w:eastAsia="it-IT"/>
              </w:rPr>
              <w:tab/>
              <w:t xml:space="preserve">             …………………………………………..       </w:t>
            </w: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044B41">
            <w:pPr>
              <w:jc w:val="center"/>
              <w:rPr>
                <w:rFonts w:ascii="Times New Roman" w:hAnsi="Times New Roman" w:cs="Times New Roman"/>
                <w:b/>
                <w:bCs/>
                <w:i/>
                <w:iCs/>
                <w:sz w:val="28"/>
                <w:szCs w:val="28"/>
              </w:rPr>
            </w:pPr>
            <w:r>
              <w:rPr>
                <w:rFonts w:ascii="Times New Roman" w:hAnsi="Times New Roman" w:cs="Times New Roman"/>
                <w:b/>
                <w:bCs/>
                <w:i/>
                <w:iCs/>
                <w:sz w:val="28"/>
                <w:szCs w:val="28"/>
              </w:rPr>
              <w:t>ALLEGATO G AL DOCUMENTO DEL 15 MAGGIO</w:t>
            </w:r>
          </w:p>
          <w:p w:rsidR="00D47BB8" w:rsidRDefault="00044B41">
            <w:pPr>
              <w:jc w:val="center"/>
              <w:rPr>
                <w:rFonts w:ascii="Times New Roman" w:hAnsi="Times New Roman" w:cs="Times New Roman"/>
              </w:rPr>
            </w:pPr>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2481332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3326"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D47BB8" w:rsidRDefault="00044B41">
            <w:pPr>
              <w:widowControl w:val="0"/>
              <w:ind w:right="-992"/>
              <w:jc w:val="center"/>
              <w:rPr>
                <w:rFonts w:ascii="Algerian" w:eastAsia="Times New Roman" w:hAnsi="Algerian" w:cs="Times New Roman"/>
                <w:b/>
                <w:sz w:val="26"/>
                <w:szCs w:val="26"/>
                <w:lang w:eastAsia="it-IT"/>
              </w:rPr>
            </w:pPr>
            <w:r>
              <w:rPr>
                <w:rFonts w:ascii="Algerian" w:eastAsia="Times New Roman" w:hAnsi="Algerian" w:cs="Times New Roman"/>
                <w:sz w:val="26"/>
                <w:szCs w:val="26"/>
                <w:lang w:eastAsia="it-IT"/>
              </w:rPr>
              <w:t>I.P.S.S.E.O.A. – I.P.S.I.A.</w:t>
            </w:r>
            <w:r>
              <w:rPr>
                <w:rFonts w:ascii="Algerian" w:eastAsia="Times New Roman" w:hAnsi="Algerian" w:cs="Times New Roman"/>
                <w:b/>
                <w:sz w:val="26"/>
                <w:szCs w:val="26"/>
                <w:lang w:eastAsia="it-IT"/>
              </w:rPr>
              <w:t xml:space="preserve">  </w:t>
            </w:r>
            <w:r>
              <w:rPr>
                <w:rFonts w:ascii="Algerian" w:eastAsia="Times New Roman" w:hAnsi="Algerian" w:cs="Times New Roman"/>
                <w:sz w:val="26"/>
                <w:szCs w:val="26"/>
                <w:lang w:eastAsia="it-IT"/>
              </w:rPr>
              <w:t xml:space="preserve">“ETTORE  </w:t>
            </w:r>
            <w:r>
              <w:rPr>
                <w:rFonts w:ascii="Algerian" w:eastAsia="Times New Roman" w:hAnsi="Algerian" w:cs="Times New Roman"/>
                <w:sz w:val="26"/>
                <w:szCs w:val="26"/>
                <w:lang w:eastAsia="it-IT"/>
              </w:rPr>
              <w:t xml:space="preserve"> MAJORANA”</w:t>
            </w:r>
          </w:p>
          <w:p w:rsidR="00D47BB8" w:rsidRDefault="00044B41">
            <w:pPr>
              <w:widowControl w:val="0"/>
              <w:ind w:right="-992"/>
              <w:jc w:val="center"/>
              <w:rPr>
                <w:rFonts w:ascii="Times New Roman" w:eastAsia="Times New Roman" w:hAnsi="Times New Roman" w:cs="Times New Roman"/>
                <w:sz w:val="26"/>
                <w:szCs w:val="26"/>
                <w:lang w:eastAsia="it-IT"/>
              </w:rPr>
            </w:pPr>
            <w:r>
              <w:rPr>
                <w:rFonts w:ascii="Times New Roman" w:eastAsia="Times New Roman" w:hAnsi="Times New Roman" w:cs="Times New Roman"/>
                <w:lang w:eastAsia="it-IT"/>
              </w:rPr>
              <w:t>BARH11000E</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c.f. 93510760726</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Cod. Univoco : FKMXFF</w:t>
            </w:r>
          </w:p>
          <w:p w:rsidR="00D47BB8" w:rsidRDefault="00044B41">
            <w:pPr>
              <w:widowControl w:val="0"/>
              <w:ind w:right="-992"/>
              <w:jc w:val="center"/>
              <w:rPr>
                <w:rFonts w:ascii="Times New Roman" w:eastAsia="Times New Roman" w:hAnsi="Times New Roman" w:cs="Times New Roman"/>
                <w:i/>
                <w:sz w:val="19"/>
                <w:szCs w:val="19"/>
                <w:u w:val="single"/>
                <w:lang w:eastAsia="it-IT"/>
              </w:rPr>
            </w:pPr>
            <w:r>
              <w:rPr>
                <w:rFonts w:ascii="Times New Roman" w:eastAsia="Times New Roman" w:hAnsi="Times New Roman" w:cs="Times New Roman"/>
                <w:i/>
                <w:iCs/>
                <w:color w:val="000000"/>
                <w:sz w:val="18"/>
                <w:szCs w:val="18"/>
                <w:lang w:eastAsia="it-IT"/>
              </w:rPr>
              <w:t>e-mail</w:t>
            </w:r>
            <w:r>
              <w:rPr>
                <w:rFonts w:ascii="Times New Roman" w:eastAsia="Times New Roman" w:hAnsi="Times New Roman" w:cs="Times New Roman"/>
                <w:i/>
                <w:iCs/>
                <w:sz w:val="18"/>
                <w:szCs w:val="18"/>
                <w:lang w:eastAsia="it-IT"/>
              </w:rPr>
              <w:t xml:space="preserve">: </w:t>
            </w:r>
            <w:hyperlink r:id="rId26"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sz w:val="18"/>
                <w:szCs w:val="18"/>
                <w:lang w:eastAsia="it-IT"/>
              </w:rPr>
              <w:t xml:space="preserve">      pec: </w:t>
            </w:r>
            <w:hyperlink r:id="rId27"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sz w:val="18"/>
                <w:szCs w:val="18"/>
                <w:lang w:eastAsia="it-IT"/>
              </w:rPr>
              <w:t xml:space="preserve">  </w:t>
            </w:r>
            <w:r>
              <w:rPr>
                <w:rFonts w:ascii="Times New Roman" w:eastAsia="Times New Roman" w:hAnsi="Times New Roman" w:cs="Times New Roman"/>
                <w:sz w:val="18"/>
                <w:szCs w:val="18"/>
                <w:lang w:eastAsia="it-IT"/>
              </w:rPr>
              <w:t xml:space="preserve">Sito web: </w:t>
            </w:r>
            <w:hyperlink r:id="rId28" w:history="1">
              <w:r>
                <w:rPr>
                  <w:rFonts w:ascii="Times New Roman" w:eastAsia="Times New Roman" w:hAnsi="Times New Roman" w:cs="Times New Roman"/>
                  <w:i/>
                  <w:color w:val="0000FF"/>
                  <w:sz w:val="18"/>
                  <w:szCs w:val="18"/>
                  <w:u w:val="single"/>
                  <w:lang w:eastAsia="it-IT"/>
                </w:rPr>
                <w:t>www.iissmajoranabari.edu</w:t>
              </w:r>
              <w:r>
                <w:rPr>
                  <w:rFonts w:ascii="Times New Roman" w:eastAsia="Times New Roman" w:hAnsi="Times New Roman" w:cs="Times New Roman"/>
                  <w:i/>
                  <w:color w:val="0000FF"/>
                  <w:sz w:val="19"/>
                  <w:szCs w:val="19"/>
                  <w:u w:val="single"/>
                  <w:lang w:eastAsia="it-IT"/>
                </w:rPr>
                <w:t>.it</w:t>
              </w:r>
            </w:hyperlink>
          </w:p>
          <w:p w:rsidR="00D47BB8" w:rsidRDefault="00D47BB8">
            <w:pPr>
              <w:widowControl w:val="0"/>
              <w:ind w:right="-992"/>
              <w:jc w:val="center"/>
              <w:rPr>
                <w:rFonts w:ascii="Times New Roman" w:eastAsia="Times New Roman" w:hAnsi="Times New Roman" w:cs="Times New Roman"/>
                <w:sz w:val="4"/>
                <w:szCs w:val="4"/>
                <w:u w:val="single"/>
                <w:lang w:eastAsia="it-IT"/>
              </w:rPr>
            </w:pPr>
          </w:p>
          <w:p w:rsidR="00D47BB8" w:rsidRDefault="00044B41">
            <w:pPr>
              <w:widowControl w:val="0"/>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caps/>
                <w:sz w:val="18"/>
                <w:szCs w:val="18"/>
                <w:lang w:eastAsia="it-IT"/>
              </w:rPr>
              <w:t>Sede Centrale:</w:t>
            </w:r>
            <w:r>
              <w:rPr>
                <w:rFonts w:ascii="Times New Roman" w:eastAsia="Times New Roman" w:hAnsi="Times New Roman" w:cs="Times New Roman"/>
                <w:sz w:val="18"/>
                <w:szCs w:val="18"/>
                <w:lang w:eastAsia="it-IT"/>
              </w:rPr>
              <w:t xml:space="preserve"> Via S. Tramonte, n. 2 - BARI S. Paolo - c.a.p. 70132</w:t>
            </w:r>
          </w:p>
          <w:p w:rsidR="00D47BB8" w:rsidRDefault="00044B41">
            <w:pPr>
              <w:widowControl w:val="0"/>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Centralino: Tel. 080 5305335 - 080 9265750</w:t>
            </w:r>
          </w:p>
          <w:p w:rsidR="00D47BB8" w:rsidRDefault="00044B41">
            <w:pPr>
              <w:widowControl w:val="0"/>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Succursale Via Nazionale, n. 8 - BARI Palese – 70128 - tel. 080 </w:t>
            </w:r>
            <w:r>
              <w:rPr>
                <w:rFonts w:ascii="Times New Roman" w:eastAsia="Times New Roman" w:hAnsi="Times New Roman" w:cs="Times New Roman"/>
                <w:sz w:val="18"/>
                <w:szCs w:val="18"/>
                <w:lang w:eastAsia="it-IT"/>
              </w:rPr>
              <w:t>5305497</w:t>
            </w:r>
          </w:p>
          <w:p w:rsidR="00D47BB8" w:rsidRDefault="00D47BB8">
            <w:pPr>
              <w:widowControl w:val="0"/>
              <w:ind w:right="-992"/>
              <w:jc w:val="center"/>
              <w:rPr>
                <w:rFonts w:ascii="Times New Roman" w:eastAsia="Times New Roman" w:hAnsi="Times New Roman" w:cs="Times New Roman"/>
                <w:sz w:val="18"/>
                <w:szCs w:val="18"/>
                <w:lang w:eastAsia="it-IT"/>
              </w:rPr>
            </w:pPr>
          </w:p>
          <w:p w:rsidR="00D47BB8" w:rsidRDefault="00044B41">
            <w:pPr>
              <w:spacing w:line="360" w:lineRule="auto"/>
              <w:jc w:val="center"/>
              <w:rPr>
                <w:rFonts w:ascii="Arial" w:eastAsia="Times New Roman" w:hAnsi="Arial" w:cs="Times New Roman"/>
                <w:b/>
                <w:bCs/>
                <w:sz w:val="20"/>
                <w:szCs w:val="20"/>
                <w:lang w:eastAsia="it-IT"/>
              </w:rPr>
            </w:pPr>
            <w:r>
              <w:rPr>
                <w:rFonts w:ascii="Arial" w:eastAsia="Times New Roman" w:hAnsi="Arial" w:cs="Times New Roman"/>
                <w:b/>
                <w:bCs/>
                <w:sz w:val="20"/>
                <w:szCs w:val="20"/>
                <w:lang w:eastAsia="it-IT"/>
              </w:rPr>
              <w:t>ESAMI DI STATO</w:t>
            </w:r>
          </w:p>
          <w:p w:rsidR="00D47BB8" w:rsidRDefault="00044B41">
            <w:pPr>
              <w:keepNext/>
              <w:spacing w:line="360" w:lineRule="auto"/>
              <w:jc w:val="center"/>
              <w:outlineLvl w:val="1"/>
              <w:rPr>
                <w:rFonts w:ascii="Arial" w:eastAsia="Times New Roman" w:hAnsi="Arial" w:cs="Times New Roman"/>
                <w:b/>
                <w:bCs/>
                <w:sz w:val="20"/>
                <w:szCs w:val="20"/>
                <w:lang w:eastAsia="it-IT"/>
              </w:rPr>
            </w:pPr>
            <w:r>
              <w:rPr>
                <w:rFonts w:ascii="Arial" w:eastAsia="Times New Roman" w:hAnsi="Arial" w:cs="Times New Roman"/>
                <w:b/>
                <w:bCs/>
                <w:sz w:val="20"/>
                <w:szCs w:val="20"/>
                <w:lang w:eastAsia="it-IT"/>
              </w:rPr>
              <w:lastRenderedPageBreak/>
              <w:t>Anno Scolastico 2025/2026</w:t>
            </w:r>
          </w:p>
          <w:p w:rsidR="00D47BB8" w:rsidRDefault="00044B41">
            <w:pPr>
              <w:keepNext/>
              <w:spacing w:line="360" w:lineRule="auto"/>
              <w:outlineLvl w:val="0"/>
              <w:rPr>
                <w:rFonts w:ascii="Arial" w:eastAsia="Times New Roman" w:hAnsi="Arial" w:cs="Times New Roman"/>
                <w:b/>
                <w:bCs/>
                <w:sz w:val="20"/>
                <w:szCs w:val="20"/>
                <w:lang w:eastAsia="it-IT"/>
              </w:rPr>
            </w:pPr>
            <w:r>
              <w:rPr>
                <w:rFonts w:ascii="Arial" w:eastAsia="Times New Roman" w:hAnsi="Arial" w:cs="Times New Roman"/>
                <w:b/>
                <w:bCs/>
                <w:sz w:val="20"/>
                <w:szCs w:val="20"/>
                <w:lang w:eastAsia="it-IT"/>
              </w:rPr>
              <w:t xml:space="preserve">                                             Commissione N°_____________________  Classe___________</w:t>
            </w:r>
          </w:p>
          <w:p w:rsidR="00D47BB8" w:rsidRDefault="00044B41">
            <w:pPr>
              <w:keepNext/>
              <w:spacing w:line="360" w:lineRule="auto"/>
              <w:jc w:val="both"/>
              <w:outlineLvl w:val="5"/>
              <w:rPr>
                <w:rFonts w:ascii="Arial" w:eastAsia="Times New Roman" w:hAnsi="Arial" w:cs="Times New Roman"/>
                <w:b/>
                <w:bCs/>
                <w:sz w:val="20"/>
                <w:szCs w:val="20"/>
                <w:lang w:eastAsia="it-IT"/>
              </w:rPr>
            </w:pPr>
            <w:r>
              <w:rPr>
                <w:rFonts w:ascii="Arial" w:eastAsia="Times New Roman" w:hAnsi="Arial" w:cs="Times New Roman"/>
                <w:b/>
                <w:bCs/>
                <w:sz w:val="20"/>
                <w:szCs w:val="20"/>
                <w:lang w:eastAsia="it-IT"/>
              </w:rPr>
              <w:t xml:space="preserve">Candidato________________________________  </w:t>
            </w:r>
          </w:p>
          <w:p w:rsidR="00D47BB8" w:rsidRDefault="00044B41">
            <w:pPr>
              <w:keepNext/>
              <w:spacing w:line="360" w:lineRule="auto"/>
              <w:jc w:val="both"/>
              <w:outlineLvl w:val="5"/>
              <w:rPr>
                <w:rFonts w:ascii="Arial" w:eastAsia="Times New Roman" w:hAnsi="Arial" w:cs="Times New Roman"/>
                <w:b/>
                <w:bCs/>
                <w:sz w:val="20"/>
                <w:szCs w:val="20"/>
                <w:lang w:eastAsia="it-IT"/>
              </w:rPr>
            </w:pPr>
            <w:r>
              <w:rPr>
                <w:rFonts w:ascii="Arial" w:eastAsia="Times New Roman" w:hAnsi="Arial" w:cs="Times New Roman"/>
                <w:b/>
                <w:bCs/>
                <w:sz w:val="20"/>
                <w:szCs w:val="20"/>
                <w:lang w:eastAsia="it-IT"/>
              </w:rPr>
              <w:t xml:space="preserve">   </w:t>
            </w:r>
          </w:p>
          <w:p w:rsidR="00D47BB8" w:rsidRDefault="00044B41">
            <w:pPr>
              <w:keepNext/>
              <w:pBdr>
                <w:top w:val="single" w:sz="4" w:space="1" w:color="auto"/>
                <w:left w:val="single" w:sz="4" w:space="4" w:color="auto"/>
                <w:bottom w:val="single" w:sz="4" w:space="1" w:color="auto"/>
                <w:right w:val="single" w:sz="4" w:space="4" w:color="auto"/>
              </w:pBdr>
              <w:spacing w:line="360" w:lineRule="auto"/>
              <w:jc w:val="center"/>
              <w:outlineLvl w:val="4"/>
              <w:rPr>
                <w:rFonts w:ascii="Arial" w:eastAsia="Times New Roman" w:hAnsi="Arial" w:cs="Times New Roman"/>
                <w:b/>
                <w:bCs/>
                <w:lang w:eastAsia="it-IT"/>
              </w:rPr>
            </w:pPr>
            <w:r>
              <w:rPr>
                <w:rFonts w:ascii="Arial" w:eastAsia="Times New Roman" w:hAnsi="Arial" w:cs="Times New Roman"/>
                <w:b/>
                <w:bCs/>
                <w:lang w:eastAsia="it-IT"/>
              </w:rPr>
              <w:t xml:space="preserve"> Griglia di valutazione della seconda prova scritta di Scienza e Cultura dell’Alimentazione</w:t>
            </w:r>
          </w:p>
          <w:tbl>
            <w:tblPr>
              <w:tblpPr w:leftFromText="141" w:rightFromText="141" w:vertAnchor="page" w:horzAnchor="margin" w:tblpY="6277"/>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5"/>
              <w:gridCol w:w="1550"/>
              <w:gridCol w:w="1994"/>
            </w:tblGrid>
            <w:tr w:rsidR="00D47BB8">
              <w:tc>
                <w:tcPr>
                  <w:tcW w:w="6345"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COMPRENSIONE DEL TESTO</w:t>
                  </w:r>
                </w:p>
              </w:tc>
              <w:tc>
                <w:tcPr>
                  <w:tcW w:w="1550"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Valutazione</w:t>
                  </w:r>
                </w:p>
              </w:tc>
              <w:tc>
                <w:tcPr>
                  <w:tcW w:w="1994"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Punti  attribuiti</w:t>
                  </w:r>
                </w:p>
              </w:tc>
            </w:tr>
            <w:tr w:rsidR="00D47BB8">
              <w:trPr>
                <w:trHeight w:val="555"/>
              </w:trPr>
              <w:tc>
                <w:tcPr>
                  <w:tcW w:w="6345" w:type="dxa"/>
                </w:tcPr>
                <w:p w:rsidR="00D47BB8" w:rsidRDefault="00044B41">
                  <w:pPr>
                    <w:numPr>
                      <w:ilvl w:val="0"/>
                      <w:numId w:val="39"/>
                    </w:numPr>
                    <w:jc w:val="both"/>
                    <w:rPr>
                      <w:rFonts w:ascii="Times New Roman" w:eastAsia="Times New Roman" w:hAnsi="Times New Roman" w:cs="Times New Roman"/>
                      <w:bCs/>
                      <w:lang w:eastAsia="it-IT"/>
                    </w:rPr>
                  </w:pPr>
                  <w:r>
                    <w:rPr>
                      <w:rFonts w:ascii="Times New Roman" w:eastAsia="Times New Roman" w:hAnsi="Times New Roman" w:cs="Times New Roman"/>
                      <w:bCs/>
                      <w:lang w:eastAsia="it-IT"/>
                    </w:rPr>
                    <w:t>Comprensione del testo introduttivo o del caso professionale proposto o dei dati del contesto operativo</w:t>
                  </w:r>
                </w:p>
              </w:tc>
              <w:tc>
                <w:tcPr>
                  <w:tcW w:w="1550" w:type="dxa"/>
                </w:tcPr>
                <w:p w:rsidR="00D47BB8" w:rsidRDefault="00044B41">
                  <w:pPr>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0-3</w:t>
                  </w:r>
                </w:p>
                <w:p w:rsidR="00D47BB8" w:rsidRDefault="00D47BB8">
                  <w:pPr>
                    <w:jc w:val="center"/>
                    <w:rPr>
                      <w:rFonts w:ascii="Times New Roman" w:eastAsia="Times New Roman" w:hAnsi="Times New Roman" w:cs="Times New Roman"/>
                      <w:b/>
                      <w:lang w:eastAsia="it-IT"/>
                    </w:rPr>
                  </w:pPr>
                </w:p>
              </w:tc>
              <w:tc>
                <w:tcPr>
                  <w:tcW w:w="1994" w:type="dxa"/>
                </w:tcPr>
                <w:p w:rsidR="00D47BB8" w:rsidRDefault="00D47BB8">
                  <w:pPr>
                    <w:jc w:val="center"/>
                    <w:rPr>
                      <w:rFonts w:ascii="Times New Roman" w:eastAsia="Times New Roman" w:hAnsi="Times New Roman" w:cs="Times New Roman"/>
                      <w:b/>
                      <w:lang w:eastAsia="it-IT"/>
                    </w:rPr>
                  </w:pPr>
                </w:p>
              </w:tc>
            </w:tr>
            <w:tr w:rsidR="00D47BB8">
              <w:tc>
                <w:tcPr>
                  <w:tcW w:w="6345"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Padronanza delle competenze tecnico professionali</w:t>
                  </w:r>
                </w:p>
              </w:tc>
              <w:tc>
                <w:tcPr>
                  <w:tcW w:w="1550"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Valutazione</w:t>
                  </w:r>
                </w:p>
              </w:tc>
              <w:tc>
                <w:tcPr>
                  <w:tcW w:w="1994"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Punti  attribuiti</w:t>
                  </w:r>
                </w:p>
              </w:tc>
            </w:tr>
            <w:tr w:rsidR="00D47BB8">
              <w:tc>
                <w:tcPr>
                  <w:tcW w:w="6345" w:type="dxa"/>
                </w:tcPr>
                <w:p w:rsidR="00D47BB8" w:rsidRDefault="00044B41">
                  <w:pPr>
                    <w:numPr>
                      <w:ilvl w:val="0"/>
                      <w:numId w:val="40"/>
                    </w:numPr>
                    <w:jc w:val="both"/>
                    <w:rPr>
                      <w:rFonts w:ascii="Times New Roman" w:eastAsia="Times New Roman" w:hAnsi="Times New Roman" w:cs="Times New Roman"/>
                      <w:lang w:eastAsia="it-IT"/>
                    </w:rPr>
                  </w:pPr>
                  <w:r>
                    <w:rPr>
                      <w:rFonts w:ascii="Times New Roman" w:eastAsia="Times New Roman" w:hAnsi="Times New Roman" w:cs="Times New Roman"/>
                      <w:lang w:eastAsia="it-IT"/>
                    </w:rPr>
                    <w:t>Padronanza delle competenze tecnico professionali adeguate con elaborazione di adeguate soluzioni o di sviluppi tematici con opportuni collegamenti concettuali e operativi</w:t>
                  </w:r>
                </w:p>
                <w:p w:rsidR="00D47BB8" w:rsidRDefault="00044B41">
                  <w:pPr>
                    <w:numPr>
                      <w:ilvl w:val="0"/>
                      <w:numId w:val="40"/>
                    </w:numPr>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Competenze tecnico professionali complete </w:t>
                  </w:r>
                </w:p>
                <w:p w:rsidR="00D47BB8" w:rsidRDefault="00044B41">
                  <w:pPr>
                    <w:numPr>
                      <w:ilvl w:val="0"/>
                      <w:numId w:val="40"/>
                    </w:numPr>
                    <w:jc w:val="both"/>
                    <w:rPr>
                      <w:rFonts w:ascii="Times New Roman" w:eastAsia="Times New Roman" w:hAnsi="Times New Roman" w:cs="Times New Roman"/>
                      <w:lang w:eastAsia="it-IT"/>
                    </w:rPr>
                  </w:pPr>
                  <w:r>
                    <w:rPr>
                      <w:rFonts w:ascii="Times New Roman" w:eastAsia="Times New Roman" w:hAnsi="Times New Roman" w:cs="Times New Roman"/>
                      <w:lang w:eastAsia="it-IT"/>
                    </w:rPr>
                    <w:t>Competenze nelle linee generali</w:t>
                  </w:r>
                </w:p>
                <w:p w:rsidR="00D47BB8" w:rsidRDefault="00044B41">
                  <w:pPr>
                    <w:numPr>
                      <w:ilvl w:val="0"/>
                      <w:numId w:val="40"/>
                    </w:numPr>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Competenze parziali </w:t>
                  </w:r>
                </w:p>
                <w:p w:rsidR="00D47BB8" w:rsidRDefault="00044B41">
                  <w:pPr>
                    <w:numPr>
                      <w:ilvl w:val="0"/>
                      <w:numId w:val="40"/>
                    </w:numPr>
                    <w:jc w:val="both"/>
                    <w:rPr>
                      <w:rFonts w:ascii="Times New Roman" w:eastAsia="Times New Roman" w:hAnsi="Times New Roman" w:cs="Times New Roman"/>
                      <w:lang w:eastAsia="it-IT"/>
                    </w:rPr>
                  </w:pPr>
                  <w:r>
                    <w:rPr>
                      <w:rFonts w:ascii="Times New Roman" w:eastAsia="Times New Roman" w:hAnsi="Times New Roman" w:cs="Times New Roman"/>
                      <w:lang w:eastAsia="it-IT"/>
                    </w:rPr>
                    <w:t>Competenze assenti</w:t>
                  </w:r>
                </w:p>
              </w:tc>
              <w:tc>
                <w:tcPr>
                  <w:tcW w:w="1550" w:type="dxa"/>
                </w:tcPr>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8</w:t>
                  </w:r>
                </w:p>
                <w:p w:rsidR="00D47BB8" w:rsidRDefault="00D47BB8">
                  <w:pPr>
                    <w:rPr>
                      <w:rFonts w:ascii="Times New Roman" w:eastAsia="Times New Roman" w:hAnsi="Times New Roman" w:cs="Times New Roman"/>
                      <w:lang w:eastAsia="it-IT"/>
                    </w:rPr>
                  </w:pPr>
                </w:p>
                <w:p w:rsidR="00D47BB8" w:rsidRDefault="00D47BB8">
                  <w:pPr>
                    <w:jc w:val="center"/>
                    <w:rPr>
                      <w:rFonts w:ascii="Times New Roman" w:eastAsia="Times New Roman" w:hAnsi="Times New Roman" w:cs="Times New Roman"/>
                      <w:lang w:eastAsia="it-IT"/>
                    </w:rPr>
                  </w:pP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7-6</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5-4</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3-2</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0</w:t>
                  </w:r>
                </w:p>
              </w:tc>
              <w:tc>
                <w:tcPr>
                  <w:tcW w:w="1994" w:type="dxa"/>
                </w:tcPr>
                <w:p w:rsidR="00D47BB8" w:rsidRDefault="00D47BB8">
                  <w:pPr>
                    <w:rPr>
                      <w:rFonts w:ascii="Times New Roman" w:eastAsia="Times New Roman" w:hAnsi="Times New Roman" w:cs="Times New Roman"/>
                      <w:lang w:eastAsia="it-IT"/>
                    </w:rPr>
                  </w:pPr>
                </w:p>
              </w:tc>
            </w:tr>
            <w:tr w:rsidR="00D47BB8">
              <w:tc>
                <w:tcPr>
                  <w:tcW w:w="6345"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Conoscenza degli argomenti relativi ai nuclei tematici</w:t>
                  </w:r>
                </w:p>
              </w:tc>
              <w:tc>
                <w:tcPr>
                  <w:tcW w:w="1550" w:type="dxa"/>
                </w:tcPr>
                <w:p w:rsidR="00D47BB8" w:rsidRDefault="00044B41">
                  <w:pPr>
                    <w:rPr>
                      <w:rFonts w:ascii="Times New Roman" w:eastAsia="Times New Roman" w:hAnsi="Times New Roman" w:cs="Times New Roman"/>
                      <w:b/>
                      <w:lang w:eastAsia="it-IT"/>
                    </w:rPr>
                  </w:pPr>
                  <w:r>
                    <w:rPr>
                      <w:rFonts w:ascii="Times New Roman" w:eastAsia="Times New Roman" w:hAnsi="Times New Roman" w:cs="Times New Roman"/>
                      <w:b/>
                      <w:lang w:eastAsia="it-IT"/>
                    </w:rPr>
                    <w:t>Valutazione</w:t>
                  </w:r>
                </w:p>
              </w:tc>
              <w:tc>
                <w:tcPr>
                  <w:tcW w:w="1994"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Punti attribuiti</w:t>
                  </w:r>
                </w:p>
              </w:tc>
            </w:tr>
            <w:tr w:rsidR="00D47BB8">
              <w:tc>
                <w:tcPr>
                  <w:tcW w:w="6345" w:type="dxa"/>
                </w:tcPr>
                <w:p w:rsidR="00D47BB8" w:rsidRDefault="00044B41">
                  <w:pPr>
                    <w:numPr>
                      <w:ilvl w:val="0"/>
                      <w:numId w:val="41"/>
                    </w:numPr>
                    <w:rPr>
                      <w:rFonts w:ascii="Times New Roman" w:eastAsia="Times New Roman" w:hAnsi="Times New Roman" w:cs="Times New Roman"/>
                      <w:lang w:eastAsia="it-IT"/>
                    </w:rPr>
                  </w:pPr>
                  <w:r>
                    <w:rPr>
                      <w:rFonts w:ascii="Times New Roman" w:eastAsia="Times New Roman" w:hAnsi="Times New Roman" w:cs="Times New Roman"/>
                      <w:lang w:eastAsia="it-IT"/>
                    </w:rPr>
                    <w:t>Accurata ed esaustiva</w:t>
                  </w:r>
                </w:p>
                <w:p w:rsidR="00D47BB8" w:rsidRDefault="00044B41">
                  <w:pPr>
                    <w:numPr>
                      <w:ilvl w:val="0"/>
                      <w:numId w:val="41"/>
                    </w:numP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Corretta e </w:t>
                  </w:r>
                  <w:r>
                    <w:rPr>
                      <w:rFonts w:ascii="Times New Roman" w:eastAsia="Times New Roman" w:hAnsi="Times New Roman" w:cs="Times New Roman"/>
                      <w:lang w:eastAsia="it-IT"/>
                    </w:rPr>
                    <w:t>completa</w:t>
                  </w:r>
                </w:p>
                <w:p w:rsidR="00D47BB8" w:rsidRDefault="00044B41">
                  <w:pPr>
                    <w:numPr>
                      <w:ilvl w:val="0"/>
                      <w:numId w:val="41"/>
                    </w:numPr>
                    <w:rPr>
                      <w:rFonts w:ascii="Times New Roman" w:eastAsia="Times New Roman" w:hAnsi="Times New Roman" w:cs="Times New Roman"/>
                      <w:lang w:eastAsia="it-IT"/>
                    </w:rPr>
                  </w:pPr>
                  <w:r>
                    <w:rPr>
                      <w:rFonts w:ascii="Times New Roman" w:eastAsia="Times New Roman" w:hAnsi="Times New Roman" w:cs="Times New Roman"/>
                      <w:lang w:eastAsia="it-IT"/>
                    </w:rPr>
                    <w:t>Corretta e incompleta</w:t>
                  </w:r>
                </w:p>
                <w:p w:rsidR="00D47BB8" w:rsidRDefault="00044B41">
                  <w:pPr>
                    <w:numPr>
                      <w:ilvl w:val="0"/>
                      <w:numId w:val="41"/>
                    </w:numPr>
                    <w:rPr>
                      <w:rFonts w:ascii="Times New Roman" w:eastAsia="Times New Roman" w:hAnsi="Times New Roman" w:cs="Times New Roman"/>
                      <w:lang w:eastAsia="it-IT"/>
                    </w:rPr>
                  </w:pPr>
                  <w:r>
                    <w:rPr>
                      <w:rFonts w:ascii="Times New Roman" w:eastAsia="Times New Roman" w:hAnsi="Times New Roman" w:cs="Times New Roman"/>
                      <w:lang w:eastAsia="it-IT"/>
                    </w:rPr>
                    <w:t>Incompleta e non sempre corretta</w:t>
                  </w:r>
                </w:p>
                <w:p w:rsidR="00D47BB8" w:rsidRDefault="00044B41">
                  <w:pPr>
                    <w:numPr>
                      <w:ilvl w:val="0"/>
                      <w:numId w:val="41"/>
                    </w:numPr>
                    <w:rPr>
                      <w:rFonts w:ascii="Times New Roman" w:eastAsia="Times New Roman" w:hAnsi="Times New Roman" w:cs="Times New Roman"/>
                      <w:lang w:eastAsia="it-IT"/>
                    </w:rPr>
                  </w:pPr>
                  <w:r>
                    <w:rPr>
                      <w:rFonts w:ascii="Times New Roman" w:eastAsia="Times New Roman" w:hAnsi="Times New Roman" w:cs="Times New Roman"/>
                      <w:lang w:eastAsia="it-IT"/>
                    </w:rPr>
                    <w:t>Inesistente o errata</w:t>
                  </w:r>
                </w:p>
              </w:tc>
              <w:tc>
                <w:tcPr>
                  <w:tcW w:w="1550" w:type="dxa"/>
                </w:tcPr>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6</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5-4</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4-3</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2-1</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0</w:t>
                  </w:r>
                </w:p>
              </w:tc>
              <w:tc>
                <w:tcPr>
                  <w:tcW w:w="1994" w:type="dxa"/>
                </w:tcPr>
                <w:p w:rsidR="00D47BB8" w:rsidRDefault="00D47BB8">
                  <w:pPr>
                    <w:rPr>
                      <w:rFonts w:ascii="Times New Roman" w:eastAsia="Times New Roman" w:hAnsi="Times New Roman" w:cs="Times New Roman"/>
                      <w:lang w:eastAsia="it-IT"/>
                    </w:rPr>
                  </w:pPr>
                </w:p>
              </w:tc>
            </w:tr>
            <w:tr w:rsidR="00D47BB8">
              <w:tc>
                <w:tcPr>
                  <w:tcW w:w="6345"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Esposizione e utilizzo del linguaggio tecnico</w:t>
                  </w:r>
                </w:p>
              </w:tc>
              <w:tc>
                <w:tcPr>
                  <w:tcW w:w="1550" w:type="dxa"/>
                </w:tcPr>
                <w:p w:rsidR="00D47BB8" w:rsidRDefault="00044B41">
                  <w:pPr>
                    <w:rPr>
                      <w:rFonts w:ascii="Times New Roman" w:eastAsia="Times New Roman" w:hAnsi="Times New Roman" w:cs="Times New Roman"/>
                      <w:b/>
                      <w:lang w:eastAsia="it-IT"/>
                    </w:rPr>
                  </w:pPr>
                  <w:r>
                    <w:rPr>
                      <w:rFonts w:ascii="Times New Roman" w:eastAsia="Times New Roman" w:hAnsi="Times New Roman" w:cs="Times New Roman"/>
                      <w:b/>
                      <w:lang w:eastAsia="it-IT"/>
                    </w:rPr>
                    <w:t>Valutazione</w:t>
                  </w:r>
                </w:p>
              </w:tc>
              <w:tc>
                <w:tcPr>
                  <w:tcW w:w="1994" w:type="dxa"/>
                </w:tcPr>
                <w:p w:rsidR="00D47BB8" w:rsidRDefault="00044B41">
                  <w:pPr>
                    <w:jc w:val="center"/>
                    <w:rPr>
                      <w:rFonts w:ascii="Times New Roman" w:eastAsia="Times New Roman" w:hAnsi="Times New Roman" w:cs="Times New Roman"/>
                      <w:b/>
                      <w:lang w:eastAsia="it-IT"/>
                    </w:rPr>
                  </w:pPr>
                  <w:r>
                    <w:rPr>
                      <w:rFonts w:ascii="Times New Roman" w:eastAsia="Times New Roman" w:hAnsi="Times New Roman" w:cs="Times New Roman"/>
                      <w:b/>
                      <w:lang w:eastAsia="it-IT"/>
                    </w:rPr>
                    <w:t>Punti attribuiti</w:t>
                  </w:r>
                </w:p>
              </w:tc>
            </w:tr>
            <w:tr w:rsidR="00D47BB8">
              <w:trPr>
                <w:trHeight w:val="1158"/>
              </w:trPr>
              <w:tc>
                <w:tcPr>
                  <w:tcW w:w="6345" w:type="dxa"/>
                </w:tcPr>
                <w:p w:rsidR="00D47BB8" w:rsidRDefault="00044B41">
                  <w:pPr>
                    <w:numPr>
                      <w:ilvl w:val="0"/>
                      <w:numId w:val="42"/>
                    </w:numPr>
                    <w:rPr>
                      <w:rFonts w:ascii="Times New Roman" w:eastAsia="Times New Roman" w:hAnsi="Times New Roman" w:cs="Times New Roman"/>
                      <w:lang w:eastAsia="it-IT"/>
                    </w:rPr>
                  </w:pPr>
                  <w:r>
                    <w:rPr>
                      <w:rFonts w:ascii="Times New Roman" w:eastAsia="Times New Roman" w:hAnsi="Times New Roman" w:cs="Times New Roman"/>
                      <w:lang w:eastAsia="it-IT"/>
                    </w:rPr>
                    <w:t>Uso di terminologia sicura e accurata</w:t>
                  </w:r>
                </w:p>
                <w:p w:rsidR="00D47BB8" w:rsidRDefault="00044B41">
                  <w:pPr>
                    <w:numPr>
                      <w:ilvl w:val="0"/>
                      <w:numId w:val="42"/>
                    </w:numPr>
                    <w:jc w:val="both"/>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Uso di terminologia parzialmente </w:t>
                  </w:r>
                  <w:r>
                    <w:rPr>
                      <w:rFonts w:ascii="Times New Roman" w:eastAsia="Times New Roman" w:hAnsi="Times New Roman" w:cs="Times New Roman"/>
                      <w:lang w:eastAsia="it-IT"/>
                    </w:rPr>
                    <w:t>corretta e non sempre appropriata</w:t>
                  </w:r>
                </w:p>
                <w:p w:rsidR="00D47BB8" w:rsidRDefault="00044B41">
                  <w:pPr>
                    <w:numPr>
                      <w:ilvl w:val="0"/>
                      <w:numId w:val="42"/>
                    </w:numPr>
                    <w:jc w:val="both"/>
                    <w:rPr>
                      <w:rFonts w:ascii="Times New Roman" w:eastAsia="Times New Roman" w:hAnsi="Times New Roman" w:cs="Times New Roman"/>
                      <w:lang w:eastAsia="it-IT"/>
                    </w:rPr>
                  </w:pPr>
                  <w:r>
                    <w:rPr>
                      <w:rFonts w:ascii="Times New Roman" w:eastAsia="Times New Roman" w:hAnsi="Times New Roman" w:cs="Times New Roman"/>
                      <w:lang w:eastAsia="it-IT"/>
                    </w:rPr>
                    <w:t>Non presente o completamente non appropriata</w:t>
                  </w:r>
                </w:p>
              </w:tc>
              <w:tc>
                <w:tcPr>
                  <w:tcW w:w="1550" w:type="dxa"/>
                </w:tcPr>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3</w:t>
                  </w: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2-1</w:t>
                  </w:r>
                </w:p>
                <w:p w:rsidR="00D47BB8" w:rsidRDefault="00D47BB8">
                  <w:pPr>
                    <w:jc w:val="center"/>
                    <w:rPr>
                      <w:rFonts w:ascii="Times New Roman" w:eastAsia="Times New Roman" w:hAnsi="Times New Roman" w:cs="Times New Roman"/>
                      <w:lang w:eastAsia="it-IT"/>
                    </w:rPr>
                  </w:pPr>
                </w:p>
                <w:p w:rsidR="00D47BB8" w:rsidRDefault="00044B41">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0</w:t>
                  </w:r>
                </w:p>
                <w:p w:rsidR="00D47BB8" w:rsidRDefault="00D47BB8">
                  <w:pPr>
                    <w:jc w:val="center"/>
                    <w:rPr>
                      <w:rFonts w:ascii="Times New Roman" w:eastAsia="Times New Roman" w:hAnsi="Times New Roman" w:cs="Times New Roman"/>
                      <w:lang w:eastAsia="it-IT"/>
                    </w:rPr>
                  </w:pPr>
                </w:p>
              </w:tc>
              <w:tc>
                <w:tcPr>
                  <w:tcW w:w="1994" w:type="dxa"/>
                </w:tcPr>
                <w:p w:rsidR="00D47BB8" w:rsidRDefault="00D47BB8">
                  <w:pPr>
                    <w:rPr>
                      <w:rFonts w:ascii="Times New Roman" w:eastAsia="Times New Roman" w:hAnsi="Times New Roman" w:cs="Times New Roman"/>
                      <w:lang w:eastAsia="it-IT"/>
                    </w:rPr>
                  </w:pPr>
                </w:p>
              </w:tc>
            </w:tr>
            <w:tr w:rsidR="00D47BB8">
              <w:trPr>
                <w:trHeight w:val="384"/>
              </w:trPr>
              <w:tc>
                <w:tcPr>
                  <w:tcW w:w="6345" w:type="dxa"/>
                </w:tcPr>
                <w:p w:rsidR="00D47BB8" w:rsidRDefault="00044B41">
                  <w:pPr>
                    <w:rPr>
                      <w:rFonts w:ascii="Times New Roman" w:eastAsia="Times New Roman" w:hAnsi="Times New Roman" w:cs="Times New Roman"/>
                      <w:b/>
                      <w:lang w:eastAsia="it-IT"/>
                    </w:rPr>
                  </w:pPr>
                  <w:r>
                    <w:rPr>
                      <w:rFonts w:ascii="Times New Roman" w:eastAsia="Times New Roman" w:hAnsi="Times New Roman" w:cs="Times New Roman"/>
                      <w:b/>
                      <w:lang w:eastAsia="it-IT"/>
                    </w:rPr>
                    <w:t>VALUTAZIONE COMPLESSIVA in ventesimi</w:t>
                  </w:r>
                </w:p>
              </w:tc>
              <w:tc>
                <w:tcPr>
                  <w:tcW w:w="1550" w:type="dxa"/>
                </w:tcPr>
                <w:p w:rsidR="00D47BB8" w:rsidRDefault="00D47BB8">
                  <w:pPr>
                    <w:rPr>
                      <w:rFonts w:ascii="Times New Roman" w:eastAsia="Times New Roman" w:hAnsi="Times New Roman" w:cs="Times New Roman"/>
                      <w:lang w:eastAsia="it-IT"/>
                    </w:rPr>
                  </w:pPr>
                </w:p>
              </w:tc>
              <w:tc>
                <w:tcPr>
                  <w:tcW w:w="1994" w:type="dxa"/>
                </w:tcPr>
                <w:p w:rsidR="00D47BB8" w:rsidRDefault="00D47BB8">
                  <w:pPr>
                    <w:rPr>
                      <w:rFonts w:ascii="Times New Roman" w:eastAsia="Times New Roman" w:hAnsi="Times New Roman" w:cs="Times New Roman"/>
                      <w:lang w:eastAsia="it-IT"/>
                    </w:rPr>
                  </w:pPr>
                </w:p>
              </w:tc>
            </w:tr>
          </w:tbl>
          <w:p w:rsidR="00D47BB8" w:rsidRDefault="00D47BB8">
            <w:pPr>
              <w:rPr>
                <w:rFonts w:ascii="Calibri" w:eastAsia="Times New Roman" w:hAnsi="Calibri" w:cs="Calibri"/>
                <w:color w:val="FF0000"/>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lang w:eastAsia="it-IT"/>
              </w:rPr>
              <w:t>Il Presidente della Commissione: ………………………………………………………</w:t>
            </w:r>
          </w:p>
          <w:p w:rsidR="00D47BB8" w:rsidRDefault="00D47BB8">
            <w:pPr>
              <w:rPr>
                <w:rFonts w:ascii="Calibri" w:eastAsia="Times New Roman" w:hAnsi="Calibri" w:cs="Calibri"/>
                <w:lang w:eastAsia="it-IT"/>
              </w:rPr>
            </w:pPr>
          </w:p>
          <w:p w:rsidR="00D47BB8" w:rsidRDefault="00044B41">
            <w:pPr>
              <w:rPr>
                <w:rFonts w:ascii="Times New Roman" w:eastAsia="Times New Roman" w:hAnsi="Times New Roman" w:cs="Times New Roman"/>
                <w:lang w:eastAsia="it-IT"/>
              </w:rPr>
            </w:pPr>
            <w:r>
              <w:rPr>
                <w:rFonts w:ascii="Calibri" w:eastAsia="Times New Roman" w:hAnsi="Calibri" w:cs="Calibri"/>
                <w:lang w:eastAsia="it-IT"/>
              </w:rPr>
              <w:t>I Commissari</w:t>
            </w:r>
          </w:p>
          <w:p w:rsidR="00D47BB8" w:rsidRDefault="00044B41">
            <w:pPr>
              <w:rPr>
                <w:rFonts w:ascii="Calibri" w:eastAsia="Times New Roman" w:hAnsi="Calibri" w:cs="Calibri"/>
                <w:lang w:eastAsia="it-IT"/>
              </w:rPr>
            </w:pPr>
            <w:r>
              <w:rPr>
                <w:rFonts w:ascii="Calibri" w:eastAsia="Times New Roman" w:hAnsi="Calibri" w:cs="Calibri"/>
                <w:lang w:eastAsia="it-IT"/>
              </w:rPr>
              <w:t>……………………………………………..</w:t>
            </w:r>
            <w:r>
              <w:rPr>
                <w:rFonts w:ascii="Calibri" w:eastAsia="Times New Roman" w:hAnsi="Calibri" w:cs="Calibri"/>
                <w:lang w:eastAsia="it-IT"/>
              </w:rPr>
              <w:tab/>
              <w:t xml:space="preserve">            …………………………………………..  </w:t>
            </w:r>
            <w:r>
              <w:rPr>
                <w:rFonts w:ascii="Calibri" w:eastAsia="Times New Roman" w:hAnsi="Calibri" w:cs="Calibri"/>
                <w:lang w:eastAsia="it-IT"/>
              </w:rPr>
              <w:tab/>
              <w:t xml:space="preserve"> </w:t>
            </w:r>
          </w:p>
          <w:p w:rsidR="00D47BB8" w:rsidRDefault="00044B41">
            <w:pPr>
              <w:rPr>
                <w:rFonts w:ascii="Calibri" w:eastAsia="Times New Roman" w:hAnsi="Calibri" w:cs="Calibri"/>
                <w:lang w:eastAsia="it-IT"/>
              </w:rPr>
            </w:pPr>
            <w:r>
              <w:rPr>
                <w:rFonts w:ascii="Calibri" w:eastAsia="Times New Roman" w:hAnsi="Calibri" w:cs="Calibri"/>
                <w:lang w:eastAsia="it-IT"/>
              </w:rPr>
              <w:t>……………………………………………..</w:t>
            </w:r>
            <w:r>
              <w:rPr>
                <w:rFonts w:ascii="Calibri" w:eastAsia="Times New Roman" w:hAnsi="Calibri" w:cs="Calibri"/>
                <w:lang w:eastAsia="it-IT"/>
              </w:rPr>
              <w:tab/>
              <w:t xml:space="preserve">             …………………………………………..       </w:t>
            </w:r>
          </w:p>
          <w:p w:rsidR="00D47BB8" w:rsidRDefault="00D47BB8">
            <w:pPr>
              <w:jc w:val="center"/>
              <w:rPr>
                <w:rFonts w:ascii="Times New Roman" w:eastAsia="Times New Roman" w:hAnsi="Times New Roman" w:cs="Times New Roman"/>
                <w:b/>
                <w:bCs/>
                <w:i/>
                <w:iCs/>
                <w:sz w:val="28"/>
                <w:szCs w:val="28"/>
                <w:lang w:eastAsia="it-IT"/>
              </w:rPr>
            </w:pPr>
          </w:p>
          <w:p w:rsidR="00D47BB8" w:rsidRDefault="00D47BB8">
            <w:pPr>
              <w:jc w:val="center"/>
              <w:rPr>
                <w:rFonts w:ascii="Times New Roman" w:eastAsia="Times New Roman" w:hAnsi="Times New Roman" w:cs="Times New Roman"/>
                <w:b/>
                <w:bCs/>
                <w:i/>
                <w:iCs/>
                <w:sz w:val="28"/>
                <w:szCs w:val="28"/>
                <w:lang w:eastAsia="it-IT"/>
              </w:rPr>
            </w:pPr>
          </w:p>
          <w:p w:rsidR="00D47BB8" w:rsidRDefault="00044B41">
            <w:pPr>
              <w:jc w:val="center"/>
              <w:rPr>
                <w:rFonts w:ascii="Times New Roman" w:eastAsia="Times New Roman" w:hAnsi="Times New Roman" w:cs="Times New Roman"/>
                <w:b/>
                <w:bCs/>
                <w:i/>
                <w:iCs/>
                <w:sz w:val="28"/>
                <w:szCs w:val="28"/>
                <w:lang w:eastAsia="it-IT"/>
              </w:rPr>
            </w:pPr>
            <w:r>
              <w:rPr>
                <w:rFonts w:ascii="Times New Roman" w:eastAsia="Times New Roman" w:hAnsi="Times New Roman" w:cs="Times New Roman"/>
                <w:b/>
                <w:bCs/>
                <w:i/>
                <w:iCs/>
                <w:sz w:val="28"/>
                <w:szCs w:val="28"/>
                <w:lang w:eastAsia="it-IT"/>
              </w:rPr>
              <w:t>ALLEGATO H AL DOCUMENTO DEL 15 MAGGIO</w:t>
            </w:r>
          </w:p>
          <w:p w:rsidR="00D47BB8" w:rsidRDefault="00044B41">
            <w:pPr>
              <w:jc w:val="center"/>
              <w:rPr>
                <w:rFonts w:ascii="Times New Roman" w:eastAsia="Times New Roman" w:hAnsi="Times New Roman" w:cs="Times New Roman"/>
                <w:lang w:eastAsia="it-IT"/>
              </w:rPr>
            </w:pPr>
            <w:r>
              <w:rPr>
                <w:rFonts w:ascii="Times New Roman" w:eastAsia="Cambria" w:hAnsi="Times New Roman" w:cs="Times New Roman"/>
                <w:b/>
                <w:bCs/>
              </w:rPr>
              <w:t>GRIGLIA PER IL COLLOQUIO</w:t>
            </w:r>
          </w:p>
          <w:p w:rsidR="00D47BB8" w:rsidRDefault="00044B41">
            <w:pPr>
              <w:tabs>
                <w:tab w:val="left" w:pos="900"/>
              </w:tabs>
              <w:jc w:val="center"/>
              <w:rPr>
                <w:rFonts w:ascii="Times New Roman" w:hAnsi="Times New Roman" w:cs="Times New Roman"/>
              </w:rPr>
            </w:pPr>
            <w:r>
              <w:rPr>
                <w:rFonts w:ascii="Times New Roman" w:eastAsia="Times New Roman" w:hAnsi="Times New Roman" w:cs="Times New Roman"/>
                <w:noProof/>
                <w:sz w:val="19"/>
                <w:szCs w:val="19"/>
                <w:lang w:eastAsia="it-IT"/>
              </w:rPr>
              <w:drawing>
                <wp:inline distT="0" distB="0" distL="0" distR="0">
                  <wp:extent cx="6092825" cy="526415"/>
                  <wp:effectExtent l="0" t="0" r="3175" b="6985"/>
                  <wp:docPr id="10366247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24764" name="Immagin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6092825" cy="526415"/>
                          </a:xfrm>
                          <a:prstGeom prst="rect">
                            <a:avLst/>
                          </a:prstGeom>
                          <a:noFill/>
                        </pic:spPr>
                      </pic:pic>
                    </a:graphicData>
                  </a:graphic>
                </wp:inline>
              </w:drawing>
            </w:r>
          </w:p>
          <w:p w:rsidR="00D47BB8" w:rsidRDefault="00044B41">
            <w:pPr>
              <w:widowControl w:val="0"/>
              <w:ind w:right="-992"/>
              <w:jc w:val="center"/>
              <w:rPr>
                <w:rFonts w:ascii="Algerian" w:eastAsia="Times New Roman" w:hAnsi="Algerian" w:cs="Times New Roman"/>
                <w:b/>
                <w:sz w:val="26"/>
                <w:szCs w:val="26"/>
                <w:lang w:eastAsia="it-IT"/>
              </w:rPr>
            </w:pPr>
            <w:r>
              <w:rPr>
                <w:rFonts w:ascii="Algerian" w:eastAsia="Times New Roman" w:hAnsi="Algerian" w:cs="Times New Roman"/>
                <w:sz w:val="26"/>
                <w:szCs w:val="26"/>
                <w:lang w:eastAsia="it-IT"/>
              </w:rPr>
              <w:t>I.P.S.S.E.O.A. – I.P.S.I.A.</w:t>
            </w:r>
            <w:r>
              <w:rPr>
                <w:rFonts w:ascii="Algerian" w:eastAsia="Times New Roman" w:hAnsi="Algerian" w:cs="Times New Roman"/>
                <w:b/>
                <w:sz w:val="26"/>
                <w:szCs w:val="26"/>
                <w:lang w:eastAsia="it-IT"/>
              </w:rPr>
              <w:t xml:space="preserve">  </w:t>
            </w:r>
            <w:r>
              <w:rPr>
                <w:rFonts w:ascii="Algerian" w:eastAsia="Times New Roman" w:hAnsi="Algerian" w:cs="Times New Roman"/>
                <w:sz w:val="26"/>
                <w:szCs w:val="26"/>
                <w:lang w:eastAsia="it-IT"/>
              </w:rPr>
              <w:t>“ETTORE   MAJORANA”</w:t>
            </w:r>
          </w:p>
          <w:p w:rsidR="00D47BB8" w:rsidRDefault="00044B41">
            <w:pPr>
              <w:widowControl w:val="0"/>
              <w:ind w:right="-992"/>
              <w:jc w:val="center"/>
              <w:rPr>
                <w:rFonts w:ascii="Times New Roman" w:eastAsia="Times New Roman" w:hAnsi="Times New Roman" w:cs="Times New Roman"/>
                <w:sz w:val="26"/>
                <w:szCs w:val="26"/>
                <w:lang w:eastAsia="it-IT"/>
              </w:rPr>
            </w:pPr>
            <w:r>
              <w:rPr>
                <w:rFonts w:ascii="Times New Roman" w:eastAsia="Times New Roman" w:hAnsi="Times New Roman" w:cs="Times New Roman"/>
                <w:lang w:eastAsia="it-IT"/>
              </w:rPr>
              <w:t>BARH11000E</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c.f. 93510760726</w:t>
            </w:r>
            <w:r>
              <w:rPr>
                <w:rFonts w:ascii="Times New Roman" w:eastAsia="Times New Roman" w:hAnsi="Times New Roman" w:cs="Times New Roman"/>
                <w:sz w:val="26"/>
                <w:szCs w:val="26"/>
                <w:lang w:eastAsia="it-IT"/>
              </w:rPr>
              <w:t xml:space="preserve"> – </w:t>
            </w:r>
            <w:r>
              <w:rPr>
                <w:rFonts w:ascii="Times New Roman" w:eastAsia="Times New Roman" w:hAnsi="Times New Roman" w:cs="Times New Roman"/>
                <w:lang w:eastAsia="it-IT"/>
              </w:rPr>
              <w:t>Cod. Univoco : FKMXFF</w:t>
            </w:r>
          </w:p>
          <w:p w:rsidR="00D47BB8" w:rsidRDefault="00044B41">
            <w:pPr>
              <w:widowControl w:val="0"/>
              <w:ind w:right="-992"/>
              <w:jc w:val="center"/>
              <w:rPr>
                <w:rFonts w:ascii="Times New Roman" w:eastAsia="Times New Roman" w:hAnsi="Times New Roman" w:cs="Times New Roman"/>
                <w:i/>
                <w:sz w:val="19"/>
                <w:szCs w:val="19"/>
                <w:u w:val="single"/>
                <w:lang w:eastAsia="it-IT"/>
              </w:rPr>
            </w:pPr>
            <w:r>
              <w:rPr>
                <w:rFonts w:ascii="Times New Roman" w:eastAsia="Times New Roman" w:hAnsi="Times New Roman" w:cs="Times New Roman"/>
                <w:i/>
                <w:iCs/>
                <w:color w:val="000000"/>
                <w:sz w:val="18"/>
                <w:szCs w:val="18"/>
                <w:lang w:eastAsia="it-IT"/>
              </w:rPr>
              <w:t>e-mail</w:t>
            </w:r>
            <w:r>
              <w:rPr>
                <w:rFonts w:ascii="Times New Roman" w:eastAsia="Times New Roman" w:hAnsi="Times New Roman" w:cs="Times New Roman"/>
                <w:i/>
                <w:iCs/>
                <w:sz w:val="18"/>
                <w:szCs w:val="18"/>
                <w:lang w:eastAsia="it-IT"/>
              </w:rPr>
              <w:t xml:space="preserve">: </w:t>
            </w:r>
            <w:hyperlink r:id="rId29" w:history="1">
              <w:r>
                <w:rPr>
                  <w:rFonts w:ascii="Times New Roman" w:eastAsia="Times New Roman" w:hAnsi="Times New Roman" w:cs="Times New Roman"/>
                  <w:i/>
                  <w:iCs/>
                  <w:color w:val="0000FF"/>
                  <w:sz w:val="18"/>
                  <w:szCs w:val="18"/>
                  <w:u w:val="single"/>
                  <w:lang w:eastAsia="it-IT"/>
                </w:rPr>
                <w:t>barh11000e@istruzione.it</w:t>
              </w:r>
            </w:hyperlink>
            <w:r>
              <w:rPr>
                <w:rFonts w:ascii="Times New Roman" w:eastAsia="Times New Roman" w:hAnsi="Times New Roman" w:cs="Times New Roman"/>
                <w:i/>
                <w:iCs/>
                <w:sz w:val="18"/>
                <w:szCs w:val="18"/>
                <w:lang w:eastAsia="it-IT"/>
              </w:rPr>
              <w:t xml:space="preserve">      pec: </w:t>
            </w:r>
            <w:hyperlink r:id="rId30" w:history="1">
              <w:r>
                <w:rPr>
                  <w:rFonts w:ascii="Times New Roman" w:eastAsia="Times New Roman" w:hAnsi="Times New Roman" w:cs="Times New Roman"/>
                  <w:i/>
                  <w:iCs/>
                  <w:color w:val="0000FF"/>
                  <w:sz w:val="18"/>
                  <w:szCs w:val="18"/>
                  <w:u w:val="single"/>
                  <w:lang w:eastAsia="it-IT"/>
                </w:rPr>
                <w:t>barh11000e@pec.istruzione.it</w:t>
              </w:r>
            </w:hyperlink>
            <w:r>
              <w:rPr>
                <w:rFonts w:ascii="Times New Roman" w:eastAsia="Times New Roman" w:hAnsi="Times New Roman" w:cs="Times New Roman"/>
                <w:i/>
                <w:iCs/>
                <w:sz w:val="18"/>
                <w:szCs w:val="18"/>
                <w:lang w:eastAsia="it-IT"/>
              </w:rPr>
              <w:t xml:space="preserve">  </w:t>
            </w:r>
            <w:r>
              <w:rPr>
                <w:rFonts w:ascii="Times New Roman" w:eastAsia="Times New Roman" w:hAnsi="Times New Roman" w:cs="Times New Roman"/>
                <w:sz w:val="18"/>
                <w:szCs w:val="18"/>
                <w:lang w:eastAsia="it-IT"/>
              </w:rPr>
              <w:t xml:space="preserve">Sito web: </w:t>
            </w:r>
            <w:hyperlink r:id="rId31" w:history="1">
              <w:r>
                <w:rPr>
                  <w:rFonts w:ascii="Times New Roman" w:eastAsia="Times New Roman" w:hAnsi="Times New Roman" w:cs="Times New Roman"/>
                  <w:i/>
                  <w:color w:val="0000FF"/>
                  <w:sz w:val="18"/>
                  <w:szCs w:val="18"/>
                  <w:u w:val="single"/>
                  <w:lang w:eastAsia="it-IT"/>
                </w:rPr>
                <w:t>www.iissmajoranabari.edu</w:t>
              </w:r>
              <w:r>
                <w:rPr>
                  <w:rFonts w:ascii="Times New Roman" w:eastAsia="Times New Roman" w:hAnsi="Times New Roman" w:cs="Times New Roman"/>
                  <w:i/>
                  <w:color w:val="0000FF"/>
                  <w:sz w:val="19"/>
                  <w:szCs w:val="19"/>
                  <w:u w:val="single"/>
                  <w:lang w:eastAsia="it-IT"/>
                </w:rPr>
                <w:t>.it</w:t>
              </w:r>
            </w:hyperlink>
          </w:p>
          <w:p w:rsidR="00D47BB8" w:rsidRDefault="00D47BB8">
            <w:pPr>
              <w:widowControl w:val="0"/>
              <w:ind w:right="-992"/>
              <w:jc w:val="center"/>
              <w:rPr>
                <w:rFonts w:ascii="Times New Roman" w:eastAsia="Times New Roman" w:hAnsi="Times New Roman" w:cs="Times New Roman"/>
                <w:sz w:val="4"/>
                <w:szCs w:val="4"/>
                <w:u w:val="single"/>
                <w:lang w:eastAsia="it-IT"/>
              </w:rPr>
            </w:pPr>
          </w:p>
          <w:p w:rsidR="00D47BB8" w:rsidRDefault="00044B41">
            <w:pPr>
              <w:widowControl w:val="0"/>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caps/>
                <w:sz w:val="18"/>
                <w:szCs w:val="18"/>
                <w:lang w:eastAsia="it-IT"/>
              </w:rPr>
              <w:t>Sede Centrale:</w:t>
            </w:r>
            <w:r>
              <w:rPr>
                <w:rFonts w:ascii="Times New Roman" w:eastAsia="Times New Roman" w:hAnsi="Times New Roman" w:cs="Times New Roman"/>
                <w:sz w:val="18"/>
                <w:szCs w:val="18"/>
                <w:lang w:eastAsia="it-IT"/>
              </w:rPr>
              <w:t xml:space="preserve"> Via S. Tramonte, n. 2 - BARI S. Paolo - c.a.p. 70132</w:t>
            </w:r>
          </w:p>
          <w:p w:rsidR="00D47BB8" w:rsidRDefault="00044B41">
            <w:pPr>
              <w:widowControl w:val="0"/>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Centralino: Tel. 080 5305335 - 080 9265750</w:t>
            </w:r>
          </w:p>
          <w:p w:rsidR="00D47BB8" w:rsidRDefault="00044B41">
            <w:pPr>
              <w:widowControl w:val="0"/>
              <w:ind w:right="-992"/>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Succursale Via Nazionale, n. 8 - BARI Palese – 70128 - tel. 080 5305497</w:t>
            </w:r>
          </w:p>
          <w:p w:rsidR="00D47BB8" w:rsidRDefault="00044B41">
            <w:pPr>
              <w:widowControl w:val="0"/>
              <w:spacing w:before="74"/>
              <w:ind w:left="679" w:right="-20"/>
              <w:jc w:val="center"/>
              <w:rPr>
                <w:rFonts w:ascii="Garamond" w:eastAsia="Garamond" w:hAnsi="Garamond" w:cs="Garamond"/>
                <w:b/>
                <w:bCs/>
              </w:rPr>
            </w:pPr>
            <w:r>
              <w:rPr>
                <w:rFonts w:ascii="Garamond" w:eastAsia="Garamond" w:hAnsi="Garamond" w:cs="Garamond"/>
                <w:b/>
                <w:bCs/>
              </w:rPr>
              <w:t>Gr</w:t>
            </w:r>
            <w:r>
              <w:rPr>
                <w:rFonts w:ascii="Garamond" w:eastAsia="Garamond" w:hAnsi="Garamond" w:cs="Garamond"/>
                <w:b/>
                <w:bCs/>
                <w:spacing w:val="-1"/>
              </w:rPr>
              <w:t>i</w:t>
            </w:r>
            <w:r>
              <w:rPr>
                <w:rFonts w:ascii="Garamond" w:eastAsia="Garamond" w:hAnsi="Garamond" w:cs="Garamond"/>
                <w:b/>
                <w:bCs/>
              </w:rPr>
              <w:t xml:space="preserve">glia </w:t>
            </w:r>
            <w:r>
              <w:rPr>
                <w:rFonts w:ascii="Garamond" w:eastAsia="Garamond" w:hAnsi="Garamond" w:cs="Garamond"/>
                <w:b/>
                <w:bCs/>
                <w:spacing w:val="-1"/>
              </w:rPr>
              <w:t>d</w:t>
            </w:r>
            <w:r>
              <w:rPr>
                <w:rFonts w:ascii="Garamond" w:eastAsia="Garamond" w:hAnsi="Garamond" w:cs="Garamond"/>
                <w:b/>
                <w:bCs/>
              </w:rPr>
              <w:t>i valu</w:t>
            </w:r>
            <w:r>
              <w:rPr>
                <w:rFonts w:ascii="Garamond" w:eastAsia="Garamond" w:hAnsi="Garamond" w:cs="Garamond"/>
                <w:b/>
                <w:bCs/>
                <w:spacing w:val="-1"/>
              </w:rPr>
              <w:t>t</w:t>
            </w:r>
            <w:r>
              <w:rPr>
                <w:rFonts w:ascii="Garamond" w:eastAsia="Garamond" w:hAnsi="Garamond" w:cs="Garamond"/>
                <w:b/>
                <w:bCs/>
              </w:rPr>
              <w:t>azione</w:t>
            </w:r>
            <w:r>
              <w:rPr>
                <w:rFonts w:ascii="Garamond" w:eastAsia="Garamond" w:hAnsi="Garamond" w:cs="Garamond"/>
                <w:b/>
                <w:bCs/>
                <w:spacing w:val="-7"/>
              </w:rPr>
              <w:t xml:space="preserve"> </w:t>
            </w:r>
            <w:r>
              <w:rPr>
                <w:rFonts w:ascii="Garamond" w:eastAsia="Garamond" w:hAnsi="Garamond" w:cs="Garamond"/>
                <w:b/>
                <w:bCs/>
              </w:rPr>
              <w:t>della p</w:t>
            </w:r>
            <w:r>
              <w:rPr>
                <w:rFonts w:ascii="Garamond" w:eastAsia="Garamond" w:hAnsi="Garamond" w:cs="Garamond"/>
                <w:b/>
                <w:bCs/>
                <w:spacing w:val="-1"/>
              </w:rPr>
              <w:t>r</w:t>
            </w:r>
            <w:r>
              <w:rPr>
                <w:rFonts w:ascii="Garamond" w:eastAsia="Garamond" w:hAnsi="Garamond" w:cs="Garamond"/>
                <w:b/>
                <w:bCs/>
              </w:rPr>
              <w:t>ova</w:t>
            </w:r>
            <w:r>
              <w:rPr>
                <w:rFonts w:ascii="Garamond" w:eastAsia="Garamond" w:hAnsi="Garamond" w:cs="Garamond"/>
                <w:b/>
                <w:bCs/>
                <w:spacing w:val="-2"/>
              </w:rPr>
              <w:t xml:space="preserve"> </w:t>
            </w:r>
            <w:r>
              <w:rPr>
                <w:rFonts w:ascii="Garamond" w:eastAsia="Garamond" w:hAnsi="Garamond" w:cs="Garamond"/>
                <w:b/>
                <w:bCs/>
                <w:spacing w:val="2"/>
              </w:rPr>
              <w:t>o</w:t>
            </w:r>
            <w:r>
              <w:rPr>
                <w:rFonts w:ascii="Garamond" w:eastAsia="Garamond" w:hAnsi="Garamond" w:cs="Garamond"/>
                <w:b/>
                <w:bCs/>
                <w:spacing w:val="-1"/>
              </w:rPr>
              <w:t>r</w:t>
            </w:r>
            <w:r>
              <w:rPr>
                <w:rFonts w:ascii="Garamond" w:eastAsia="Garamond" w:hAnsi="Garamond" w:cs="Garamond"/>
                <w:b/>
                <w:bCs/>
                <w:spacing w:val="2"/>
              </w:rPr>
              <w:t>a</w:t>
            </w:r>
            <w:r>
              <w:rPr>
                <w:rFonts w:ascii="Garamond" w:eastAsia="Garamond" w:hAnsi="Garamond" w:cs="Garamond"/>
                <w:b/>
                <w:bCs/>
              </w:rPr>
              <w:t>le –</w:t>
            </w:r>
          </w:p>
          <w:p w:rsidR="00D47BB8" w:rsidRDefault="00044B41">
            <w:pPr>
              <w:widowControl w:val="0"/>
              <w:spacing w:before="74"/>
              <w:ind w:left="679" w:right="-20"/>
              <w:jc w:val="center"/>
              <w:rPr>
                <w:rFonts w:ascii="Garamond" w:eastAsia="Garamond" w:hAnsi="Garamond" w:cs="Garamond"/>
                <w:b/>
                <w:bCs/>
              </w:rPr>
            </w:pPr>
            <w:r>
              <w:rPr>
                <w:rFonts w:ascii="Garamond" w:eastAsia="Garamond" w:hAnsi="Garamond" w:cs="Garamond"/>
                <w:b/>
                <w:bCs/>
              </w:rPr>
              <w:t>ESAME DI STATO A.S. 2025/26 (A</w:t>
            </w:r>
            <w:r>
              <w:rPr>
                <w:rFonts w:ascii="Garamond" w:eastAsia="Garamond" w:hAnsi="Garamond" w:cs="Garamond"/>
                <w:b/>
                <w:bCs/>
              </w:rPr>
              <w:t>ll. A O.M. 54 del  26/03/2026)</w:t>
            </w:r>
          </w:p>
          <w:p w:rsidR="00D47BB8" w:rsidRDefault="00D47BB8">
            <w:pPr>
              <w:widowControl w:val="0"/>
              <w:spacing w:before="74"/>
              <w:ind w:left="679" w:right="-20"/>
              <w:jc w:val="center"/>
              <w:rPr>
                <w:rFonts w:ascii="Garamond" w:eastAsia="Garamond" w:hAnsi="Garamond" w:cs="Garamond"/>
              </w:rPr>
            </w:pPr>
          </w:p>
          <w:p w:rsidR="00D47BB8" w:rsidRDefault="00044B41">
            <w:pPr>
              <w:widowControl w:val="0"/>
              <w:ind w:right="-124"/>
              <w:rPr>
                <w:rFonts w:ascii="Garamond" w:eastAsia="Garamond" w:hAnsi="Garamond" w:cs="Garamond"/>
              </w:rPr>
            </w:pPr>
            <w:r>
              <w:rPr>
                <w:rFonts w:ascii="Garamond" w:eastAsia="Garamond" w:hAnsi="Garamond" w:cs="Garamond"/>
                <w:spacing w:val="-1"/>
              </w:rPr>
              <w:t xml:space="preserve">    L</w:t>
            </w:r>
            <w:r>
              <w:rPr>
                <w:rFonts w:ascii="Garamond" w:eastAsia="Garamond" w:hAnsi="Garamond" w:cs="Garamond"/>
              </w:rPr>
              <w:t>a</w:t>
            </w:r>
            <w:r>
              <w:rPr>
                <w:rFonts w:ascii="Garamond" w:eastAsia="Garamond" w:hAnsi="Garamond" w:cs="Garamond"/>
                <w:spacing w:val="26"/>
              </w:rPr>
              <w:t xml:space="preserve"> </w:t>
            </w:r>
            <w:r>
              <w:rPr>
                <w:rFonts w:ascii="Garamond" w:eastAsia="Garamond" w:hAnsi="Garamond" w:cs="Garamond"/>
                <w:spacing w:val="1"/>
              </w:rPr>
              <w:t>C</w:t>
            </w:r>
            <w:r>
              <w:rPr>
                <w:rFonts w:ascii="Garamond" w:eastAsia="Garamond" w:hAnsi="Garamond" w:cs="Garamond"/>
              </w:rPr>
              <w:t>ommi</w:t>
            </w:r>
            <w:r>
              <w:rPr>
                <w:rFonts w:ascii="Garamond" w:eastAsia="Garamond" w:hAnsi="Garamond" w:cs="Garamond"/>
                <w:spacing w:val="-1"/>
              </w:rPr>
              <w:t>s</w:t>
            </w:r>
            <w:r>
              <w:rPr>
                <w:rFonts w:ascii="Garamond" w:eastAsia="Garamond" w:hAnsi="Garamond" w:cs="Garamond"/>
                <w:spacing w:val="1"/>
              </w:rPr>
              <w:t>s</w:t>
            </w:r>
            <w:r>
              <w:rPr>
                <w:rFonts w:ascii="Garamond" w:eastAsia="Garamond" w:hAnsi="Garamond" w:cs="Garamond"/>
              </w:rPr>
              <w:t>ione</w:t>
            </w:r>
            <w:r>
              <w:rPr>
                <w:rFonts w:ascii="Garamond" w:eastAsia="Garamond" w:hAnsi="Garamond" w:cs="Garamond"/>
                <w:spacing w:val="18"/>
              </w:rPr>
              <w:t xml:space="preserve"> </w:t>
            </w:r>
            <w:r>
              <w:rPr>
                <w:rFonts w:ascii="Garamond" w:eastAsia="Garamond" w:hAnsi="Garamond" w:cs="Garamond"/>
                <w:spacing w:val="-2"/>
              </w:rPr>
              <w:t>a</w:t>
            </w:r>
            <w:r>
              <w:rPr>
                <w:rFonts w:ascii="Garamond" w:eastAsia="Garamond" w:hAnsi="Garamond" w:cs="Garamond"/>
                <w:spacing w:val="1"/>
              </w:rPr>
              <w:t>ss</w:t>
            </w:r>
            <w:r>
              <w:rPr>
                <w:rFonts w:ascii="Garamond" w:eastAsia="Garamond" w:hAnsi="Garamond" w:cs="Garamond"/>
                <w:spacing w:val="-2"/>
              </w:rPr>
              <w:t>e</w:t>
            </w:r>
            <w:r>
              <w:rPr>
                <w:rFonts w:ascii="Garamond" w:eastAsia="Garamond" w:hAnsi="Garamond" w:cs="Garamond"/>
              </w:rPr>
              <w:t>gna</w:t>
            </w:r>
            <w:r>
              <w:rPr>
                <w:rFonts w:ascii="Garamond" w:eastAsia="Garamond" w:hAnsi="Garamond" w:cs="Garamond"/>
                <w:spacing w:val="22"/>
              </w:rPr>
              <w:t xml:space="preserve"> </w:t>
            </w:r>
            <w:r>
              <w:rPr>
                <w:rFonts w:ascii="Garamond" w:eastAsia="Garamond" w:hAnsi="Garamond" w:cs="Garamond"/>
              </w:rPr>
              <w:t>fino</w:t>
            </w:r>
            <w:r>
              <w:rPr>
                <w:rFonts w:ascii="Garamond" w:eastAsia="Garamond" w:hAnsi="Garamond" w:cs="Garamond"/>
                <w:spacing w:val="26"/>
              </w:rPr>
              <w:t xml:space="preserve"> </w:t>
            </w:r>
            <w:r>
              <w:rPr>
                <w:rFonts w:ascii="Garamond" w:eastAsia="Garamond" w:hAnsi="Garamond" w:cs="Garamond"/>
                <w:spacing w:val="1"/>
              </w:rPr>
              <w:t>a</w:t>
            </w:r>
            <w:r>
              <w:rPr>
                <w:rFonts w:ascii="Garamond" w:eastAsia="Garamond" w:hAnsi="Garamond" w:cs="Garamond"/>
              </w:rPr>
              <w:t>d</w:t>
            </w:r>
            <w:r>
              <w:rPr>
                <w:rFonts w:ascii="Garamond" w:eastAsia="Garamond" w:hAnsi="Garamond" w:cs="Garamond"/>
                <w:spacing w:val="26"/>
              </w:rPr>
              <w:t xml:space="preserve"> </w:t>
            </w:r>
            <w:r>
              <w:rPr>
                <w:rFonts w:ascii="Garamond" w:eastAsia="Garamond" w:hAnsi="Garamond" w:cs="Garamond"/>
              </w:rPr>
              <w:t>un</w:t>
            </w:r>
            <w:r>
              <w:rPr>
                <w:rFonts w:ascii="Garamond" w:eastAsia="Garamond" w:hAnsi="Garamond" w:cs="Garamond"/>
                <w:spacing w:val="27"/>
              </w:rPr>
              <w:t xml:space="preserve"> </w:t>
            </w:r>
            <w:r>
              <w:rPr>
                <w:rFonts w:ascii="Garamond" w:eastAsia="Garamond" w:hAnsi="Garamond" w:cs="Garamond"/>
                <w:b/>
                <w:bCs/>
                <w:spacing w:val="-1"/>
                <w:u w:val="single"/>
              </w:rPr>
              <w:t>m</w:t>
            </w:r>
            <w:r>
              <w:rPr>
                <w:rFonts w:ascii="Garamond" w:eastAsia="Garamond" w:hAnsi="Garamond" w:cs="Garamond"/>
                <w:b/>
                <w:bCs/>
                <w:u w:val="single"/>
              </w:rPr>
              <w:t>a</w:t>
            </w:r>
            <w:r>
              <w:rPr>
                <w:rFonts w:ascii="Garamond" w:eastAsia="Garamond" w:hAnsi="Garamond" w:cs="Garamond"/>
                <w:b/>
                <w:bCs/>
                <w:spacing w:val="1"/>
                <w:u w:val="single"/>
              </w:rPr>
              <w:t>s</w:t>
            </w:r>
            <w:r>
              <w:rPr>
                <w:rFonts w:ascii="Garamond" w:eastAsia="Garamond" w:hAnsi="Garamond" w:cs="Garamond"/>
                <w:b/>
                <w:bCs/>
                <w:u w:val="single"/>
              </w:rPr>
              <w:t>simo</w:t>
            </w:r>
            <w:r>
              <w:rPr>
                <w:rFonts w:ascii="Garamond" w:eastAsia="Garamond" w:hAnsi="Garamond" w:cs="Garamond"/>
                <w:b/>
                <w:bCs/>
                <w:spacing w:val="17"/>
                <w:u w:val="single"/>
              </w:rPr>
              <w:t xml:space="preserve"> </w:t>
            </w:r>
            <w:r>
              <w:rPr>
                <w:rFonts w:ascii="Garamond" w:eastAsia="Garamond" w:hAnsi="Garamond" w:cs="Garamond"/>
                <w:b/>
                <w:bCs/>
                <w:u w:val="single"/>
              </w:rPr>
              <w:t>di</w:t>
            </w:r>
            <w:r>
              <w:rPr>
                <w:rFonts w:ascii="Garamond" w:eastAsia="Garamond" w:hAnsi="Garamond" w:cs="Garamond"/>
                <w:b/>
                <w:bCs/>
                <w:spacing w:val="24"/>
                <w:u w:val="single"/>
              </w:rPr>
              <w:t xml:space="preserve"> </w:t>
            </w:r>
            <w:r>
              <w:rPr>
                <w:rFonts w:ascii="Garamond" w:eastAsia="Garamond" w:hAnsi="Garamond" w:cs="Garamond"/>
                <w:b/>
                <w:bCs/>
                <w:u w:val="single"/>
              </w:rPr>
              <w:t>vent</w:t>
            </w:r>
            <w:r>
              <w:rPr>
                <w:rFonts w:ascii="Garamond" w:eastAsia="Garamond" w:hAnsi="Garamond" w:cs="Garamond"/>
                <w:b/>
                <w:bCs/>
                <w:spacing w:val="-1"/>
                <w:u w:val="single"/>
              </w:rPr>
              <w:t>i</w:t>
            </w:r>
            <w:r>
              <w:rPr>
                <w:rFonts w:ascii="Garamond" w:eastAsia="Garamond" w:hAnsi="Garamond" w:cs="Garamond"/>
                <w:b/>
                <w:bCs/>
                <w:spacing w:val="24"/>
                <w:u w:val="single"/>
              </w:rPr>
              <w:t xml:space="preserve"> </w:t>
            </w:r>
            <w:r>
              <w:rPr>
                <w:rFonts w:ascii="Garamond" w:eastAsia="Garamond" w:hAnsi="Garamond" w:cs="Garamond"/>
                <w:b/>
                <w:bCs/>
                <w:u w:val="single"/>
              </w:rPr>
              <w:t>p</w:t>
            </w:r>
            <w:r>
              <w:rPr>
                <w:rFonts w:ascii="Garamond" w:eastAsia="Garamond" w:hAnsi="Garamond" w:cs="Garamond"/>
                <w:b/>
                <w:bCs/>
                <w:spacing w:val="-1"/>
                <w:u w:val="single"/>
              </w:rPr>
              <w:t>u</w:t>
            </w:r>
            <w:r>
              <w:rPr>
                <w:rFonts w:ascii="Garamond" w:eastAsia="Garamond" w:hAnsi="Garamond" w:cs="Garamond"/>
                <w:b/>
                <w:bCs/>
                <w:u w:val="single"/>
              </w:rPr>
              <w:t>n</w:t>
            </w:r>
            <w:r>
              <w:rPr>
                <w:rFonts w:ascii="Garamond" w:eastAsia="Garamond" w:hAnsi="Garamond" w:cs="Garamond"/>
                <w:b/>
                <w:bCs/>
                <w:spacing w:val="-1"/>
                <w:u w:val="single"/>
              </w:rPr>
              <w:t>t</w:t>
            </w:r>
            <w:r>
              <w:rPr>
                <w:rFonts w:ascii="Garamond" w:eastAsia="Garamond" w:hAnsi="Garamond" w:cs="Garamond"/>
                <w:b/>
                <w:bCs/>
                <w:u w:val="single"/>
              </w:rPr>
              <w:t>i</w:t>
            </w:r>
            <w:r>
              <w:rPr>
                <w:rFonts w:ascii="Garamond" w:eastAsia="Garamond" w:hAnsi="Garamond" w:cs="Garamond"/>
                <w:u w:val="single"/>
              </w:rPr>
              <w:t>,</w:t>
            </w:r>
            <w:r>
              <w:rPr>
                <w:rFonts w:ascii="Garamond" w:eastAsia="Garamond" w:hAnsi="Garamond" w:cs="Garamond"/>
                <w:spacing w:val="23"/>
              </w:rPr>
              <w:t xml:space="preserve"> </w:t>
            </w:r>
            <w:r>
              <w:rPr>
                <w:rFonts w:ascii="Garamond" w:eastAsia="Garamond" w:hAnsi="Garamond" w:cs="Garamond"/>
              </w:rPr>
              <w:t>ten</w:t>
            </w:r>
            <w:r>
              <w:rPr>
                <w:rFonts w:ascii="Garamond" w:eastAsia="Garamond" w:hAnsi="Garamond" w:cs="Garamond"/>
                <w:spacing w:val="1"/>
              </w:rPr>
              <w:t>e</w:t>
            </w:r>
            <w:r>
              <w:rPr>
                <w:rFonts w:ascii="Garamond" w:eastAsia="Garamond" w:hAnsi="Garamond" w:cs="Garamond"/>
              </w:rPr>
              <w:t>ndo</w:t>
            </w:r>
            <w:r>
              <w:rPr>
                <w:rFonts w:ascii="Garamond" w:eastAsia="Garamond" w:hAnsi="Garamond" w:cs="Garamond"/>
                <w:spacing w:val="22"/>
              </w:rPr>
              <w:t xml:space="preserve"> </w:t>
            </w:r>
            <w:r>
              <w:rPr>
                <w:rFonts w:ascii="Garamond" w:eastAsia="Garamond" w:hAnsi="Garamond" w:cs="Garamond"/>
              </w:rPr>
              <w:t>a</w:t>
            </w:r>
            <w:r>
              <w:rPr>
                <w:rFonts w:ascii="Garamond" w:eastAsia="Garamond" w:hAnsi="Garamond" w:cs="Garamond"/>
                <w:spacing w:val="27"/>
              </w:rPr>
              <w:t xml:space="preserve"> </w:t>
            </w:r>
            <w:r>
              <w:rPr>
                <w:rFonts w:ascii="Garamond" w:eastAsia="Garamond" w:hAnsi="Garamond" w:cs="Garamond"/>
              </w:rPr>
              <w:t>ri</w:t>
            </w:r>
            <w:r>
              <w:rPr>
                <w:rFonts w:ascii="Garamond" w:eastAsia="Garamond" w:hAnsi="Garamond" w:cs="Garamond"/>
                <w:spacing w:val="-1"/>
              </w:rPr>
              <w:t>f</w:t>
            </w:r>
            <w:r>
              <w:rPr>
                <w:rFonts w:ascii="Garamond" w:eastAsia="Garamond" w:hAnsi="Garamond" w:cs="Garamond"/>
              </w:rPr>
              <w:t>erim</w:t>
            </w:r>
            <w:r>
              <w:rPr>
                <w:rFonts w:ascii="Garamond" w:eastAsia="Garamond" w:hAnsi="Garamond" w:cs="Garamond"/>
                <w:spacing w:val="1"/>
              </w:rPr>
              <w:t>e</w:t>
            </w:r>
            <w:r>
              <w:rPr>
                <w:rFonts w:ascii="Garamond" w:eastAsia="Garamond" w:hAnsi="Garamond" w:cs="Garamond"/>
              </w:rPr>
              <w:t>nto</w:t>
            </w:r>
            <w:r>
              <w:rPr>
                <w:rFonts w:ascii="Garamond" w:eastAsia="Garamond" w:hAnsi="Garamond" w:cs="Garamond"/>
                <w:spacing w:val="21"/>
              </w:rPr>
              <w:t xml:space="preserve"> </w:t>
            </w:r>
            <w:r>
              <w:rPr>
                <w:rFonts w:ascii="Garamond" w:eastAsia="Garamond" w:hAnsi="Garamond" w:cs="Garamond"/>
              </w:rPr>
              <w:t>ind</w:t>
            </w:r>
            <w:r>
              <w:rPr>
                <w:rFonts w:ascii="Garamond" w:eastAsia="Garamond" w:hAnsi="Garamond" w:cs="Garamond"/>
                <w:spacing w:val="-2"/>
              </w:rPr>
              <w:t>i</w:t>
            </w:r>
            <w:r>
              <w:rPr>
                <w:rFonts w:ascii="Garamond" w:eastAsia="Garamond" w:hAnsi="Garamond" w:cs="Garamond"/>
              </w:rPr>
              <w:t>c</w:t>
            </w:r>
            <w:r>
              <w:rPr>
                <w:rFonts w:ascii="Garamond" w:eastAsia="Garamond" w:hAnsi="Garamond" w:cs="Garamond"/>
                <w:spacing w:val="1"/>
              </w:rPr>
              <w:t>a</w:t>
            </w:r>
            <w:r>
              <w:rPr>
                <w:rFonts w:ascii="Garamond" w:eastAsia="Garamond" w:hAnsi="Garamond" w:cs="Garamond"/>
                <w:spacing w:val="-3"/>
              </w:rPr>
              <w:t>t</w:t>
            </w:r>
            <w:r>
              <w:rPr>
                <w:rFonts w:ascii="Garamond" w:eastAsia="Garamond" w:hAnsi="Garamond" w:cs="Garamond"/>
              </w:rPr>
              <w:t>ori,</w:t>
            </w:r>
            <w:r>
              <w:rPr>
                <w:rFonts w:ascii="Garamond" w:eastAsia="Garamond" w:hAnsi="Garamond" w:cs="Garamond"/>
                <w:spacing w:val="23"/>
              </w:rPr>
              <w:t xml:space="preserve"> </w:t>
            </w:r>
            <w:r>
              <w:rPr>
                <w:rFonts w:ascii="Garamond" w:eastAsia="Garamond" w:hAnsi="Garamond" w:cs="Garamond"/>
              </w:rPr>
              <w:t>liv</w:t>
            </w:r>
            <w:r>
              <w:rPr>
                <w:rFonts w:ascii="Garamond" w:eastAsia="Garamond" w:hAnsi="Garamond" w:cs="Garamond"/>
                <w:spacing w:val="1"/>
              </w:rPr>
              <w:t>e</w:t>
            </w:r>
            <w:r>
              <w:rPr>
                <w:rFonts w:ascii="Garamond" w:eastAsia="Garamond" w:hAnsi="Garamond" w:cs="Garamond"/>
              </w:rPr>
              <w:t xml:space="preserve">lli, </w:t>
            </w:r>
          </w:p>
          <w:p w:rsidR="00D47BB8" w:rsidRDefault="00044B41">
            <w:pPr>
              <w:widowControl w:val="0"/>
              <w:ind w:right="-124"/>
              <w:rPr>
                <w:rFonts w:ascii="Garamond" w:eastAsia="Garamond" w:hAnsi="Garamond" w:cs="Garamond"/>
              </w:rPr>
            </w:pPr>
            <w:r>
              <w:rPr>
                <w:rFonts w:ascii="Garamond" w:eastAsia="Garamond" w:hAnsi="Garamond" w:cs="Garamond"/>
              </w:rPr>
              <w:t xml:space="preserve">    d</w:t>
            </w:r>
            <w:r>
              <w:rPr>
                <w:rFonts w:ascii="Garamond" w:eastAsia="Garamond" w:hAnsi="Garamond" w:cs="Garamond"/>
                <w:spacing w:val="-2"/>
              </w:rPr>
              <w:t>e</w:t>
            </w:r>
            <w:r>
              <w:rPr>
                <w:rFonts w:ascii="Garamond" w:eastAsia="Garamond" w:hAnsi="Garamond" w:cs="Garamond"/>
                <w:spacing w:val="1"/>
              </w:rPr>
              <w:t>s</w:t>
            </w:r>
            <w:r>
              <w:rPr>
                <w:rFonts w:ascii="Garamond" w:eastAsia="Garamond" w:hAnsi="Garamond" w:cs="Garamond"/>
              </w:rPr>
              <w:t>crittori</w:t>
            </w:r>
            <w:r>
              <w:rPr>
                <w:rFonts w:ascii="Garamond" w:eastAsia="Garamond" w:hAnsi="Garamond" w:cs="Garamond"/>
                <w:spacing w:val="18"/>
              </w:rPr>
              <w:t xml:space="preserve"> </w:t>
            </w:r>
            <w:r>
              <w:rPr>
                <w:rFonts w:ascii="Garamond" w:eastAsia="Garamond" w:hAnsi="Garamond" w:cs="Garamond"/>
              </w:rPr>
              <w:t>e</w:t>
            </w:r>
            <w:r>
              <w:rPr>
                <w:rFonts w:ascii="Garamond" w:eastAsia="Garamond" w:hAnsi="Garamond" w:cs="Garamond"/>
                <w:spacing w:val="26"/>
              </w:rPr>
              <w:t xml:space="preserve"> </w:t>
            </w:r>
            <w:r>
              <w:rPr>
                <w:rFonts w:ascii="Garamond" w:eastAsia="Garamond" w:hAnsi="Garamond" w:cs="Garamond"/>
                <w:spacing w:val="-2"/>
              </w:rPr>
              <w:t>p</w:t>
            </w:r>
            <w:r>
              <w:rPr>
                <w:rFonts w:ascii="Garamond" w:eastAsia="Garamond" w:hAnsi="Garamond" w:cs="Garamond"/>
              </w:rPr>
              <w:t>unteg</w:t>
            </w:r>
            <w:r>
              <w:rPr>
                <w:rFonts w:ascii="Garamond" w:eastAsia="Garamond" w:hAnsi="Garamond" w:cs="Garamond"/>
                <w:spacing w:val="1"/>
              </w:rPr>
              <w:t>g</w:t>
            </w:r>
            <w:r>
              <w:rPr>
                <w:rFonts w:ascii="Garamond" w:eastAsia="Garamond" w:hAnsi="Garamond" w:cs="Garamond"/>
              </w:rPr>
              <w:t>i</w:t>
            </w:r>
            <w:r>
              <w:rPr>
                <w:rFonts w:ascii="Garamond" w:eastAsia="Garamond" w:hAnsi="Garamond" w:cs="Garamond"/>
                <w:spacing w:val="20"/>
              </w:rPr>
              <w:t xml:space="preserve"> </w:t>
            </w:r>
            <w:r>
              <w:rPr>
                <w:rFonts w:ascii="Garamond" w:eastAsia="Garamond" w:hAnsi="Garamond" w:cs="Garamond"/>
              </w:rPr>
              <w:t>di</w:t>
            </w:r>
            <w:r>
              <w:rPr>
                <w:rFonts w:ascii="Garamond" w:eastAsia="Garamond" w:hAnsi="Garamond" w:cs="Garamond"/>
                <w:spacing w:val="24"/>
              </w:rPr>
              <w:t xml:space="preserve"> </w:t>
            </w:r>
            <w:r>
              <w:rPr>
                <w:rFonts w:ascii="Garamond" w:eastAsia="Garamond" w:hAnsi="Garamond" w:cs="Garamond"/>
                <w:spacing w:val="-1"/>
              </w:rPr>
              <w:t>s</w:t>
            </w:r>
            <w:r>
              <w:rPr>
                <w:rFonts w:ascii="Garamond" w:eastAsia="Garamond" w:hAnsi="Garamond" w:cs="Garamond"/>
              </w:rPr>
              <w:t>e</w:t>
            </w:r>
            <w:r>
              <w:rPr>
                <w:rFonts w:ascii="Garamond" w:eastAsia="Garamond" w:hAnsi="Garamond" w:cs="Garamond"/>
                <w:spacing w:val="1"/>
              </w:rPr>
              <w:t>g</w:t>
            </w:r>
            <w:r>
              <w:rPr>
                <w:rFonts w:ascii="Garamond" w:eastAsia="Garamond" w:hAnsi="Garamond" w:cs="Garamond"/>
              </w:rPr>
              <w:t>uito indi</w:t>
            </w:r>
            <w:r>
              <w:rPr>
                <w:rFonts w:ascii="Garamond" w:eastAsia="Garamond" w:hAnsi="Garamond" w:cs="Garamond"/>
                <w:spacing w:val="1"/>
              </w:rPr>
              <w:t>ca</w:t>
            </w:r>
            <w:r>
              <w:rPr>
                <w:rFonts w:ascii="Garamond" w:eastAsia="Garamond" w:hAnsi="Garamond" w:cs="Garamond"/>
              </w:rPr>
              <w:t>ti</w:t>
            </w:r>
          </w:p>
          <w:p w:rsidR="00D47BB8" w:rsidRDefault="00D47BB8">
            <w:pPr>
              <w:widowControl w:val="0"/>
              <w:ind w:right="-124"/>
              <w:rPr>
                <w:rFonts w:ascii="Garamond" w:eastAsia="Garamond" w:hAnsi="Garamond" w:cs="Garamond"/>
              </w:rPr>
            </w:pPr>
          </w:p>
          <w:p w:rsidR="00D47BB8" w:rsidRDefault="00044B41">
            <w:pPr>
              <w:rPr>
                <w:rFonts w:ascii="Times New Roman" w:hAnsi="Times New Roman" w:cs="Times New Roman"/>
              </w:rPr>
            </w:pPr>
            <w:r>
              <w:rPr>
                <w:rFonts w:ascii="Garamond" w:eastAsia="Garamond" w:hAnsi="Garamond" w:cs="Garamond"/>
              </w:rPr>
              <w:t>CLASSE____________ALUNNO/A___________________________________________________</w:t>
            </w:r>
          </w:p>
          <w:tbl>
            <w:tblPr>
              <w:tblW w:w="10773" w:type="dxa"/>
              <w:jc w:val="center"/>
              <w:tblLayout w:type="fixed"/>
              <w:tblCellMar>
                <w:left w:w="0" w:type="dxa"/>
                <w:right w:w="0" w:type="dxa"/>
              </w:tblCellMar>
              <w:tblLook w:val="04A0" w:firstRow="1" w:lastRow="0" w:firstColumn="1" w:lastColumn="0" w:noHBand="0" w:noVBand="1"/>
            </w:tblPr>
            <w:tblGrid>
              <w:gridCol w:w="1877"/>
              <w:gridCol w:w="694"/>
              <w:gridCol w:w="6071"/>
              <w:gridCol w:w="1139"/>
              <w:gridCol w:w="992"/>
            </w:tblGrid>
            <w:tr w:rsidR="00D47BB8">
              <w:trPr>
                <w:trHeight w:hRule="exact" w:val="358"/>
                <w:jc w:val="center"/>
              </w:trPr>
              <w:tc>
                <w:tcPr>
                  <w:tcW w:w="1877" w:type="dxa"/>
                  <w:tcBorders>
                    <w:top w:val="single" w:sz="4" w:space="0" w:color="000000"/>
                    <w:left w:val="single" w:sz="4" w:space="0" w:color="000000"/>
                    <w:bottom w:val="single" w:sz="4" w:space="0" w:color="000000"/>
                    <w:right w:val="single" w:sz="4" w:space="0" w:color="000000"/>
                  </w:tcBorders>
                  <w:shd w:val="clear" w:color="auto" w:fill="D9D9D9"/>
                </w:tcPr>
                <w:p w:rsidR="00D47BB8" w:rsidRDefault="00044B41">
                  <w:pPr>
                    <w:widowControl w:val="0"/>
                    <w:spacing w:before="67"/>
                    <w:ind w:right="-20"/>
                    <w:jc w:val="both"/>
                    <w:rPr>
                      <w:rFonts w:ascii="Garamond" w:eastAsia="Garamond" w:hAnsi="Garamond" w:cs="Garamond"/>
                      <w:lang w:val="en-US"/>
                    </w:rPr>
                  </w:pPr>
                  <w:r>
                    <w:rPr>
                      <w:rFonts w:ascii="Garamond" w:eastAsia="Garamond" w:hAnsi="Garamond" w:cs="Garamond"/>
                      <w:b/>
                      <w:bCs/>
                      <w:spacing w:val="1"/>
                      <w:lang w:val="en-US"/>
                    </w:rPr>
                    <w:t xml:space="preserve">  I</w:t>
                  </w:r>
                  <w:r>
                    <w:rPr>
                      <w:rFonts w:ascii="Garamond" w:eastAsia="Garamond" w:hAnsi="Garamond" w:cs="Garamond"/>
                      <w:b/>
                      <w:bCs/>
                      <w:lang w:val="en-US"/>
                    </w:rPr>
                    <w:t>n</w:t>
                  </w:r>
                  <w:r>
                    <w:rPr>
                      <w:rFonts w:ascii="Garamond" w:eastAsia="Garamond" w:hAnsi="Garamond" w:cs="Garamond"/>
                      <w:b/>
                      <w:bCs/>
                      <w:spacing w:val="-1"/>
                      <w:lang w:val="en-US"/>
                    </w:rPr>
                    <w:t>d</w:t>
                  </w:r>
                  <w:r>
                    <w:rPr>
                      <w:rFonts w:ascii="Garamond" w:eastAsia="Garamond" w:hAnsi="Garamond" w:cs="Garamond"/>
                      <w:b/>
                      <w:bCs/>
                      <w:lang w:val="en-US"/>
                    </w:rPr>
                    <w:t>icat</w:t>
                  </w:r>
                  <w:r>
                    <w:rPr>
                      <w:rFonts w:ascii="Garamond" w:eastAsia="Garamond" w:hAnsi="Garamond" w:cs="Garamond"/>
                      <w:b/>
                      <w:bCs/>
                      <w:spacing w:val="-1"/>
                      <w:lang w:val="en-US"/>
                    </w:rPr>
                    <w:t>or</w:t>
                  </w:r>
                  <w:r>
                    <w:rPr>
                      <w:rFonts w:ascii="Garamond" w:eastAsia="Garamond" w:hAnsi="Garamond" w:cs="Garamond"/>
                      <w:b/>
                      <w:bCs/>
                      <w:lang w:val="en-US"/>
                    </w:rPr>
                    <w:t>i</w:t>
                  </w:r>
                </w:p>
              </w:tc>
              <w:tc>
                <w:tcPr>
                  <w:tcW w:w="694" w:type="dxa"/>
                  <w:tcBorders>
                    <w:top w:val="single" w:sz="4" w:space="0" w:color="000000"/>
                    <w:left w:val="single" w:sz="4" w:space="0" w:color="000000"/>
                    <w:bottom w:val="single" w:sz="4" w:space="0" w:color="000000"/>
                    <w:right w:val="single" w:sz="4" w:space="0" w:color="000000"/>
                  </w:tcBorders>
                  <w:shd w:val="clear" w:color="auto" w:fill="D9D9D9"/>
                </w:tcPr>
                <w:p w:rsidR="00D47BB8" w:rsidRDefault="00D47BB8">
                  <w:pPr>
                    <w:widowControl w:val="0"/>
                    <w:spacing w:before="6" w:line="130" w:lineRule="exact"/>
                    <w:rPr>
                      <w:rFonts w:ascii="Calibri" w:eastAsia="Calibri" w:hAnsi="Calibri" w:cs="Times New Roman"/>
                      <w:sz w:val="13"/>
                      <w:szCs w:val="13"/>
                      <w:lang w:val="en-US"/>
                    </w:rPr>
                  </w:pPr>
                </w:p>
                <w:p w:rsidR="00D47BB8" w:rsidRDefault="00044B41">
                  <w:pPr>
                    <w:widowControl w:val="0"/>
                    <w:ind w:right="-20"/>
                    <w:rPr>
                      <w:rFonts w:ascii="Garamond" w:eastAsia="Garamond" w:hAnsi="Garamond" w:cs="Garamond"/>
                      <w:sz w:val="18"/>
                      <w:szCs w:val="18"/>
                      <w:lang w:val="en-US"/>
                    </w:rPr>
                  </w:pPr>
                  <w:r>
                    <w:rPr>
                      <w:rFonts w:ascii="Garamond" w:eastAsia="Garamond" w:hAnsi="Garamond" w:cs="Garamond"/>
                      <w:b/>
                      <w:bCs/>
                      <w:spacing w:val="1"/>
                      <w:sz w:val="18"/>
                      <w:szCs w:val="18"/>
                      <w:lang w:val="en-US"/>
                    </w:rPr>
                    <w:t>L</w:t>
                  </w:r>
                  <w:r>
                    <w:rPr>
                      <w:rFonts w:ascii="Garamond" w:eastAsia="Garamond" w:hAnsi="Garamond" w:cs="Garamond"/>
                      <w:b/>
                      <w:bCs/>
                      <w:sz w:val="18"/>
                      <w:szCs w:val="18"/>
                      <w:lang w:val="en-US"/>
                    </w:rPr>
                    <w:t>i</w:t>
                  </w:r>
                  <w:r>
                    <w:rPr>
                      <w:rFonts w:ascii="Garamond" w:eastAsia="Garamond" w:hAnsi="Garamond" w:cs="Garamond"/>
                      <w:b/>
                      <w:bCs/>
                      <w:spacing w:val="-1"/>
                      <w:sz w:val="18"/>
                      <w:szCs w:val="18"/>
                      <w:lang w:val="en-US"/>
                    </w:rPr>
                    <w:t>v</w:t>
                  </w:r>
                  <w:r>
                    <w:rPr>
                      <w:rFonts w:ascii="Garamond" w:eastAsia="Garamond" w:hAnsi="Garamond" w:cs="Garamond"/>
                      <w:b/>
                      <w:bCs/>
                      <w:sz w:val="18"/>
                      <w:szCs w:val="18"/>
                      <w:lang w:val="en-US"/>
                    </w:rPr>
                    <w:t>e</w:t>
                  </w:r>
                  <w:r>
                    <w:rPr>
                      <w:rFonts w:ascii="Garamond" w:eastAsia="Garamond" w:hAnsi="Garamond" w:cs="Garamond"/>
                      <w:b/>
                      <w:bCs/>
                      <w:spacing w:val="1"/>
                      <w:sz w:val="18"/>
                      <w:szCs w:val="18"/>
                      <w:lang w:val="en-US"/>
                    </w:rPr>
                    <w:t>ll</w:t>
                  </w:r>
                  <w:r>
                    <w:rPr>
                      <w:rFonts w:ascii="Garamond" w:eastAsia="Garamond" w:hAnsi="Garamond" w:cs="Garamond"/>
                      <w:b/>
                      <w:bCs/>
                      <w:sz w:val="18"/>
                      <w:szCs w:val="18"/>
                      <w:lang w:val="en-US"/>
                    </w:rPr>
                    <w:t>i</w:t>
                  </w:r>
                </w:p>
              </w:tc>
              <w:tc>
                <w:tcPr>
                  <w:tcW w:w="6071" w:type="dxa"/>
                  <w:tcBorders>
                    <w:top w:val="single" w:sz="4" w:space="0" w:color="000000"/>
                    <w:left w:val="single" w:sz="4" w:space="0" w:color="000000"/>
                    <w:bottom w:val="single" w:sz="4" w:space="0" w:color="000000"/>
                    <w:right w:val="single" w:sz="4" w:space="0" w:color="000000"/>
                  </w:tcBorders>
                  <w:shd w:val="clear" w:color="auto" w:fill="D9D9D9"/>
                </w:tcPr>
                <w:p w:rsidR="00D47BB8" w:rsidRDefault="00044B41">
                  <w:pPr>
                    <w:widowControl w:val="0"/>
                    <w:spacing w:before="67"/>
                    <w:ind w:right="4327"/>
                    <w:rPr>
                      <w:rFonts w:ascii="Garamond" w:eastAsia="Garamond" w:hAnsi="Garamond" w:cs="Garamond"/>
                      <w:lang w:val="en-US"/>
                    </w:rPr>
                  </w:pPr>
                  <w:r>
                    <w:rPr>
                      <w:rFonts w:ascii="Garamond" w:eastAsia="Garamond" w:hAnsi="Garamond" w:cs="Garamond"/>
                      <w:b/>
                      <w:bCs/>
                      <w:w w:val="99"/>
                      <w:lang w:val="en-US"/>
                    </w:rPr>
                    <w:t xml:space="preserve">                                       Des</w:t>
                  </w:r>
                  <w:r>
                    <w:rPr>
                      <w:rFonts w:ascii="Garamond" w:eastAsia="Garamond" w:hAnsi="Garamond" w:cs="Garamond"/>
                      <w:b/>
                      <w:bCs/>
                      <w:spacing w:val="1"/>
                      <w:w w:val="99"/>
                      <w:lang w:val="en-US"/>
                    </w:rPr>
                    <w:t>c</w:t>
                  </w:r>
                  <w:r>
                    <w:rPr>
                      <w:rFonts w:ascii="Garamond" w:eastAsia="Garamond" w:hAnsi="Garamond" w:cs="Garamond"/>
                      <w:b/>
                      <w:bCs/>
                      <w:spacing w:val="-1"/>
                      <w:w w:val="99"/>
                      <w:lang w:val="en-US"/>
                    </w:rPr>
                    <w:t>r</w:t>
                  </w:r>
                  <w:r>
                    <w:rPr>
                      <w:rFonts w:ascii="Garamond" w:eastAsia="Garamond" w:hAnsi="Garamond" w:cs="Garamond"/>
                      <w:b/>
                      <w:bCs/>
                      <w:w w:val="99"/>
                      <w:lang w:val="en-US"/>
                    </w:rPr>
                    <w:t>i</w:t>
                  </w:r>
                  <w:r>
                    <w:rPr>
                      <w:rFonts w:ascii="Garamond" w:eastAsia="Garamond" w:hAnsi="Garamond" w:cs="Garamond"/>
                      <w:b/>
                      <w:bCs/>
                      <w:spacing w:val="-1"/>
                      <w:w w:val="99"/>
                      <w:lang w:val="en-US"/>
                    </w:rPr>
                    <w:t>t</w:t>
                  </w:r>
                  <w:r>
                    <w:rPr>
                      <w:rFonts w:ascii="Garamond" w:eastAsia="Garamond" w:hAnsi="Garamond" w:cs="Garamond"/>
                      <w:b/>
                      <w:bCs/>
                      <w:w w:val="99"/>
                      <w:lang w:val="en-US"/>
                    </w:rPr>
                    <w:t>t</w:t>
                  </w:r>
                  <w:r>
                    <w:rPr>
                      <w:rFonts w:ascii="Garamond" w:eastAsia="Garamond" w:hAnsi="Garamond" w:cs="Garamond"/>
                      <w:b/>
                      <w:bCs/>
                      <w:spacing w:val="-1"/>
                      <w:w w:val="99"/>
                      <w:lang w:val="en-US"/>
                    </w:rPr>
                    <w:t>or</w:t>
                  </w:r>
                  <w:r>
                    <w:rPr>
                      <w:rFonts w:ascii="Garamond" w:eastAsia="Garamond" w:hAnsi="Garamond" w:cs="Garamond"/>
                      <w:b/>
                      <w:bCs/>
                      <w:lang w:val="en-US"/>
                    </w:rPr>
                    <w:t>i</w:t>
                  </w:r>
                </w:p>
              </w:tc>
              <w:tc>
                <w:tcPr>
                  <w:tcW w:w="1139" w:type="dxa"/>
                  <w:tcBorders>
                    <w:top w:val="single" w:sz="4" w:space="0" w:color="000000"/>
                    <w:left w:val="single" w:sz="4" w:space="0" w:color="000000"/>
                    <w:bottom w:val="single" w:sz="4" w:space="0" w:color="000000"/>
                    <w:right w:val="single" w:sz="4" w:space="0" w:color="000000"/>
                  </w:tcBorders>
                  <w:shd w:val="clear" w:color="auto" w:fill="D9D9D9"/>
                </w:tcPr>
                <w:p w:rsidR="00D47BB8" w:rsidRDefault="00D47BB8">
                  <w:pPr>
                    <w:widowControl w:val="0"/>
                    <w:spacing w:before="6" w:line="130" w:lineRule="exact"/>
                    <w:rPr>
                      <w:rFonts w:ascii="Calibri" w:eastAsia="Calibri" w:hAnsi="Calibri" w:cs="Times New Roman"/>
                      <w:sz w:val="13"/>
                      <w:szCs w:val="13"/>
                      <w:lang w:val="en-US"/>
                    </w:rPr>
                  </w:pPr>
                </w:p>
                <w:p w:rsidR="00D47BB8" w:rsidRDefault="00044B41">
                  <w:pPr>
                    <w:widowControl w:val="0"/>
                    <w:ind w:right="-20"/>
                    <w:rPr>
                      <w:rFonts w:ascii="Garamond" w:eastAsia="Garamond" w:hAnsi="Garamond" w:cs="Garamond"/>
                      <w:sz w:val="18"/>
                      <w:szCs w:val="18"/>
                      <w:lang w:val="en-US"/>
                    </w:rPr>
                  </w:pPr>
                  <w:r>
                    <w:rPr>
                      <w:rFonts w:ascii="Garamond" w:eastAsia="Garamond" w:hAnsi="Garamond" w:cs="Garamond"/>
                      <w:b/>
                      <w:bCs/>
                      <w:sz w:val="18"/>
                      <w:szCs w:val="18"/>
                      <w:lang w:val="en-US"/>
                    </w:rPr>
                    <w:t>P</w:t>
                  </w:r>
                  <w:r>
                    <w:rPr>
                      <w:rFonts w:ascii="Garamond" w:eastAsia="Garamond" w:hAnsi="Garamond" w:cs="Garamond"/>
                      <w:b/>
                      <w:bCs/>
                      <w:spacing w:val="-1"/>
                      <w:sz w:val="18"/>
                      <w:szCs w:val="18"/>
                      <w:lang w:val="en-US"/>
                    </w:rPr>
                    <w:t>unt</w:t>
                  </w:r>
                  <w:r>
                    <w:rPr>
                      <w:rFonts w:ascii="Garamond" w:eastAsia="Garamond" w:hAnsi="Garamond" w:cs="Garamond"/>
                      <w:b/>
                      <w:bCs/>
                      <w:sz w:val="18"/>
                      <w:szCs w:val="18"/>
                      <w:lang w:val="en-US"/>
                    </w:rPr>
                    <w:t>i</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rsidR="00D47BB8" w:rsidRDefault="00D47BB8">
                  <w:pPr>
                    <w:widowControl w:val="0"/>
                    <w:spacing w:before="6" w:line="130" w:lineRule="exact"/>
                    <w:rPr>
                      <w:rFonts w:ascii="Calibri" w:eastAsia="Calibri" w:hAnsi="Calibri" w:cs="Times New Roman"/>
                      <w:sz w:val="13"/>
                      <w:szCs w:val="13"/>
                      <w:lang w:val="en-US"/>
                    </w:rPr>
                  </w:pPr>
                </w:p>
                <w:p w:rsidR="00D47BB8" w:rsidRDefault="00044B41">
                  <w:pPr>
                    <w:widowControl w:val="0"/>
                    <w:ind w:right="-20"/>
                    <w:rPr>
                      <w:rFonts w:ascii="Garamond" w:eastAsia="Garamond" w:hAnsi="Garamond" w:cs="Garamond"/>
                      <w:sz w:val="18"/>
                      <w:szCs w:val="18"/>
                      <w:lang w:val="en-US"/>
                    </w:rPr>
                  </w:pPr>
                  <w:r>
                    <w:rPr>
                      <w:rFonts w:ascii="Garamond" w:eastAsia="Garamond" w:hAnsi="Garamond" w:cs="Garamond"/>
                      <w:b/>
                      <w:bCs/>
                      <w:sz w:val="18"/>
                      <w:szCs w:val="18"/>
                      <w:lang w:val="en-US"/>
                    </w:rPr>
                    <w:t>P</w:t>
                  </w:r>
                  <w:r>
                    <w:rPr>
                      <w:rFonts w:ascii="Garamond" w:eastAsia="Garamond" w:hAnsi="Garamond" w:cs="Garamond"/>
                      <w:b/>
                      <w:bCs/>
                      <w:spacing w:val="-1"/>
                      <w:sz w:val="18"/>
                      <w:szCs w:val="18"/>
                      <w:lang w:val="en-US"/>
                    </w:rPr>
                    <w:t>un</w:t>
                  </w:r>
                  <w:r>
                    <w:rPr>
                      <w:rFonts w:ascii="Garamond" w:eastAsia="Garamond" w:hAnsi="Garamond" w:cs="Garamond"/>
                      <w:b/>
                      <w:bCs/>
                      <w:spacing w:val="1"/>
                      <w:sz w:val="18"/>
                      <w:szCs w:val="18"/>
                      <w:lang w:val="en-US"/>
                    </w:rPr>
                    <w:t>t</w:t>
                  </w:r>
                  <w:r>
                    <w:rPr>
                      <w:rFonts w:ascii="Garamond" w:eastAsia="Garamond" w:hAnsi="Garamond" w:cs="Garamond"/>
                      <w:b/>
                      <w:bCs/>
                      <w:sz w:val="18"/>
                      <w:szCs w:val="18"/>
                      <w:lang w:val="en-US"/>
                    </w:rPr>
                    <w:t>eg</w:t>
                  </w:r>
                  <w:r>
                    <w:rPr>
                      <w:rFonts w:ascii="Garamond" w:eastAsia="Garamond" w:hAnsi="Garamond" w:cs="Garamond"/>
                      <w:b/>
                      <w:bCs/>
                      <w:spacing w:val="1"/>
                      <w:sz w:val="18"/>
                      <w:szCs w:val="18"/>
                      <w:lang w:val="en-US"/>
                    </w:rPr>
                    <w:t>g</w:t>
                  </w:r>
                  <w:r>
                    <w:rPr>
                      <w:rFonts w:ascii="Garamond" w:eastAsia="Garamond" w:hAnsi="Garamond" w:cs="Garamond"/>
                      <w:b/>
                      <w:bCs/>
                      <w:sz w:val="18"/>
                      <w:szCs w:val="18"/>
                      <w:lang w:val="en-US"/>
                    </w:rPr>
                    <w:t>io</w:t>
                  </w:r>
                </w:p>
              </w:tc>
            </w:tr>
            <w:tr w:rsidR="00D47BB8">
              <w:trPr>
                <w:trHeight w:hRule="exact" w:val="696"/>
                <w:jc w:val="center"/>
              </w:trPr>
              <w:tc>
                <w:tcPr>
                  <w:tcW w:w="1877" w:type="dxa"/>
                  <w:vMerge w:val="restart"/>
                  <w:tcBorders>
                    <w:top w:val="single" w:sz="4" w:space="0" w:color="000000"/>
                    <w:left w:val="single" w:sz="4" w:space="0" w:color="000000"/>
                    <w:right w:val="single" w:sz="4" w:space="0" w:color="000000"/>
                  </w:tcBorders>
                </w:tcPr>
                <w:p w:rsidR="00D47BB8" w:rsidRDefault="00044B41">
                  <w:pPr>
                    <w:widowControl w:val="0"/>
                    <w:spacing w:before="31" w:line="275" w:lineRule="auto"/>
                    <w:ind w:right="71"/>
                    <w:rPr>
                      <w:rFonts w:ascii="Garamond" w:eastAsia="Garamond" w:hAnsi="Garamond" w:cs="Garamond"/>
                      <w:b/>
                      <w:sz w:val="18"/>
                      <w:szCs w:val="18"/>
                    </w:rPr>
                  </w:pPr>
                  <w:r>
                    <w:rPr>
                      <w:rFonts w:ascii="Garamond" w:eastAsia="Garamond" w:hAnsi="Garamond" w:cs="Garamond"/>
                      <w:b/>
                      <w:sz w:val="18"/>
                      <w:szCs w:val="18"/>
                    </w:rPr>
                    <w:t>A</w:t>
                  </w:r>
                  <w:r>
                    <w:rPr>
                      <w:rFonts w:ascii="Garamond" w:eastAsia="Garamond" w:hAnsi="Garamond" w:cs="Garamond"/>
                      <w:b/>
                      <w:spacing w:val="-1"/>
                      <w:sz w:val="18"/>
                      <w:szCs w:val="18"/>
                    </w:rPr>
                    <w:t>c</w:t>
                  </w:r>
                  <w:r>
                    <w:rPr>
                      <w:rFonts w:ascii="Garamond" w:eastAsia="Garamond" w:hAnsi="Garamond" w:cs="Garamond"/>
                      <w:b/>
                      <w:sz w:val="18"/>
                      <w:szCs w:val="18"/>
                    </w:rPr>
                    <w:t>qui</w:t>
                  </w:r>
                  <w:r>
                    <w:rPr>
                      <w:rFonts w:ascii="Garamond" w:eastAsia="Garamond" w:hAnsi="Garamond" w:cs="Garamond"/>
                      <w:b/>
                      <w:spacing w:val="-1"/>
                      <w:sz w:val="18"/>
                      <w:szCs w:val="18"/>
                    </w:rPr>
                    <w:t>s</w:t>
                  </w:r>
                  <w:r>
                    <w:rPr>
                      <w:rFonts w:ascii="Garamond" w:eastAsia="Garamond" w:hAnsi="Garamond" w:cs="Garamond"/>
                      <w:b/>
                      <w:sz w:val="18"/>
                      <w:szCs w:val="18"/>
                    </w:rPr>
                    <w:t>iz</w:t>
                  </w:r>
                  <w:r>
                    <w:rPr>
                      <w:rFonts w:ascii="Garamond" w:eastAsia="Garamond" w:hAnsi="Garamond" w:cs="Garamond"/>
                      <w:b/>
                      <w:spacing w:val="-1"/>
                      <w:sz w:val="18"/>
                      <w:szCs w:val="18"/>
                    </w:rPr>
                    <w:t>ion</w:t>
                  </w:r>
                  <w:r>
                    <w:rPr>
                      <w:rFonts w:ascii="Garamond" w:eastAsia="Garamond" w:hAnsi="Garamond" w:cs="Garamond"/>
                      <w:b/>
                      <w:sz w:val="18"/>
                      <w:szCs w:val="18"/>
                    </w:rPr>
                    <w:t>e</w:t>
                  </w:r>
                  <w:r>
                    <w:rPr>
                      <w:rFonts w:ascii="Garamond" w:eastAsia="Garamond" w:hAnsi="Garamond" w:cs="Garamond"/>
                      <w:b/>
                      <w:spacing w:val="-4"/>
                      <w:sz w:val="18"/>
                      <w:szCs w:val="18"/>
                    </w:rPr>
                    <w:t xml:space="preserve"> </w:t>
                  </w:r>
                  <w:r>
                    <w:rPr>
                      <w:rFonts w:ascii="Garamond" w:eastAsia="Garamond" w:hAnsi="Garamond" w:cs="Garamond"/>
                      <w:b/>
                      <w:spacing w:val="1"/>
                      <w:sz w:val="18"/>
                      <w:szCs w:val="18"/>
                    </w:rPr>
                    <w:t>d</w:t>
                  </w:r>
                  <w:r>
                    <w:rPr>
                      <w:rFonts w:ascii="Garamond" w:eastAsia="Garamond" w:hAnsi="Garamond" w:cs="Garamond"/>
                      <w:b/>
                      <w:spacing w:val="-1"/>
                      <w:sz w:val="18"/>
                      <w:szCs w:val="18"/>
                    </w:rPr>
                    <w:t>e</w:t>
                  </w:r>
                  <w:r>
                    <w:rPr>
                      <w:rFonts w:ascii="Garamond" w:eastAsia="Garamond" w:hAnsi="Garamond" w:cs="Garamond"/>
                      <w:b/>
                      <w:sz w:val="18"/>
                      <w:szCs w:val="18"/>
                    </w:rPr>
                    <w:t xml:space="preserve">i </w:t>
                  </w:r>
                  <w:r>
                    <w:rPr>
                      <w:rFonts w:ascii="Garamond" w:eastAsia="Garamond" w:hAnsi="Garamond" w:cs="Garamond"/>
                      <w:b/>
                      <w:spacing w:val="-1"/>
                      <w:sz w:val="18"/>
                      <w:szCs w:val="18"/>
                    </w:rPr>
                    <w:t>con</w:t>
                  </w:r>
                  <w:r>
                    <w:rPr>
                      <w:rFonts w:ascii="Garamond" w:eastAsia="Garamond" w:hAnsi="Garamond" w:cs="Garamond"/>
                      <w:b/>
                      <w:sz w:val="18"/>
                      <w:szCs w:val="18"/>
                    </w:rPr>
                    <w:t>te</w:t>
                  </w:r>
                  <w:r>
                    <w:rPr>
                      <w:rFonts w:ascii="Garamond" w:eastAsia="Garamond" w:hAnsi="Garamond" w:cs="Garamond"/>
                      <w:b/>
                      <w:spacing w:val="-1"/>
                      <w:sz w:val="18"/>
                      <w:szCs w:val="18"/>
                    </w:rPr>
                    <w:t>n</w:t>
                  </w:r>
                  <w:r>
                    <w:rPr>
                      <w:rFonts w:ascii="Garamond" w:eastAsia="Garamond" w:hAnsi="Garamond" w:cs="Garamond"/>
                      <w:b/>
                      <w:sz w:val="18"/>
                      <w:szCs w:val="18"/>
                    </w:rPr>
                    <w:t>uti</w:t>
                  </w:r>
                  <w:r>
                    <w:rPr>
                      <w:rFonts w:ascii="Garamond" w:eastAsia="Garamond" w:hAnsi="Garamond" w:cs="Garamond"/>
                      <w:b/>
                      <w:spacing w:val="-5"/>
                      <w:sz w:val="18"/>
                      <w:szCs w:val="18"/>
                    </w:rPr>
                    <w:t xml:space="preserve"> </w:t>
                  </w:r>
                  <w:r>
                    <w:rPr>
                      <w:rFonts w:ascii="Garamond" w:eastAsia="Garamond" w:hAnsi="Garamond" w:cs="Garamond"/>
                      <w:b/>
                      <w:sz w:val="18"/>
                      <w:szCs w:val="18"/>
                    </w:rPr>
                    <w:t>e</w:t>
                  </w:r>
                  <w:r>
                    <w:rPr>
                      <w:rFonts w:ascii="Garamond" w:eastAsia="Garamond" w:hAnsi="Garamond" w:cs="Garamond"/>
                      <w:b/>
                      <w:spacing w:val="-1"/>
                      <w:sz w:val="18"/>
                      <w:szCs w:val="18"/>
                    </w:rPr>
                    <w:t xml:space="preserve"> </w:t>
                  </w:r>
                  <w:r>
                    <w:rPr>
                      <w:rFonts w:ascii="Garamond" w:eastAsia="Garamond" w:hAnsi="Garamond" w:cs="Garamond"/>
                      <w:b/>
                      <w:spacing w:val="1"/>
                      <w:sz w:val="18"/>
                      <w:szCs w:val="18"/>
                    </w:rPr>
                    <w:t>d</w:t>
                  </w:r>
                  <w:r>
                    <w:rPr>
                      <w:rFonts w:ascii="Garamond" w:eastAsia="Garamond" w:hAnsi="Garamond" w:cs="Garamond"/>
                      <w:b/>
                      <w:spacing w:val="-1"/>
                      <w:sz w:val="18"/>
                      <w:szCs w:val="18"/>
                    </w:rPr>
                    <w:t>e</w:t>
                  </w:r>
                  <w:r>
                    <w:rPr>
                      <w:rFonts w:ascii="Garamond" w:eastAsia="Garamond" w:hAnsi="Garamond" w:cs="Garamond"/>
                      <w:b/>
                      <w:sz w:val="18"/>
                      <w:szCs w:val="18"/>
                    </w:rPr>
                    <w:t>i</w:t>
                  </w:r>
                  <w:r>
                    <w:rPr>
                      <w:rFonts w:ascii="Garamond" w:eastAsia="Garamond" w:hAnsi="Garamond" w:cs="Garamond"/>
                      <w:b/>
                      <w:spacing w:val="-1"/>
                      <w:sz w:val="18"/>
                      <w:szCs w:val="18"/>
                    </w:rPr>
                    <w:t xml:space="preserve"> </w:t>
                  </w:r>
                  <w:r>
                    <w:rPr>
                      <w:rFonts w:ascii="Garamond" w:eastAsia="Garamond" w:hAnsi="Garamond" w:cs="Garamond"/>
                      <w:b/>
                      <w:sz w:val="18"/>
                      <w:szCs w:val="18"/>
                    </w:rPr>
                    <w:t>m</w:t>
                  </w:r>
                  <w:r>
                    <w:rPr>
                      <w:rFonts w:ascii="Garamond" w:eastAsia="Garamond" w:hAnsi="Garamond" w:cs="Garamond"/>
                      <w:b/>
                      <w:spacing w:val="-1"/>
                      <w:sz w:val="18"/>
                      <w:szCs w:val="18"/>
                    </w:rPr>
                    <w:t>e</w:t>
                  </w:r>
                  <w:r>
                    <w:rPr>
                      <w:rFonts w:ascii="Garamond" w:eastAsia="Garamond" w:hAnsi="Garamond" w:cs="Garamond"/>
                      <w:b/>
                      <w:sz w:val="18"/>
                      <w:szCs w:val="18"/>
                    </w:rPr>
                    <w:t>to</w:t>
                  </w:r>
                  <w:r>
                    <w:rPr>
                      <w:rFonts w:ascii="Garamond" w:eastAsia="Garamond" w:hAnsi="Garamond" w:cs="Garamond"/>
                      <w:b/>
                      <w:spacing w:val="1"/>
                      <w:sz w:val="18"/>
                      <w:szCs w:val="18"/>
                    </w:rPr>
                    <w:t>d</w:t>
                  </w:r>
                  <w:r>
                    <w:rPr>
                      <w:rFonts w:ascii="Garamond" w:eastAsia="Garamond" w:hAnsi="Garamond" w:cs="Garamond"/>
                      <w:b/>
                      <w:sz w:val="18"/>
                      <w:szCs w:val="18"/>
                    </w:rPr>
                    <w:t xml:space="preserve">i </w:t>
                  </w:r>
                  <w:r>
                    <w:rPr>
                      <w:rFonts w:ascii="Garamond" w:eastAsia="Garamond" w:hAnsi="Garamond" w:cs="Garamond"/>
                      <w:b/>
                      <w:spacing w:val="1"/>
                      <w:sz w:val="18"/>
                      <w:szCs w:val="18"/>
                    </w:rPr>
                    <w:t>d</w:t>
                  </w:r>
                  <w:r>
                    <w:rPr>
                      <w:rFonts w:ascii="Garamond" w:eastAsia="Garamond" w:hAnsi="Garamond" w:cs="Garamond"/>
                      <w:b/>
                      <w:spacing w:val="-1"/>
                      <w:sz w:val="18"/>
                      <w:szCs w:val="18"/>
                    </w:rPr>
                    <w:t>e</w:t>
                  </w:r>
                  <w:r>
                    <w:rPr>
                      <w:rFonts w:ascii="Garamond" w:eastAsia="Garamond" w:hAnsi="Garamond" w:cs="Garamond"/>
                      <w:b/>
                      <w:sz w:val="18"/>
                      <w:szCs w:val="18"/>
                    </w:rPr>
                    <w:t>l</w:t>
                  </w:r>
                  <w:r>
                    <w:rPr>
                      <w:rFonts w:ascii="Garamond" w:eastAsia="Garamond" w:hAnsi="Garamond" w:cs="Garamond"/>
                      <w:b/>
                      <w:spacing w:val="-1"/>
                      <w:sz w:val="18"/>
                      <w:szCs w:val="18"/>
                    </w:rPr>
                    <w:t>l</w:t>
                  </w:r>
                  <w:r>
                    <w:rPr>
                      <w:rFonts w:ascii="Garamond" w:eastAsia="Garamond" w:hAnsi="Garamond" w:cs="Garamond"/>
                      <w:b/>
                      <w:sz w:val="18"/>
                      <w:szCs w:val="18"/>
                    </w:rPr>
                    <w:t>e</w:t>
                  </w:r>
                  <w:r>
                    <w:rPr>
                      <w:rFonts w:ascii="Garamond" w:eastAsia="Garamond" w:hAnsi="Garamond" w:cs="Garamond"/>
                      <w:b/>
                      <w:spacing w:val="-1"/>
                      <w:sz w:val="18"/>
                      <w:szCs w:val="18"/>
                    </w:rPr>
                    <w:t xml:space="preserve"> </w:t>
                  </w:r>
                  <w:r>
                    <w:rPr>
                      <w:rFonts w:ascii="Garamond" w:eastAsia="Garamond" w:hAnsi="Garamond" w:cs="Garamond"/>
                      <w:b/>
                      <w:spacing w:val="1"/>
                      <w:sz w:val="18"/>
                      <w:szCs w:val="18"/>
                    </w:rPr>
                    <w:t>quattro</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i</w:t>
                  </w:r>
                  <w:r>
                    <w:rPr>
                      <w:rFonts w:ascii="Garamond" w:eastAsia="Garamond" w:hAnsi="Garamond" w:cs="Garamond"/>
                      <w:b/>
                      <w:spacing w:val="-1"/>
                      <w:sz w:val="18"/>
                      <w:szCs w:val="18"/>
                    </w:rPr>
                    <w:t>sc</w:t>
                  </w:r>
                  <w:r>
                    <w:rPr>
                      <w:rFonts w:ascii="Garamond" w:eastAsia="Garamond" w:hAnsi="Garamond" w:cs="Garamond"/>
                      <w:b/>
                      <w:sz w:val="18"/>
                      <w:szCs w:val="18"/>
                    </w:rPr>
                    <w:t>i</w:t>
                  </w:r>
                  <w:r>
                    <w:rPr>
                      <w:rFonts w:ascii="Garamond" w:eastAsia="Garamond" w:hAnsi="Garamond" w:cs="Garamond"/>
                      <w:b/>
                      <w:spacing w:val="-1"/>
                      <w:sz w:val="18"/>
                      <w:szCs w:val="18"/>
                    </w:rPr>
                    <w:t>p</w:t>
                  </w:r>
                  <w:r>
                    <w:rPr>
                      <w:rFonts w:ascii="Garamond" w:eastAsia="Garamond" w:hAnsi="Garamond" w:cs="Garamond"/>
                      <w:b/>
                      <w:spacing w:val="2"/>
                      <w:sz w:val="18"/>
                      <w:szCs w:val="18"/>
                    </w:rPr>
                    <w:t>l</w:t>
                  </w:r>
                  <w:r>
                    <w:rPr>
                      <w:rFonts w:ascii="Garamond" w:eastAsia="Garamond" w:hAnsi="Garamond" w:cs="Garamond"/>
                      <w:b/>
                      <w:sz w:val="18"/>
                      <w:szCs w:val="18"/>
                    </w:rPr>
                    <w:t>i</w:t>
                  </w:r>
                  <w:r>
                    <w:rPr>
                      <w:rFonts w:ascii="Garamond" w:eastAsia="Garamond" w:hAnsi="Garamond" w:cs="Garamond"/>
                      <w:b/>
                      <w:spacing w:val="-1"/>
                      <w:sz w:val="18"/>
                      <w:szCs w:val="18"/>
                    </w:rPr>
                    <w:t>n</w:t>
                  </w:r>
                  <w:r>
                    <w:rPr>
                      <w:rFonts w:ascii="Garamond" w:eastAsia="Garamond" w:hAnsi="Garamond" w:cs="Garamond"/>
                      <w:b/>
                      <w:sz w:val="18"/>
                      <w:szCs w:val="18"/>
                    </w:rPr>
                    <w:t xml:space="preserve">e </w:t>
                  </w:r>
                  <w:r>
                    <w:rPr>
                      <w:rFonts w:ascii="Garamond" w:eastAsia="Garamond" w:hAnsi="Garamond" w:cs="Garamond"/>
                      <w:b/>
                      <w:spacing w:val="1"/>
                      <w:sz w:val="18"/>
                      <w:szCs w:val="18"/>
                    </w:rPr>
                    <w:t>oggetto del colloquio</w:t>
                  </w: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4"/>
                    <w:ind w:right="254"/>
                    <w:jc w:val="center"/>
                    <w:rPr>
                      <w:rFonts w:ascii="Garamond" w:eastAsia="Garamond" w:hAnsi="Garamond" w:cs="Garamond"/>
                      <w:sz w:val="18"/>
                      <w:szCs w:val="18"/>
                      <w:lang w:val="en-US"/>
                    </w:rPr>
                  </w:pPr>
                  <w:r>
                    <w:rPr>
                      <w:rFonts w:ascii="Garamond" w:eastAsia="Garamond" w:hAnsi="Garamond" w:cs="Garamond"/>
                      <w:sz w:val="18"/>
                      <w:szCs w:val="18"/>
                      <w:lang w:val="en-US"/>
                    </w:rPr>
                    <w:t>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4"/>
                    <w:ind w:right="-20"/>
                    <w:rPr>
                      <w:rFonts w:ascii="Garamond" w:eastAsia="Garamond" w:hAnsi="Garamond" w:cs="Garamond"/>
                      <w:spacing w:val="-5"/>
                      <w:sz w:val="18"/>
                      <w:szCs w:val="18"/>
                    </w:rPr>
                  </w:pPr>
                  <w:r>
                    <w:rPr>
                      <w:rFonts w:ascii="Garamond" w:eastAsia="Garamond" w:hAnsi="Garamond" w:cs="Garamond"/>
                      <w:sz w:val="18"/>
                      <w:szCs w:val="18"/>
                    </w:rPr>
                    <w:t xml:space="preserve">Non </w:t>
                  </w:r>
                  <w:r>
                    <w:rPr>
                      <w:rFonts w:ascii="Garamond" w:eastAsia="Garamond" w:hAnsi="Garamond" w:cs="Garamond"/>
                      <w:spacing w:val="-1"/>
                      <w:sz w:val="18"/>
                      <w:szCs w:val="18"/>
                    </w:rPr>
                    <w:t>h</w:t>
                  </w:r>
                  <w:r>
                    <w:rPr>
                      <w:rFonts w:ascii="Garamond" w:eastAsia="Garamond" w:hAnsi="Garamond" w:cs="Garamond"/>
                      <w:sz w:val="18"/>
                      <w:szCs w:val="18"/>
                    </w:rPr>
                    <w:t>a</w:t>
                  </w:r>
                  <w:r>
                    <w:rPr>
                      <w:rFonts w:ascii="Garamond" w:eastAsia="Garamond" w:hAnsi="Garamond" w:cs="Garamond"/>
                      <w:spacing w:val="1"/>
                      <w:sz w:val="18"/>
                      <w:szCs w:val="18"/>
                    </w:rPr>
                    <w:t xml:space="preserve"> 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ito</w:t>
                  </w:r>
                  <w:r>
                    <w:rPr>
                      <w:rFonts w:ascii="Garamond" w:eastAsia="Garamond" w:hAnsi="Garamond" w:cs="Garamond"/>
                      <w:spacing w:val="-5"/>
                      <w:sz w:val="18"/>
                      <w:szCs w:val="18"/>
                    </w:rPr>
                    <w:t xml:space="preserve"> </w:t>
                  </w:r>
                  <w:r>
                    <w:rPr>
                      <w:rFonts w:ascii="Garamond" w:eastAsia="Garamond" w:hAnsi="Garamond" w:cs="Garamond"/>
                      <w:sz w:val="18"/>
                      <w:szCs w:val="18"/>
                    </w:rPr>
                    <w:t>i c</w:t>
                  </w:r>
                  <w:r>
                    <w:rPr>
                      <w:rFonts w:ascii="Garamond" w:eastAsia="Garamond" w:hAnsi="Garamond" w:cs="Garamond"/>
                      <w:spacing w:val="-1"/>
                      <w:sz w:val="18"/>
                      <w:szCs w:val="18"/>
                    </w:rPr>
                    <w:t>on</w:t>
                  </w:r>
                  <w:r>
                    <w:rPr>
                      <w:rFonts w:ascii="Garamond" w:eastAsia="Garamond" w:hAnsi="Garamond" w:cs="Garamond"/>
                      <w:sz w:val="18"/>
                      <w:szCs w:val="18"/>
                    </w:rPr>
                    <w:t>te</w:t>
                  </w:r>
                  <w:r>
                    <w:rPr>
                      <w:rFonts w:ascii="Garamond" w:eastAsia="Garamond" w:hAnsi="Garamond" w:cs="Garamond"/>
                      <w:spacing w:val="-1"/>
                      <w:sz w:val="18"/>
                      <w:szCs w:val="18"/>
                    </w:rPr>
                    <w:t>n</w:t>
                  </w:r>
                  <w:r>
                    <w:rPr>
                      <w:rFonts w:ascii="Garamond" w:eastAsia="Garamond" w:hAnsi="Garamond" w:cs="Garamond"/>
                      <w:sz w:val="18"/>
                      <w:szCs w:val="18"/>
                    </w:rPr>
                    <w:t>uti</w:t>
                  </w:r>
                  <w:r>
                    <w:rPr>
                      <w:rFonts w:ascii="Garamond" w:eastAsia="Garamond" w:hAnsi="Garamond" w:cs="Garamond"/>
                      <w:spacing w:val="-6"/>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i meto</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4"/>
                      <w:sz w:val="18"/>
                      <w:szCs w:val="18"/>
                    </w:rPr>
                    <w:t xml:space="preserve"> </w:t>
                  </w:r>
                  <w:r>
                    <w:rPr>
                      <w:rFonts w:ascii="Garamond" w:eastAsia="Garamond" w:hAnsi="Garamond" w:cs="Garamond"/>
                      <w:spacing w:val="1"/>
                      <w:sz w:val="18"/>
                      <w:szCs w:val="18"/>
                    </w:rPr>
                    <w:t>d</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l</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ve</w:t>
                  </w:r>
                  <w:r>
                    <w:rPr>
                      <w:rFonts w:ascii="Garamond" w:eastAsia="Garamond" w:hAnsi="Garamond" w:cs="Garamond"/>
                      <w:sz w:val="18"/>
                      <w:szCs w:val="18"/>
                    </w:rPr>
                    <w:t>r</w:t>
                  </w:r>
                  <w:r>
                    <w:rPr>
                      <w:rFonts w:ascii="Garamond" w:eastAsia="Garamond" w:hAnsi="Garamond" w:cs="Garamond"/>
                      <w:spacing w:val="-1"/>
                      <w:sz w:val="18"/>
                      <w:szCs w:val="18"/>
                    </w:rPr>
                    <w:t>s</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sc</w:t>
                  </w:r>
                  <w:r>
                    <w:rPr>
                      <w:rFonts w:ascii="Garamond" w:eastAsia="Garamond" w:hAnsi="Garamond" w:cs="Garamond"/>
                      <w:sz w:val="18"/>
                      <w:szCs w:val="18"/>
                    </w:rPr>
                    <w:t>i</w:t>
                  </w:r>
                  <w:r>
                    <w:rPr>
                      <w:rFonts w:ascii="Garamond" w:eastAsia="Garamond" w:hAnsi="Garamond" w:cs="Garamond"/>
                      <w:spacing w:val="-1"/>
                      <w:sz w:val="18"/>
                      <w:szCs w:val="18"/>
                    </w:rPr>
                    <w:t>p</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pacing w:val="2"/>
                      <w:sz w:val="18"/>
                      <w:szCs w:val="18"/>
                    </w:rPr>
                    <w:t>n</w:t>
                  </w:r>
                  <w:r>
                    <w:rPr>
                      <w:rFonts w:ascii="Garamond" w:eastAsia="Garamond" w:hAnsi="Garamond" w:cs="Garamond"/>
                      <w:spacing w:val="-1"/>
                      <w:sz w:val="18"/>
                      <w:szCs w:val="18"/>
                    </w:rPr>
                    <w:t>e</w:t>
                  </w:r>
                  <w:r>
                    <w:rPr>
                      <w:rFonts w:ascii="Garamond" w:eastAsia="Garamond" w:hAnsi="Garamond" w:cs="Garamond"/>
                      <w:sz w:val="18"/>
                      <w:szCs w:val="18"/>
                    </w:rPr>
                    <w:t>,</w:t>
                  </w:r>
                  <w:r>
                    <w:rPr>
                      <w:rFonts w:ascii="Garamond" w:eastAsia="Garamond" w:hAnsi="Garamond" w:cs="Garamond"/>
                      <w:spacing w:val="-4"/>
                      <w:sz w:val="18"/>
                      <w:szCs w:val="18"/>
                    </w:rPr>
                    <w:t xml:space="preserve"> </w:t>
                  </w:r>
                  <w:r>
                    <w:rPr>
                      <w:rFonts w:ascii="Garamond" w:eastAsia="Garamond" w:hAnsi="Garamond" w:cs="Garamond"/>
                      <w:sz w:val="18"/>
                      <w:szCs w:val="18"/>
                    </w:rPr>
                    <w:t>o li</w:t>
                  </w:r>
                  <w:r>
                    <w:rPr>
                      <w:rFonts w:ascii="Garamond" w:eastAsia="Garamond" w:hAnsi="Garamond" w:cs="Garamond"/>
                      <w:spacing w:val="-1"/>
                      <w:sz w:val="18"/>
                      <w:szCs w:val="18"/>
                    </w:rPr>
                    <w:t xml:space="preserve"> h</w:t>
                  </w:r>
                  <w:r>
                    <w:rPr>
                      <w:rFonts w:ascii="Garamond" w:eastAsia="Garamond" w:hAnsi="Garamond" w:cs="Garamond"/>
                      <w:sz w:val="18"/>
                      <w:szCs w:val="18"/>
                    </w:rPr>
                    <w:t>a</w:t>
                  </w:r>
                  <w:r>
                    <w:rPr>
                      <w:rFonts w:ascii="Garamond" w:eastAsia="Garamond" w:hAnsi="Garamond" w:cs="Garamond"/>
                      <w:spacing w:val="1"/>
                      <w:sz w:val="18"/>
                      <w:szCs w:val="18"/>
                    </w:rPr>
                    <w:t xml:space="preserve"> 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iti</w:t>
                  </w:r>
                  <w:r>
                    <w:rPr>
                      <w:rFonts w:ascii="Garamond" w:eastAsia="Garamond" w:hAnsi="Garamond" w:cs="Garamond"/>
                      <w:spacing w:val="-5"/>
                      <w:sz w:val="18"/>
                      <w:szCs w:val="18"/>
                    </w:rPr>
                    <w:t xml:space="preserve"> </w:t>
                  </w:r>
                </w:p>
                <w:p w:rsidR="00D47BB8" w:rsidRDefault="00044B41">
                  <w:pPr>
                    <w:widowControl w:val="0"/>
                    <w:spacing w:before="74"/>
                    <w:ind w:right="-20"/>
                    <w:rPr>
                      <w:rFonts w:ascii="Garamond" w:eastAsia="Garamond" w:hAnsi="Garamond" w:cs="Garamond"/>
                      <w:sz w:val="18"/>
                      <w:szCs w:val="18"/>
                    </w:rPr>
                  </w:pP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mo</w:t>
                  </w:r>
                  <w:r>
                    <w:rPr>
                      <w:rFonts w:ascii="Garamond" w:eastAsia="Garamond" w:hAnsi="Garamond" w:cs="Garamond"/>
                      <w:spacing w:val="1"/>
                      <w:sz w:val="18"/>
                      <w:szCs w:val="18"/>
                    </w:rPr>
                    <w:t>d</w:t>
                  </w:r>
                  <w:r>
                    <w:rPr>
                      <w:rFonts w:ascii="Garamond" w:eastAsia="Garamond" w:hAnsi="Garamond" w:cs="Garamond"/>
                      <w:sz w:val="18"/>
                      <w:szCs w:val="18"/>
                    </w:rPr>
                    <w:t>o</w:t>
                  </w:r>
                  <w:r>
                    <w:rPr>
                      <w:rFonts w:ascii="Garamond" w:eastAsia="Garamond" w:hAnsi="Garamond" w:cs="Garamond"/>
                      <w:spacing w:val="7"/>
                      <w:sz w:val="18"/>
                      <w:szCs w:val="18"/>
                    </w:rPr>
                    <w:t xml:space="preserve"> </w:t>
                  </w:r>
                  <w:r>
                    <w:rPr>
                      <w:rFonts w:ascii="Garamond" w:eastAsia="Garamond" w:hAnsi="Garamond" w:cs="Garamond"/>
                      <w:spacing w:val="-1"/>
                      <w:sz w:val="18"/>
                      <w:szCs w:val="18"/>
                    </w:rPr>
                    <w:t>es</w:t>
                  </w:r>
                  <w:r>
                    <w:rPr>
                      <w:rFonts w:ascii="Garamond" w:eastAsia="Garamond" w:hAnsi="Garamond" w:cs="Garamond"/>
                      <w:sz w:val="18"/>
                      <w:szCs w:val="18"/>
                    </w:rPr>
                    <w:t>trem</w:t>
                  </w:r>
                  <w:r>
                    <w:rPr>
                      <w:rFonts w:ascii="Garamond" w:eastAsia="Garamond" w:hAnsi="Garamond" w:cs="Garamond"/>
                      <w:spacing w:val="1"/>
                      <w:sz w:val="18"/>
                      <w:szCs w:val="18"/>
                    </w:rPr>
                    <w:t>a</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te</w:t>
                  </w:r>
                  <w:r>
                    <w:rPr>
                      <w:rFonts w:ascii="Garamond" w:eastAsia="Garamond" w:hAnsi="Garamond" w:cs="Garamond"/>
                      <w:spacing w:val="-10"/>
                      <w:sz w:val="18"/>
                      <w:szCs w:val="18"/>
                    </w:rPr>
                    <w:t xml:space="preserve"> </w:t>
                  </w:r>
                  <w:r>
                    <w:rPr>
                      <w:rFonts w:ascii="Garamond" w:eastAsia="Garamond" w:hAnsi="Garamond" w:cs="Garamond"/>
                      <w:sz w:val="18"/>
                      <w:szCs w:val="18"/>
                    </w:rPr>
                    <w:t>fr</w:t>
                  </w:r>
                  <w:r>
                    <w:rPr>
                      <w:rFonts w:ascii="Garamond" w:eastAsia="Garamond" w:hAnsi="Garamond" w:cs="Garamond"/>
                      <w:spacing w:val="-2"/>
                      <w:sz w:val="18"/>
                      <w:szCs w:val="18"/>
                    </w:rPr>
                    <w:t>a</w:t>
                  </w:r>
                  <w:r>
                    <w:rPr>
                      <w:rFonts w:ascii="Garamond" w:eastAsia="Garamond" w:hAnsi="Garamond" w:cs="Garamond"/>
                      <w:sz w:val="18"/>
                      <w:szCs w:val="18"/>
                    </w:rPr>
                    <w:t>m</w:t>
                  </w:r>
                  <w:r>
                    <w:rPr>
                      <w:rFonts w:ascii="Garamond" w:eastAsia="Garamond" w:hAnsi="Garamond" w:cs="Garamond"/>
                      <w:spacing w:val="1"/>
                      <w:sz w:val="18"/>
                      <w:szCs w:val="18"/>
                    </w:rPr>
                    <w:t>m</w:t>
                  </w:r>
                  <w:r>
                    <w:rPr>
                      <w:rFonts w:ascii="Garamond" w:eastAsia="Garamond" w:hAnsi="Garamond" w:cs="Garamond"/>
                      <w:spacing w:val="-1"/>
                      <w:sz w:val="18"/>
                      <w:szCs w:val="18"/>
                    </w:rPr>
                    <w:t>en</w:t>
                  </w:r>
                  <w:r>
                    <w:rPr>
                      <w:rFonts w:ascii="Garamond" w:eastAsia="Garamond" w:hAnsi="Garamond" w:cs="Garamond"/>
                      <w:sz w:val="18"/>
                      <w:szCs w:val="18"/>
                    </w:rPr>
                    <w:t>t</w:t>
                  </w:r>
                  <w:r>
                    <w:rPr>
                      <w:rFonts w:ascii="Garamond" w:eastAsia="Garamond" w:hAnsi="Garamond" w:cs="Garamond"/>
                      <w:spacing w:val="1"/>
                      <w:sz w:val="18"/>
                      <w:szCs w:val="18"/>
                    </w:rPr>
                    <w:t>a</w:t>
                  </w:r>
                  <w:r>
                    <w:rPr>
                      <w:rFonts w:ascii="Garamond" w:eastAsia="Garamond" w:hAnsi="Garamond" w:cs="Garamond"/>
                      <w:sz w:val="18"/>
                      <w:szCs w:val="18"/>
                    </w:rPr>
                    <w:t>rio</w:t>
                  </w:r>
                  <w:r>
                    <w:rPr>
                      <w:rFonts w:ascii="Garamond" w:eastAsia="Garamond" w:hAnsi="Garamond" w:cs="Garamond"/>
                      <w:spacing w:val="-6"/>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pacing w:val="-1"/>
                      <w:sz w:val="18"/>
                      <w:szCs w:val="18"/>
                    </w:rPr>
                    <w:t>c</w:t>
                  </w:r>
                  <w:r>
                    <w:rPr>
                      <w:rFonts w:ascii="Garamond" w:eastAsia="Garamond" w:hAnsi="Garamond" w:cs="Garamond"/>
                      <w:sz w:val="18"/>
                      <w:szCs w:val="18"/>
                    </w:rPr>
                    <w:t>u</w:t>
                  </w:r>
                  <w:r>
                    <w:rPr>
                      <w:rFonts w:ascii="Garamond" w:eastAsia="Garamond" w:hAnsi="Garamond" w:cs="Garamond"/>
                      <w:spacing w:val="-1"/>
                      <w:sz w:val="18"/>
                      <w:szCs w:val="18"/>
                    </w:rPr>
                    <w:t>noso</w:t>
                  </w:r>
                  <w:r>
                    <w:rPr>
                      <w:rFonts w:ascii="Garamond" w:eastAsia="Garamond" w:hAnsi="Garamond" w:cs="Garamond"/>
                      <w:sz w:val="18"/>
                      <w:szCs w:val="18"/>
                    </w:rPr>
                    <w:t>.</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4"/>
                    <w:ind w:right="-20"/>
                    <w:jc w:val="center"/>
                    <w:rPr>
                      <w:rFonts w:ascii="Garamond" w:eastAsia="Garamond" w:hAnsi="Garamond" w:cs="Garamond"/>
                      <w:sz w:val="18"/>
                      <w:szCs w:val="18"/>
                      <w:lang w:val="en-US"/>
                    </w:rPr>
                  </w:pPr>
                  <w:r>
                    <w:rPr>
                      <w:rFonts w:ascii="Garamond" w:eastAsia="Garamond" w:hAnsi="Garamond" w:cs="Garamond"/>
                      <w:sz w:val="18"/>
                      <w:szCs w:val="18"/>
                      <w:lang w:val="en-US"/>
                    </w:rPr>
                    <w:t>0</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1</w:t>
                  </w:r>
                </w:p>
              </w:tc>
              <w:tc>
                <w:tcPr>
                  <w:tcW w:w="992" w:type="dxa"/>
                  <w:vMerge w:val="restart"/>
                  <w:tcBorders>
                    <w:top w:val="single" w:sz="4" w:space="0" w:color="000000"/>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64"/>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93"/>
                    <w:ind w:right="219"/>
                    <w:jc w:val="center"/>
                    <w:rPr>
                      <w:rFonts w:ascii="Garamond" w:eastAsia="Garamond" w:hAnsi="Garamond" w:cs="Garamond"/>
                      <w:sz w:val="18"/>
                      <w:szCs w:val="18"/>
                      <w:lang w:val="en-US"/>
                    </w:rPr>
                  </w:pPr>
                  <w:r>
                    <w:rPr>
                      <w:rFonts w:ascii="Garamond" w:eastAsia="Garamond" w:hAnsi="Garamond" w:cs="Garamond"/>
                      <w:spacing w:val="1"/>
                      <w:sz w:val="18"/>
                      <w:szCs w:val="18"/>
                      <w:lang w:val="en-US"/>
                    </w:rPr>
                    <w:t>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93"/>
                    <w:ind w:right="-20"/>
                    <w:rPr>
                      <w:rFonts w:ascii="Garamond" w:eastAsia="Garamond" w:hAnsi="Garamond" w:cs="Garamond"/>
                      <w:spacing w:val="-2"/>
                      <w:sz w:val="18"/>
                      <w:szCs w:val="18"/>
                    </w:rPr>
                  </w:pPr>
                  <w:r>
                    <w:rPr>
                      <w:rFonts w:ascii="Garamond" w:eastAsia="Garamond" w:hAnsi="Garamond" w:cs="Garamond"/>
                      <w:sz w:val="18"/>
                      <w:szCs w:val="18"/>
                    </w:rPr>
                    <w:t>Ha</w:t>
                  </w:r>
                  <w:r>
                    <w:rPr>
                      <w:rFonts w:ascii="Garamond" w:eastAsia="Garamond" w:hAnsi="Garamond" w:cs="Garamond"/>
                      <w:spacing w:val="1"/>
                      <w:sz w:val="18"/>
                      <w:szCs w:val="18"/>
                    </w:rPr>
                    <w:t xml:space="preserve"> a</w:t>
                  </w:r>
                  <w:r>
                    <w:rPr>
                      <w:rFonts w:ascii="Garamond" w:eastAsia="Garamond" w:hAnsi="Garamond" w:cs="Garamond"/>
                      <w:spacing w:val="-1"/>
                      <w:sz w:val="18"/>
                      <w:szCs w:val="18"/>
                    </w:rPr>
                    <w:t>c</w:t>
                  </w:r>
                  <w:r>
                    <w:rPr>
                      <w:rFonts w:ascii="Garamond" w:eastAsia="Garamond" w:hAnsi="Garamond" w:cs="Garamond"/>
                      <w:spacing w:val="-2"/>
                      <w:sz w:val="18"/>
                      <w:szCs w:val="18"/>
                    </w:rPr>
                    <w:t>q</w:t>
                  </w:r>
                  <w:r>
                    <w:rPr>
                      <w:rFonts w:ascii="Garamond" w:eastAsia="Garamond" w:hAnsi="Garamond" w:cs="Garamond"/>
                      <w:sz w:val="18"/>
                      <w:szCs w:val="18"/>
                    </w:rPr>
                    <w:t>ui</w:t>
                  </w:r>
                  <w:r>
                    <w:rPr>
                      <w:rFonts w:ascii="Garamond" w:eastAsia="Garamond" w:hAnsi="Garamond" w:cs="Garamond"/>
                      <w:spacing w:val="-1"/>
                      <w:sz w:val="18"/>
                      <w:szCs w:val="18"/>
                    </w:rPr>
                    <w:t>s</w:t>
                  </w:r>
                  <w:r>
                    <w:rPr>
                      <w:rFonts w:ascii="Garamond" w:eastAsia="Garamond" w:hAnsi="Garamond" w:cs="Garamond"/>
                      <w:sz w:val="18"/>
                      <w:szCs w:val="18"/>
                    </w:rPr>
                    <w:t>ito</w:t>
                  </w:r>
                  <w:r>
                    <w:rPr>
                      <w:rFonts w:ascii="Garamond" w:eastAsia="Garamond" w:hAnsi="Garamond" w:cs="Garamond"/>
                      <w:spacing w:val="-5"/>
                      <w:sz w:val="18"/>
                      <w:szCs w:val="18"/>
                    </w:rPr>
                    <w:t xml:space="preserve"> </w:t>
                  </w:r>
                  <w:r>
                    <w:rPr>
                      <w:rFonts w:ascii="Garamond" w:eastAsia="Garamond" w:hAnsi="Garamond" w:cs="Garamond"/>
                      <w:sz w:val="18"/>
                      <w:szCs w:val="18"/>
                    </w:rPr>
                    <w:t>i c</w:t>
                  </w:r>
                  <w:r>
                    <w:rPr>
                      <w:rFonts w:ascii="Garamond" w:eastAsia="Garamond" w:hAnsi="Garamond" w:cs="Garamond"/>
                      <w:spacing w:val="-1"/>
                      <w:sz w:val="18"/>
                      <w:szCs w:val="18"/>
                    </w:rPr>
                    <w:t>on</w:t>
                  </w:r>
                  <w:r>
                    <w:rPr>
                      <w:rFonts w:ascii="Garamond" w:eastAsia="Garamond" w:hAnsi="Garamond" w:cs="Garamond"/>
                      <w:sz w:val="18"/>
                      <w:szCs w:val="18"/>
                    </w:rPr>
                    <w:t>te</w:t>
                  </w:r>
                  <w:r>
                    <w:rPr>
                      <w:rFonts w:ascii="Garamond" w:eastAsia="Garamond" w:hAnsi="Garamond" w:cs="Garamond"/>
                      <w:spacing w:val="-1"/>
                      <w:sz w:val="18"/>
                      <w:szCs w:val="18"/>
                    </w:rPr>
                    <w:t>n</w:t>
                  </w:r>
                  <w:r>
                    <w:rPr>
                      <w:rFonts w:ascii="Garamond" w:eastAsia="Garamond" w:hAnsi="Garamond" w:cs="Garamond"/>
                      <w:sz w:val="18"/>
                      <w:szCs w:val="18"/>
                    </w:rPr>
                    <w:t>uti</w:t>
                  </w:r>
                  <w:r>
                    <w:rPr>
                      <w:rFonts w:ascii="Garamond" w:eastAsia="Garamond" w:hAnsi="Garamond" w:cs="Garamond"/>
                      <w:spacing w:val="-6"/>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i meto</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4"/>
                      <w:sz w:val="18"/>
                      <w:szCs w:val="18"/>
                    </w:rPr>
                    <w:t xml:space="preserve"> </w:t>
                  </w:r>
                  <w:r>
                    <w:rPr>
                      <w:rFonts w:ascii="Garamond" w:eastAsia="Garamond" w:hAnsi="Garamond" w:cs="Garamond"/>
                      <w:spacing w:val="1"/>
                      <w:sz w:val="18"/>
                      <w:szCs w:val="18"/>
                    </w:rPr>
                    <w:t>d</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l</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ve</w:t>
                  </w:r>
                  <w:r>
                    <w:rPr>
                      <w:rFonts w:ascii="Garamond" w:eastAsia="Garamond" w:hAnsi="Garamond" w:cs="Garamond"/>
                      <w:sz w:val="18"/>
                      <w:szCs w:val="18"/>
                    </w:rPr>
                    <w:t>r</w:t>
                  </w:r>
                  <w:r>
                    <w:rPr>
                      <w:rFonts w:ascii="Garamond" w:eastAsia="Garamond" w:hAnsi="Garamond" w:cs="Garamond"/>
                      <w:spacing w:val="-1"/>
                      <w:sz w:val="18"/>
                      <w:szCs w:val="18"/>
                    </w:rPr>
                    <w:t>s</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sc</w:t>
                  </w:r>
                  <w:r>
                    <w:rPr>
                      <w:rFonts w:ascii="Garamond" w:eastAsia="Garamond" w:hAnsi="Garamond" w:cs="Garamond"/>
                      <w:sz w:val="18"/>
                      <w:szCs w:val="18"/>
                    </w:rPr>
                    <w:t>i</w:t>
                  </w:r>
                  <w:r>
                    <w:rPr>
                      <w:rFonts w:ascii="Garamond" w:eastAsia="Garamond" w:hAnsi="Garamond" w:cs="Garamond"/>
                      <w:spacing w:val="-1"/>
                      <w:sz w:val="18"/>
                      <w:szCs w:val="18"/>
                    </w:rPr>
                    <w:t>p</w:t>
                  </w:r>
                  <w:r>
                    <w:rPr>
                      <w:rFonts w:ascii="Garamond" w:eastAsia="Garamond" w:hAnsi="Garamond" w:cs="Garamond"/>
                      <w:spacing w:val="2"/>
                      <w:sz w:val="18"/>
                      <w:szCs w:val="18"/>
                    </w:rPr>
                    <w:t>l</w:t>
                  </w:r>
                  <w:r>
                    <w:rPr>
                      <w:rFonts w:ascii="Garamond" w:eastAsia="Garamond" w:hAnsi="Garamond" w:cs="Garamond"/>
                      <w:sz w:val="18"/>
                      <w:szCs w:val="18"/>
                    </w:rPr>
                    <w:t>i</w:t>
                  </w:r>
                  <w:r>
                    <w:rPr>
                      <w:rFonts w:ascii="Garamond" w:eastAsia="Garamond" w:hAnsi="Garamond" w:cs="Garamond"/>
                      <w:spacing w:val="-1"/>
                      <w:sz w:val="18"/>
                      <w:szCs w:val="18"/>
                    </w:rPr>
                    <w:t>n</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mo</w:t>
                  </w:r>
                  <w:r>
                    <w:rPr>
                      <w:rFonts w:ascii="Garamond" w:eastAsia="Garamond" w:hAnsi="Garamond" w:cs="Garamond"/>
                      <w:spacing w:val="1"/>
                      <w:sz w:val="18"/>
                      <w:szCs w:val="18"/>
                    </w:rPr>
                    <w:t>d</w:t>
                  </w:r>
                  <w:r>
                    <w:rPr>
                      <w:rFonts w:ascii="Garamond" w:eastAsia="Garamond" w:hAnsi="Garamond" w:cs="Garamond"/>
                      <w:sz w:val="18"/>
                      <w:szCs w:val="18"/>
                    </w:rPr>
                    <w:t xml:space="preserve">o </w:t>
                  </w:r>
                  <w:r>
                    <w:rPr>
                      <w:rFonts w:ascii="Garamond" w:eastAsia="Garamond" w:hAnsi="Garamond" w:cs="Garamond"/>
                      <w:spacing w:val="-1"/>
                      <w:sz w:val="18"/>
                      <w:szCs w:val="18"/>
                    </w:rPr>
                    <w:t>p</w:t>
                  </w:r>
                  <w:r>
                    <w:rPr>
                      <w:rFonts w:ascii="Garamond" w:eastAsia="Garamond" w:hAnsi="Garamond" w:cs="Garamond"/>
                      <w:spacing w:val="1"/>
                      <w:sz w:val="18"/>
                      <w:szCs w:val="18"/>
                    </w:rPr>
                    <w:t>a</w:t>
                  </w:r>
                  <w:r>
                    <w:rPr>
                      <w:rFonts w:ascii="Garamond" w:eastAsia="Garamond" w:hAnsi="Garamond" w:cs="Garamond"/>
                      <w:sz w:val="18"/>
                      <w:szCs w:val="18"/>
                    </w:rPr>
                    <w:t>rzi</w:t>
                  </w:r>
                  <w:r>
                    <w:rPr>
                      <w:rFonts w:ascii="Garamond" w:eastAsia="Garamond" w:hAnsi="Garamond" w:cs="Garamond"/>
                      <w:spacing w:val="1"/>
                      <w:sz w:val="18"/>
                      <w:szCs w:val="18"/>
                    </w:rPr>
                    <w:t>a</w:t>
                  </w:r>
                  <w:r>
                    <w:rPr>
                      <w:rFonts w:ascii="Garamond" w:eastAsia="Garamond" w:hAnsi="Garamond" w:cs="Garamond"/>
                      <w:sz w:val="18"/>
                      <w:szCs w:val="18"/>
                    </w:rPr>
                    <w:t>le</w:t>
                  </w:r>
                  <w:r>
                    <w:rPr>
                      <w:rFonts w:ascii="Garamond" w:eastAsia="Garamond" w:hAnsi="Garamond" w:cs="Garamond"/>
                      <w:spacing w:val="-2"/>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i</w:t>
                  </w:r>
                  <w:r>
                    <w:rPr>
                      <w:rFonts w:ascii="Garamond" w:eastAsia="Garamond" w:hAnsi="Garamond" w:cs="Garamond"/>
                      <w:spacing w:val="-1"/>
                      <w:sz w:val="18"/>
                      <w:szCs w:val="18"/>
                    </w:rPr>
                    <w:t>nco</w:t>
                  </w:r>
                  <w:r>
                    <w:rPr>
                      <w:rFonts w:ascii="Garamond" w:eastAsia="Garamond" w:hAnsi="Garamond" w:cs="Garamond"/>
                      <w:sz w:val="18"/>
                      <w:szCs w:val="18"/>
                    </w:rPr>
                    <w:t>mp</w:t>
                  </w:r>
                  <w:r>
                    <w:rPr>
                      <w:rFonts w:ascii="Garamond" w:eastAsia="Garamond" w:hAnsi="Garamond" w:cs="Garamond"/>
                      <w:spacing w:val="-1"/>
                      <w:sz w:val="18"/>
                      <w:szCs w:val="18"/>
                    </w:rPr>
                    <w:t>le</w:t>
                  </w:r>
                  <w:r>
                    <w:rPr>
                      <w:rFonts w:ascii="Garamond" w:eastAsia="Garamond" w:hAnsi="Garamond" w:cs="Garamond"/>
                      <w:sz w:val="18"/>
                      <w:szCs w:val="18"/>
                    </w:rPr>
                    <w:t>t</w:t>
                  </w:r>
                  <w:r>
                    <w:rPr>
                      <w:rFonts w:ascii="Garamond" w:eastAsia="Garamond" w:hAnsi="Garamond" w:cs="Garamond"/>
                      <w:spacing w:val="2"/>
                      <w:sz w:val="18"/>
                      <w:szCs w:val="18"/>
                    </w:rPr>
                    <w:t>o</w:t>
                  </w:r>
                  <w:r>
                    <w:rPr>
                      <w:rFonts w:ascii="Garamond" w:eastAsia="Garamond" w:hAnsi="Garamond" w:cs="Garamond"/>
                      <w:sz w:val="18"/>
                      <w:szCs w:val="18"/>
                    </w:rPr>
                    <w:t>,</w:t>
                  </w:r>
                  <w:r>
                    <w:rPr>
                      <w:rFonts w:ascii="Garamond" w:eastAsia="Garamond" w:hAnsi="Garamond" w:cs="Garamond"/>
                      <w:spacing w:val="-4"/>
                      <w:sz w:val="18"/>
                      <w:szCs w:val="18"/>
                    </w:rPr>
                    <w:t xml:space="preserve"> </w:t>
                  </w:r>
                  <w:r>
                    <w:rPr>
                      <w:rFonts w:ascii="Garamond" w:eastAsia="Garamond" w:hAnsi="Garamond" w:cs="Garamond"/>
                      <w:sz w:val="18"/>
                      <w:szCs w:val="18"/>
                    </w:rPr>
                    <w:t>e li utilizza</w:t>
                  </w:r>
                  <w:r>
                    <w:rPr>
                      <w:rFonts w:ascii="Garamond" w:eastAsia="Garamond" w:hAnsi="Garamond" w:cs="Garamond"/>
                      <w:spacing w:val="-3"/>
                      <w:sz w:val="18"/>
                      <w:szCs w:val="18"/>
                    </w:rPr>
                    <w:t xml:space="preserve"> </w:t>
                  </w:r>
                  <w:r>
                    <w:rPr>
                      <w:rFonts w:ascii="Garamond" w:eastAsia="Garamond" w:hAnsi="Garamond" w:cs="Garamond"/>
                      <w:sz w:val="18"/>
                      <w:szCs w:val="18"/>
                    </w:rPr>
                    <w:t>in</w:t>
                  </w:r>
                  <w:r>
                    <w:rPr>
                      <w:rFonts w:ascii="Garamond" w:eastAsia="Garamond" w:hAnsi="Garamond" w:cs="Garamond"/>
                      <w:spacing w:val="2"/>
                      <w:sz w:val="18"/>
                      <w:szCs w:val="18"/>
                    </w:rPr>
                    <w:t xml:space="preserve"> </w:t>
                  </w:r>
                  <w:r>
                    <w:rPr>
                      <w:rFonts w:ascii="Garamond" w:eastAsia="Garamond" w:hAnsi="Garamond" w:cs="Garamond"/>
                      <w:sz w:val="18"/>
                      <w:szCs w:val="18"/>
                    </w:rPr>
                    <w:t>mo</w:t>
                  </w:r>
                  <w:r>
                    <w:rPr>
                      <w:rFonts w:ascii="Garamond" w:eastAsia="Garamond" w:hAnsi="Garamond" w:cs="Garamond"/>
                      <w:spacing w:val="1"/>
                      <w:sz w:val="18"/>
                      <w:szCs w:val="18"/>
                    </w:rPr>
                    <w:t>d</w:t>
                  </w:r>
                  <w:r>
                    <w:rPr>
                      <w:rFonts w:ascii="Garamond" w:eastAsia="Garamond" w:hAnsi="Garamond" w:cs="Garamond"/>
                      <w:sz w:val="18"/>
                      <w:szCs w:val="18"/>
                    </w:rPr>
                    <w:t xml:space="preserve">o </w:t>
                  </w:r>
                  <w:r>
                    <w:rPr>
                      <w:rFonts w:ascii="Garamond" w:eastAsia="Garamond" w:hAnsi="Garamond" w:cs="Garamond"/>
                      <w:spacing w:val="-1"/>
                      <w:sz w:val="18"/>
                      <w:szCs w:val="18"/>
                    </w:rPr>
                    <w:t>no</w:t>
                  </w:r>
                  <w:r>
                    <w:rPr>
                      <w:rFonts w:ascii="Garamond" w:eastAsia="Garamond" w:hAnsi="Garamond" w:cs="Garamond"/>
                      <w:sz w:val="18"/>
                      <w:szCs w:val="18"/>
                    </w:rPr>
                    <w:t xml:space="preserve">n </w:t>
                  </w:r>
                  <w:r>
                    <w:rPr>
                      <w:rFonts w:ascii="Garamond" w:eastAsia="Garamond" w:hAnsi="Garamond" w:cs="Garamond"/>
                      <w:spacing w:val="-1"/>
                      <w:sz w:val="18"/>
                      <w:szCs w:val="18"/>
                    </w:rPr>
                    <w:t>se</w:t>
                  </w:r>
                  <w:r>
                    <w:rPr>
                      <w:rFonts w:ascii="Garamond" w:eastAsia="Garamond" w:hAnsi="Garamond" w:cs="Garamond"/>
                      <w:sz w:val="18"/>
                      <w:szCs w:val="18"/>
                    </w:rPr>
                    <w:t>mpre</w:t>
                  </w:r>
                  <w:r>
                    <w:rPr>
                      <w:rFonts w:ascii="Garamond" w:eastAsia="Garamond" w:hAnsi="Garamond" w:cs="Garamond"/>
                      <w:spacing w:val="7"/>
                      <w:sz w:val="18"/>
                      <w:szCs w:val="18"/>
                    </w:rPr>
                    <w:t xml:space="preserve"> </w:t>
                  </w:r>
                  <w:r>
                    <w:rPr>
                      <w:rFonts w:ascii="Garamond" w:eastAsia="Garamond" w:hAnsi="Garamond" w:cs="Garamond"/>
                      <w:spacing w:val="1"/>
                      <w:sz w:val="18"/>
                      <w:szCs w:val="18"/>
                    </w:rPr>
                    <w:t>a</w:t>
                  </w:r>
                  <w:r>
                    <w:rPr>
                      <w:rFonts w:ascii="Garamond" w:eastAsia="Garamond" w:hAnsi="Garamond" w:cs="Garamond"/>
                      <w:spacing w:val="-1"/>
                      <w:sz w:val="18"/>
                      <w:szCs w:val="18"/>
                    </w:rPr>
                    <w:t>pp</w:t>
                  </w:r>
                  <w:r>
                    <w:rPr>
                      <w:rFonts w:ascii="Garamond" w:eastAsia="Garamond" w:hAnsi="Garamond" w:cs="Garamond"/>
                      <w:sz w:val="18"/>
                      <w:szCs w:val="18"/>
                    </w:rPr>
                    <w:t>ro</w:t>
                  </w:r>
                  <w:r>
                    <w:rPr>
                      <w:rFonts w:ascii="Garamond" w:eastAsia="Garamond" w:hAnsi="Garamond" w:cs="Garamond"/>
                      <w:spacing w:val="-1"/>
                      <w:sz w:val="18"/>
                      <w:szCs w:val="18"/>
                    </w:rPr>
                    <w:t>p</w:t>
                  </w:r>
                  <w:r>
                    <w:rPr>
                      <w:rFonts w:ascii="Garamond" w:eastAsia="Garamond" w:hAnsi="Garamond" w:cs="Garamond"/>
                      <w:sz w:val="18"/>
                      <w:szCs w:val="18"/>
                    </w:rPr>
                    <w:t>ri</w:t>
                  </w:r>
                  <w:r>
                    <w:rPr>
                      <w:rFonts w:ascii="Garamond" w:eastAsia="Garamond" w:hAnsi="Garamond" w:cs="Garamond"/>
                      <w:spacing w:val="1"/>
                      <w:sz w:val="18"/>
                      <w:szCs w:val="18"/>
                    </w:rPr>
                    <w:t>a</w:t>
                  </w:r>
                  <w:r>
                    <w:rPr>
                      <w:rFonts w:ascii="Garamond" w:eastAsia="Garamond" w:hAnsi="Garamond" w:cs="Garamond"/>
                      <w:sz w:val="18"/>
                      <w:szCs w:val="18"/>
                    </w:rPr>
                    <w:t>to.</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93"/>
                    <w:ind w:right="-20"/>
                    <w:jc w:val="center"/>
                    <w:rPr>
                      <w:rFonts w:ascii="Garamond" w:eastAsia="Garamond" w:hAnsi="Garamond" w:cs="Garamond"/>
                      <w:sz w:val="18"/>
                      <w:szCs w:val="18"/>
                      <w:lang w:val="en-US"/>
                    </w:rPr>
                  </w:pPr>
                  <w:r>
                    <w:rPr>
                      <w:rFonts w:ascii="Garamond" w:eastAsia="Garamond" w:hAnsi="Garamond" w:cs="Garamond"/>
                      <w:sz w:val="18"/>
                      <w:szCs w:val="18"/>
                      <w:lang w:val="en-US"/>
                    </w:rPr>
                    <w:t>1</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2</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72"/>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9"/>
                    <w:ind w:right="188"/>
                    <w:jc w:val="center"/>
                    <w:rPr>
                      <w:rFonts w:ascii="Garamond" w:eastAsia="Garamond" w:hAnsi="Garamond" w:cs="Garamond"/>
                      <w:b/>
                      <w:sz w:val="18"/>
                      <w:szCs w:val="18"/>
                      <w:lang w:val="en-US"/>
                    </w:rPr>
                  </w:pPr>
                  <w:r>
                    <w:rPr>
                      <w:rFonts w:ascii="Garamond" w:eastAsia="Garamond" w:hAnsi="Garamond" w:cs="Garamond"/>
                      <w:b/>
                      <w:spacing w:val="1"/>
                      <w:sz w:val="18"/>
                      <w:szCs w:val="18"/>
                      <w:lang w:val="en-US"/>
                    </w:rPr>
                    <w:t>III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9"/>
                    <w:ind w:right="-20"/>
                    <w:rPr>
                      <w:rFonts w:ascii="Garamond" w:eastAsia="Garamond" w:hAnsi="Garamond" w:cs="Garamond"/>
                      <w:b/>
                      <w:spacing w:val="-1"/>
                      <w:sz w:val="18"/>
                      <w:szCs w:val="18"/>
                    </w:rPr>
                  </w:pPr>
                  <w:r>
                    <w:rPr>
                      <w:rFonts w:ascii="Garamond" w:eastAsia="Garamond" w:hAnsi="Garamond" w:cs="Garamond"/>
                      <w:b/>
                      <w:sz w:val="18"/>
                      <w:szCs w:val="18"/>
                    </w:rPr>
                    <w:t>Ha</w:t>
                  </w:r>
                  <w:r>
                    <w:rPr>
                      <w:rFonts w:ascii="Garamond" w:eastAsia="Garamond" w:hAnsi="Garamond" w:cs="Garamond"/>
                      <w:b/>
                      <w:spacing w:val="1"/>
                      <w:sz w:val="18"/>
                      <w:szCs w:val="18"/>
                    </w:rPr>
                    <w:t xml:space="preserve"> a</w:t>
                  </w:r>
                  <w:r>
                    <w:rPr>
                      <w:rFonts w:ascii="Garamond" w:eastAsia="Garamond" w:hAnsi="Garamond" w:cs="Garamond"/>
                      <w:b/>
                      <w:spacing w:val="-1"/>
                      <w:sz w:val="18"/>
                      <w:szCs w:val="18"/>
                    </w:rPr>
                    <w:t>c</w:t>
                  </w:r>
                  <w:r>
                    <w:rPr>
                      <w:rFonts w:ascii="Garamond" w:eastAsia="Garamond" w:hAnsi="Garamond" w:cs="Garamond"/>
                      <w:b/>
                      <w:spacing w:val="-2"/>
                      <w:sz w:val="18"/>
                      <w:szCs w:val="18"/>
                    </w:rPr>
                    <w:t>q</w:t>
                  </w:r>
                  <w:r>
                    <w:rPr>
                      <w:rFonts w:ascii="Garamond" w:eastAsia="Garamond" w:hAnsi="Garamond" w:cs="Garamond"/>
                      <w:b/>
                      <w:sz w:val="18"/>
                      <w:szCs w:val="18"/>
                    </w:rPr>
                    <w:t>ui</w:t>
                  </w:r>
                  <w:r>
                    <w:rPr>
                      <w:rFonts w:ascii="Garamond" w:eastAsia="Garamond" w:hAnsi="Garamond" w:cs="Garamond"/>
                      <w:b/>
                      <w:spacing w:val="-1"/>
                      <w:sz w:val="18"/>
                      <w:szCs w:val="18"/>
                    </w:rPr>
                    <w:t>s</w:t>
                  </w:r>
                  <w:r>
                    <w:rPr>
                      <w:rFonts w:ascii="Garamond" w:eastAsia="Garamond" w:hAnsi="Garamond" w:cs="Garamond"/>
                      <w:b/>
                      <w:sz w:val="18"/>
                      <w:szCs w:val="18"/>
                    </w:rPr>
                    <w:t>ito</w:t>
                  </w:r>
                  <w:r>
                    <w:rPr>
                      <w:rFonts w:ascii="Garamond" w:eastAsia="Garamond" w:hAnsi="Garamond" w:cs="Garamond"/>
                      <w:b/>
                      <w:spacing w:val="-5"/>
                      <w:sz w:val="18"/>
                      <w:szCs w:val="18"/>
                    </w:rPr>
                    <w:t xml:space="preserve"> </w:t>
                  </w:r>
                  <w:r>
                    <w:rPr>
                      <w:rFonts w:ascii="Garamond" w:eastAsia="Garamond" w:hAnsi="Garamond" w:cs="Garamond"/>
                      <w:b/>
                      <w:sz w:val="18"/>
                      <w:szCs w:val="18"/>
                    </w:rPr>
                    <w:t>i c</w:t>
                  </w:r>
                  <w:r>
                    <w:rPr>
                      <w:rFonts w:ascii="Garamond" w:eastAsia="Garamond" w:hAnsi="Garamond" w:cs="Garamond"/>
                      <w:b/>
                      <w:spacing w:val="-1"/>
                      <w:sz w:val="18"/>
                      <w:szCs w:val="18"/>
                    </w:rPr>
                    <w:t>on</w:t>
                  </w:r>
                  <w:r>
                    <w:rPr>
                      <w:rFonts w:ascii="Garamond" w:eastAsia="Garamond" w:hAnsi="Garamond" w:cs="Garamond"/>
                      <w:b/>
                      <w:sz w:val="18"/>
                      <w:szCs w:val="18"/>
                    </w:rPr>
                    <w:t>te</w:t>
                  </w:r>
                  <w:r>
                    <w:rPr>
                      <w:rFonts w:ascii="Garamond" w:eastAsia="Garamond" w:hAnsi="Garamond" w:cs="Garamond"/>
                      <w:b/>
                      <w:spacing w:val="-1"/>
                      <w:sz w:val="18"/>
                      <w:szCs w:val="18"/>
                    </w:rPr>
                    <w:t>n</w:t>
                  </w:r>
                  <w:r>
                    <w:rPr>
                      <w:rFonts w:ascii="Garamond" w:eastAsia="Garamond" w:hAnsi="Garamond" w:cs="Garamond"/>
                      <w:b/>
                      <w:sz w:val="18"/>
                      <w:szCs w:val="18"/>
                    </w:rPr>
                    <w:t>uti</w:t>
                  </w:r>
                  <w:r>
                    <w:rPr>
                      <w:rFonts w:ascii="Garamond" w:eastAsia="Garamond" w:hAnsi="Garamond" w:cs="Garamond"/>
                      <w:b/>
                      <w:spacing w:val="-6"/>
                      <w:sz w:val="18"/>
                      <w:szCs w:val="18"/>
                    </w:rPr>
                    <w:t xml:space="preserve"> </w:t>
                  </w:r>
                  <w:r>
                    <w:rPr>
                      <w:rFonts w:ascii="Garamond" w:eastAsia="Garamond" w:hAnsi="Garamond" w:cs="Garamond"/>
                      <w:b/>
                      <w:sz w:val="18"/>
                      <w:szCs w:val="18"/>
                    </w:rPr>
                    <w:t>e</w:t>
                  </w:r>
                  <w:r>
                    <w:rPr>
                      <w:rFonts w:ascii="Garamond" w:eastAsia="Garamond" w:hAnsi="Garamond" w:cs="Garamond"/>
                      <w:b/>
                      <w:spacing w:val="-1"/>
                      <w:sz w:val="18"/>
                      <w:szCs w:val="18"/>
                    </w:rPr>
                    <w:t xml:space="preserve"> </w:t>
                  </w:r>
                  <w:r>
                    <w:rPr>
                      <w:rFonts w:ascii="Garamond" w:eastAsia="Garamond" w:hAnsi="Garamond" w:cs="Garamond"/>
                      <w:b/>
                      <w:spacing w:val="1"/>
                      <w:sz w:val="18"/>
                      <w:szCs w:val="18"/>
                    </w:rPr>
                    <w:t>u</w:t>
                  </w:r>
                  <w:r>
                    <w:rPr>
                      <w:rFonts w:ascii="Garamond" w:eastAsia="Garamond" w:hAnsi="Garamond" w:cs="Garamond"/>
                      <w:b/>
                      <w:sz w:val="18"/>
                      <w:szCs w:val="18"/>
                    </w:rPr>
                    <w:t>tiliz</w:t>
                  </w:r>
                  <w:r>
                    <w:rPr>
                      <w:rFonts w:ascii="Garamond" w:eastAsia="Garamond" w:hAnsi="Garamond" w:cs="Garamond"/>
                      <w:b/>
                      <w:spacing w:val="-1"/>
                      <w:sz w:val="18"/>
                      <w:szCs w:val="18"/>
                    </w:rPr>
                    <w:t>z</w:t>
                  </w:r>
                  <w:r>
                    <w:rPr>
                      <w:rFonts w:ascii="Garamond" w:eastAsia="Garamond" w:hAnsi="Garamond" w:cs="Garamond"/>
                      <w:b/>
                      <w:sz w:val="18"/>
                      <w:szCs w:val="18"/>
                    </w:rPr>
                    <w:t>a</w:t>
                  </w:r>
                  <w:r>
                    <w:rPr>
                      <w:rFonts w:ascii="Garamond" w:eastAsia="Garamond" w:hAnsi="Garamond" w:cs="Garamond"/>
                      <w:b/>
                      <w:spacing w:val="-1"/>
                      <w:sz w:val="18"/>
                      <w:szCs w:val="18"/>
                    </w:rPr>
                    <w:t xml:space="preserve"> </w:t>
                  </w:r>
                  <w:r>
                    <w:rPr>
                      <w:rFonts w:ascii="Garamond" w:eastAsia="Garamond" w:hAnsi="Garamond" w:cs="Garamond"/>
                      <w:b/>
                      <w:sz w:val="18"/>
                      <w:szCs w:val="18"/>
                    </w:rPr>
                    <w:t>i</w:t>
                  </w:r>
                  <w:r>
                    <w:rPr>
                      <w:rFonts w:ascii="Garamond" w:eastAsia="Garamond" w:hAnsi="Garamond" w:cs="Garamond"/>
                      <w:b/>
                      <w:spacing w:val="3"/>
                      <w:sz w:val="18"/>
                      <w:szCs w:val="18"/>
                    </w:rPr>
                    <w:t xml:space="preserve"> </w:t>
                  </w:r>
                  <w:r>
                    <w:rPr>
                      <w:rFonts w:ascii="Garamond" w:eastAsia="Garamond" w:hAnsi="Garamond" w:cs="Garamond"/>
                      <w:b/>
                      <w:sz w:val="18"/>
                      <w:szCs w:val="18"/>
                    </w:rPr>
                    <w:t>meto</w:t>
                  </w:r>
                  <w:r>
                    <w:rPr>
                      <w:rFonts w:ascii="Garamond" w:eastAsia="Garamond" w:hAnsi="Garamond" w:cs="Garamond"/>
                      <w:b/>
                      <w:spacing w:val="1"/>
                      <w:sz w:val="18"/>
                      <w:szCs w:val="18"/>
                    </w:rPr>
                    <w:t>d</w:t>
                  </w:r>
                  <w:r>
                    <w:rPr>
                      <w:rFonts w:ascii="Garamond" w:eastAsia="Garamond" w:hAnsi="Garamond" w:cs="Garamond"/>
                      <w:b/>
                      <w:sz w:val="18"/>
                      <w:szCs w:val="18"/>
                    </w:rPr>
                    <w:t>i</w:t>
                  </w:r>
                  <w:r>
                    <w:rPr>
                      <w:rFonts w:ascii="Garamond" w:eastAsia="Garamond" w:hAnsi="Garamond" w:cs="Garamond"/>
                      <w:b/>
                      <w:spacing w:val="-4"/>
                      <w:sz w:val="18"/>
                      <w:szCs w:val="18"/>
                    </w:rPr>
                    <w:t xml:space="preserve"> </w:t>
                  </w:r>
                  <w:r>
                    <w:rPr>
                      <w:rFonts w:ascii="Garamond" w:eastAsia="Garamond" w:hAnsi="Garamond" w:cs="Garamond"/>
                      <w:b/>
                      <w:spacing w:val="1"/>
                      <w:sz w:val="18"/>
                      <w:szCs w:val="18"/>
                    </w:rPr>
                    <w:t>d</w:t>
                  </w:r>
                  <w:r>
                    <w:rPr>
                      <w:rFonts w:ascii="Garamond" w:eastAsia="Garamond" w:hAnsi="Garamond" w:cs="Garamond"/>
                      <w:b/>
                      <w:spacing w:val="-1"/>
                      <w:sz w:val="18"/>
                      <w:szCs w:val="18"/>
                    </w:rPr>
                    <w:t>e</w:t>
                  </w:r>
                  <w:r>
                    <w:rPr>
                      <w:rFonts w:ascii="Garamond" w:eastAsia="Garamond" w:hAnsi="Garamond" w:cs="Garamond"/>
                      <w:b/>
                      <w:sz w:val="18"/>
                      <w:szCs w:val="18"/>
                    </w:rPr>
                    <w:t>l</w:t>
                  </w:r>
                  <w:r>
                    <w:rPr>
                      <w:rFonts w:ascii="Garamond" w:eastAsia="Garamond" w:hAnsi="Garamond" w:cs="Garamond"/>
                      <w:b/>
                      <w:spacing w:val="-1"/>
                      <w:sz w:val="18"/>
                      <w:szCs w:val="18"/>
                    </w:rPr>
                    <w:t>l</w:t>
                  </w:r>
                  <w:r>
                    <w:rPr>
                      <w:rFonts w:ascii="Garamond" w:eastAsia="Garamond" w:hAnsi="Garamond" w:cs="Garamond"/>
                      <w:b/>
                      <w:sz w:val="18"/>
                      <w:szCs w:val="18"/>
                    </w:rPr>
                    <w:t>e</w:t>
                  </w:r>
                  <w:r>
                    <w:rPr>
                      <w:rFonts w:ascii="Garamond" w:eastAsia="Garamond" w:hAnsi="Garamond" w:cs="Garamond"/>
                      <w:b/>
                      <w:spacing w:val="-1"/>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i</w:t>
                  </w:r>
                  <w:r>
                    <w:rPr>
                      <w:rFonts w:ascii="Garamond" w:eastAsia="Garamond" w:hAnsi="Garamond" w:cs="Garamond"/>
                      <w:b/>
                      <w:spacing w:val="-1"/>
                      <w:sz w:val="18"/>
                      <w:szCs w:val="18"/>
                    </w:rPr>
                    <w:t>ve</w:t>
                  </w:r>
                  <w:r>
                    <w:rPr>
                      <w:rFonts w:ascii="Garamond" w:eastAsia="Garamond" w:hAnsi="Garamond" w:cs="Garamond"/>
                      <w:b/>
                      <w:sz w:val="18"/>
                      <w:szCs w:val="18"/>
                    </w:rPr>
                    <w:t>r</w:t>
                  </w:r>
                  <w:r>
                    <w:rPr>
                      <w:rFonts w:ascii="Garamond" w:eastAsia="Garamond" w:hAnsi="Garamond" w:cs="Garamond"/>
                      <w:b/>
                      <w:spacing w:val="-1"/>
                      <w:sz w:val="18"/>
                      <w:szCs w:val="18"/>
                    </w:rPr>
                    <w:t>s</w:t>
                  </w:r>
                  <w:r>
                    <w:rPr>
                      <w:rFonts w:ascii="Garamond" w:eastAsia="Garamond" w:hAnsi="Garamond" w:cs="Garamond"/>
                      <w:b/>
                      <w:sz w:val="18"/>
                      <w:szCs w:val="18"/>
                    </w:rPr>
                    <w:t>e</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i</w:t>
                  </w:r>
                  <w:r>
                    <w:rPr>
                      <w:rFonts w:ascii="Garamond" w:eastAsia="Garamond" w:hAnsi="Garamond" w:cs="Garamond"/>
                      <w:b/>
                      <w:spacing w:val="-1"/>
                      <w:sz w:val="18"/>
                      <w:szCs w:val="18"/>
                    </w:rPr>
                    <w:t>sc</w:t>
                  </w:r>
                  <w:r>
                    <w:rPr>
                      <w:rFonts w:ascii="Garamond" w:eastAsia="Garamond" w:hAnsi="Garamond" w:cs="Garamond"/>
                      <w:b/>
                      <w:sz w:val="18"/>
                      <w:szCs w:val="18"/>
                    </w:rPr>
                    <w:t>i</w:t>
                  </w:r>
                  <w:r>
                    <w:rPr>
                      <w:rFonts w:ascii="Garamond" w:eastAsia="Garamond" w:hAnsi="Garamond" w:cs="Garamond"/>
                      <w:b/>
                      <w:spacing w:val="-1"/>
                      <w:sz w:val="18"/>
                      <w:szCs w:val="18"/>
                    </w:rPr>
                    <w:t>p</w:t>
                  </w:r>
                  <w:r>
                    <w:rPr>
                      <w:rFonts w:ascii="Garamond" w:eastAsia="Garamond" w:hAnsi="Garamond" w:cs="Garamond"/>
                      <w:b/>
                      <w:sz w:val="18"/>
                      <w:szCs w:val="18"/>
                    </w:rPr>
                    <w:t>l</w:t>
                  </w:r>
                  <w:r>
                    <w:rPr>
                      <w:rFonts w:ascii="Garamond" w:eastAsia="Garamond" w:hAnsi="Garamond" w:cs="Garamond"/>
                      <w:b/>
                      <w:spacing w:val="1"/>
                      <w:sz w:val="18"/>
                      <w:szCs w:val="18"/>
                    </w:rPr>
                    <w:t>i</w:t>
                  </w:r>
                  <w:r>
                    <w:rPr>
                      <w:rFonts w:ascii="Garamond" w:eastAsia="Garamond" w:hAnsi="Garamond" w:cs="Garamond"/>
                      <w:b/>
                      <w:spacing w:val="-1"/>
                      <w:sz w:val="18"/>
                      <w:szCs w:val="18"/>
                    </w:rPr>
                    <w:t>n</w:t>
                  </w:r>
                  <w:r>
                    <w:rPr>
                      <w:rFonts w:ascii="Garamond" w:eastAsia="Garamond" w:hAnsi="Garamond" w:cs="Garamond"/>
                      <w:b/>
                      <w:sz w:val="18"/>
                      <w:szCs w:val="18"/>
                    </w:rPr>
                    <w:t>e</w:t>
                  </w:r>
                  <w:r>
                    <w:rPr>
                      <w:rFonts w:ascii="Garamond" w:eastAsia="Garamond" w:hAnsi="Garamond" w:cs="Garamond"/>
                      <w:b/>
                      <w:spacing w:val="-3"/>
                      <w:sz w:val="18"/>
                      <w:szCs w:val="18"/>
                    </w:rPr>
                    <w:t xml:space="preserve"> </w:t>
                  </w:r>
                  <w:r>
                    <w:rPr>
                      <w:rFonts w:ascii="Garamond" w:eastAsia="Garamond" w:hAnsi="Garamond" w:cs="Garamond"/>
                      <w:b/>
                      <w:sz w:val="18"/>
                      <w:szCs w:val="18"/>
                    </w:rPr>
                    <w:t>in</w:t>
                  </w:r>
                  <w:r>
                    <w:rPr>
                      <w:rFonts w:ascii="Garamond" w:eastAsia="Garamond" w:hAnsi="Garamond" w:cs="Garamond"/>
                      <w:b/>
                      <w:spacing w:val="-1"/>
                      <w:sz w:val="18"/>
                      <w:szCs w:val="18"/>
                    </w:rPr>
                    <w:t xml:space="preserve"> </w:t>
                  </w:r>
                </w:p>
                <w:p w:rsidR="00D47BB8" w:rsidRDefault="00044B41">
                  <w:pPr>
                    <w:widowControl w:val="0"/>
                    <w:spacing w:before="79"/>
                    <w:ind w:right="-20"/>
                    <w:rPr>
                      <w:rFonts w:ascii="Garamond" w:eastAsia="Garamond" w:hAnsi="Garamond" w:cs="Garamond"/>
                      <w:b/>
                      <w:sz w:val="18"/>
                      <w:szCs w:val="18"/>
                    </w:rPr>
                  </w:pPr>
                  <w:r>
                    <w:rPr>
                      <w:rFonts w:ascii="Garamond" w:eastAsia="Garamond" w:hAnsi="Garamond" w:cs="Garamond"/>
                      <w:b/>
                      <w:spacing w:val="3"/>
                      <w:sz w:val="18"/>
                      <w:szCs w:val="18"/>
                    </w:rPr>
                    <w:t>m</w:t>
                  </w:r>
                  <w:r>
                    <w:rPr>
                      <w:rFonts w:ascii="Garamond" w:eastAsia="Garamond" w:hAnsi="Garamond" w:cs="Garamond"/>
                      <w:b/>
                      <w:spacing w:val="-1"/>
                      <w:sz w:val="18"/>
                      <w:szCs w:val="18"/>
                    </w:rPr>
                    <w:t>o</w:t>
                  </w:r>
                  <w:r>
                    <w:rPr>
                      <w:rFonts w:ascii="Garamond" w:eastAsia="Garamond" w:hAnsi="Garamond" w:cs="Garamond"/>
                      <w:b/>
                      <w:spacing w:val="1"/>
                      <w:sz w:val="18"/>
                      <w:szCs w:val="18"/>
                    </w:rPr>
                    <w:t>d</w:t>
                  </w:r>
                  <w:r>
                    <w:rPr>
                      <w:rFonts w:ascii="Garamond" w:eastAsia="Garamond" w:hAnsi="Garamond" w:cs="Garamond"/>
                      <w:b/>
                      <w:sz w:val="18"/>
                      <w:szCs w:val="18"/>
                    </w:rPr>
                    <w:t>o</w:t>
                  </w:r>
                  <w:r>
                    <w:rPr>
                      <w:rFonts w:ascii="Garamond" w:eastAsia="Garamond" w:hAnsi="Garamond" w:cs="Garamond"/>
                      <w:b/>
                      <w:spacing w:val="-1"/>
                      <w:sz w:val="18"/>
                      <w:szCs w:val="18"/>
                    </w:rPr>
                    <w:t xml:space="preserve"> co</w:t>
                  </w:r>
                  <w:r>
                    <w:rPr>
                      <w:rFonts w:ascii="Garamond" w:eastAsia="Garamond" w:hAnsi="Garamond" w:cs="Garamond"/>
                      <w:b/>
                      <w:sz w:val="18"/>
                      <w:szCs w:val="18"/>
                    </w:rPr>
                    <w:t>rretto</w:t>
                  </w:r>
                  <w:r>
                    <w:rPr>
                      <w:rFonts w:ascii="Garamond" w:eastAsia="Garamond" w:hAnsi="Garamond" w:cs="Garamond"/>
                      <w:b/>
                      <w:spacing w:val="-5"/>
                      <w:sz w:val="18"/>
                      <w:szCs w:val="18"/>
                    </w:rPr>
                    <w:t xml:space="preserve"> </w:t>
                  </w:r>
                  <w:r>
                    <w:rPr>
                      <w:rFonts w:ascii="Garamond" w:eastAsia="Garamond" w:hAnsi="Garamond" w:cs="Garamond"/>
                      <w:b/>
                      <w:sz w:val="18"/>
                      <w:szCs w:val="18"/>
                    </w:rPr>
                    <w:t>e</w:t>
                  </w:r>
                  <w:r>
                    <w:rPr>
                      <w:rFonts w:ascii="Garamond" w:eastAsia="Garamond" w:hAnsi="Garamond" w:cs="Garamond"/>
                      <w:b/>
                      <w:spacing w:val="-1"/>
                      <w:sz w:val="18"/>
                      <w:szCs w:val="18"/>
                    </w:rPr>
                    <w:t xml:space="preserve"> </w:t>
                  </w:r>
                  <w:r>
                    <w:rPr>
                      <w:rFonts w:ascii="Garamond" w:eastAsia="Garamond" w:hAnsi="Garamond" w:cs="Garamond"/>
                      <w:b/>
                      <w:spacing w:val="1"/>
                      <w:sz w:val="18"/>
                      <w:szCs w:val="18"/>
                    </w:rPr>
                    <w:t>a</w:t>
                  </w:r>
                  <w:r>
                    <w:rPr>
                      <w:rFonts w:ascii="Garamond" w:eastAsia="Garamond" w:hAnsi="Garamond" w:cs="Garamond"/>
                      <w:b/>
                      <w:spacing w:val="-1"/>
                      <w:sz w:val="18"/>
                      <w:szCs w:val="18"/>
                    </w:rPr>
                    <w:t>pp</w:t>
                  </w:r>
                  <w:r>
                    <w:rPr>
                      <w:rFonts w:ascii="Garamond" w:eastAsia="Garamond" w:hAnsi="Garamond" w:cs="Garamond"/>
                      <w:b/>
                      <w:sz w:val="18"/>
                      <w:szCs w:val="18"/>
                    </w:rPr>
                    <w:t>ro</w:t>
                  </w:r>
                  <w:r>
                    <w:rPr>
                      <w:rFonts w:ascii="Garamond" w:eastAsia="Garamond" w:hAnsi="Garamond" w:cs="Garamond"/>
                      <w:b/>
                      <w:spacing w:val="-1"/>
                      <w:sz w:val="18"/>
                      <w:szCs w:val="18"/>
                    </w:rPr>
                    <w:t>p</w:t>
                  </w:r>
                  <w:r>
                    <w:rPr>
                      <w:rFonts w:ascii="Garamond" w:eastAsia="Garamond" w:hAnsi="Garamond" w:cs="Garamond"/>
                      <w:b/>
                      <w:sz w:val="18"/>
                      <w:szCs w:val="18"/>
                    </w:rPr>
                    <w:t>ri</w:t>
                  </w:r>
                  <w:r>
                    <w:rPr>
                      <w:rFonts w:ascii="Garamond" w:eastAsia="Garamond" w:hAnsi="Garamond" w:cs="Garamond"/>
                      <w:b/>
                      <w:spacing w:val="1"/>
                      <w:sz w:val="18"/>
                      <w:szCs w:val="18"/>
                    </w:rPr>
                    <w:t>a</w:t>
                  </w:r>
                  <w:r>
                    <w:rPr>
                      <w:rFonts w:ascii="Garamond" w:eastAsia="Garamond" w:hAnsi="Garamond" w:cs="Garamond"/>
                      <w:b/>
                      <w:sz w:val="18"/>
                      <w:szCs w:val="18"/>
                    </w:rPr>
                    <w:t>to.</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9"/>
                    <w:ind w:right="-20"/>
                    <w:jc w:val="center"/>
                    <w:rPr>
                      <w:rFonts w:ascii="Garamond" w:eastAsia="Garamond" w:hAnsi="Garamond" w:cs="Garamond"/>
                      <w:b/>
                      <w:sz w:val="18"/>
                      <w:szCs w:val="18"/>
                      <w:lang w:val="en-US"/>
                    </w:rPr>
                  </w:pPr>
                  <w:r>
                    <w:rPr>
                      <w:rFonts w:ascii="Garamond" w:eastAsia="Garamond" w:hAnsi="Garamond" w:cs="Garamond"/>
                      <w:b/>
                      <w:sz w:val="18"/>
                      <w:szCs w:val="18"/>
                      <w:lang w:val="en-US"/>
                    </w:rPr>
                    <w:t>3</w:t>
                  </w:r>
                  <w:r>
                    <w:rPr>
                      <w:rFonts w:ascii="Garamond" w:eastAsia="Garamond" w:hAnsi="Garamond" w:cs="Garamond"/>
                      <w:b/>
                      <w:spacing w:val="-1"/>
                      <w:sz w:val="18"/>
                      <w:szCs w:val="18"/>
                      <w:lang w:val="en-US"/>
                    </w:rPr>
                    <w:t xml:space="preserve"> </w:t>
                  </w:r>
                  <w:r>
                    <w:rPr>
                      <w:rFonts w:ascii="Garamond" w:eastAsia="Garamond" w:hAnsi="Garamond" w:cs="Garamond"/>
                      <w:b/>
                      <w:sz w:val="18"/>
                      <w:szCs w:val="18"/>
                      <w:lang w:val="en-US"/>
                    </w:rPr>
                    <w:t>-</w:t>
                  </w:r>
                  <w:r>
                    <w:rPr>
                      <w:rFonts w:ascii="Garamond" w:eastAsia="Garamond" w:hAnsi="Garamond" w:cs="Garamond"/>
                      <w:b/>
                      <w:spacing w:val="-1"/>
                      <w:sz w:val="18"/>
                      <w:szCs w:val="18"/>
                      <w:lang w:val="en-US"/>
                    </w:rPr>
                    <w:t xml:space="preserve"> 3.</w:t>
                  </w:r>
                  <w:r>
                    <w:rPr>
                      <w:rFonts w:ascii="Garamond" w:eastAsia="Garamond" w:hAnsi="Garamond" w:cs="Garamond"/>
                      <w:b/>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66"/>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190"/>
                    <w:jc w:val="center"/>
                    <w:rPr>
                      <w:rFonts w:ascii="Garamond" w:eastAsia="Garamond" w:hAnsi="Garamond" w:cs="Garamond"/>
                      <w:sz w:val="18"/>
                      <w:szCs w:val="18"/>
                      <w:lang w:val="en-US"/>
                    </w:rPr>
                  </w:pPr>
                  <w:r>
                    <w:rPr>
                      <w:rFonts w:ascii="Garamond" w:eastAsia="Garamond" w:hAnsi="Garamond" w:cs="Garamond"/>
                      <w:spacing w:val="1"/>
                      <w:sz w:val="18"/>
                      <w:szCs w:val="18"/>
                      <w:lang w:val="en-US"/>
                    </w:rPr>
                    <w:t>IV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0"/>
                    <w:rPr>
                      <w:rFonts w:ascii="Garamond" w:eastAsia="Garamond" w:hAnsi="Garamond" w:cs="Garamond"/>
                      <w:sz w:val="18"/>
                      <w:szCs w:val="18"/>
                    </w:rPr>
                  </w:pPr>
                  <w:r>
                    <w:rPr>
                      <w:rFonts w:ascii="Garamond" w:eastAsia="Garamond" w:hAnsi="Garamond" w:cs="Garamond"/>
                      <w:sz w:val="18"/>
                      <w:szCs w:val="18"/>
                    </w:rPr>
                    <w:t>Ha</w:t>
                  </w:r>
                  <w:r>
                    <w:rPr>
                      <w:rFonts w:ascii="Garamond" w:eastAsia="Garamond" w:hAnsi="Garamond" w:cs="Garamond"/>
                      <w:spacing w:val="1"/>
                      <w:sz w:val="18"/>
                      <w:szCs w:val="18"/>
                    </w:rPr>
                    <w:t xml:space="preserve"> a</w:t>
                  </w:r>
                  <w:r>
                    <w:rPr>
                      <w:rFonts w:ascii="Garamond" w:eastAsia="Garamond" w:hAnsi="Garamond" w:cs="Garamond"/>
                      <w:spacing w:val="-1"/>
                      <w:sz w:val="18"/>
                      <w:szCs w:val="18"/>
                    </w:rPr>
                    <w:t>c</w:t>
                  </w:r>
                  <w:r>
                    <w:rPr>
                      <w:rFonts w:ascii="Garamond" w:eastAsia="Garamond" w:hAnsi="Garamond" w:cs="Garamond"/>
                      <w:spacing w:val="-2"/>
                      <w:sz w:val="18"/>
                      <w:szCs w:val="18"/>
                    </w:rPr>
                    <w:t>q</w:t>
                  </w:r>
                  <w:r>
                    <w:rPr>
                      <w:rFonts w:ascii="Garamond" w:eastAsia="Garamond" w:hAnsi="Garamond" w:cs="Garamond"/>
                      <w:sz w:val="18"/>
                      <w:szCs w:val="18"/>
                    </w:rPr>
                    <w:t>ui</w:t>
                  </w:r>
                  <w:r>
                    <w:rPr>
                      <w:rFonts w:ascii="Garamond" w:eastAsia="Garamond" w:hAnsi="Garamond" w:cs="Garamond"/>
                      <w:spacing w:val="-1"/>
                      <w:sz w:val="18"/>
                      <w:szCs w:val="18"/>
                    </w:rPr>
                    <w:t>s</w:t>
                  </w:r>
                  <w:r>
                    <w:rPr>
                      <w:rFonts w:ascii="Garamond" w:eastAsia="Garamond" w:hAnsi="Garamond" w:cs="Garamond"/>
                      <w:sz w:val="18"/>
                      <w:szCs w:val="18"/>
                    </w:rPr>
                    <w:t>ito</w:t>
                  </w:r>
                  <w:r>
                    <w:rPr>
                      <w:rFonts w:ascii="Garamond" w:eastAsia="Garamond" w:hAnsi="Garamond" w:cs="Garamond"/>
                      <w:spacing w:val="-5"/>
                      <w:sz w:val="18"/>
                      <w:szCs w:val="18"/>
                    </w:rPr>
                    <w:t xml:space="preserve"> </w:t>
                  </w:r>
                  <w:r>
                    <w:rPr>
                      <w:rFonts w:ascii="Garamond" w:eastAsia="Garamond" w:hAnsi="Garamond" w:cs="Garamond"/>
                      <w:sz w:val="18"/>
                      <w:szCs w:val="18"/>
                    </w:rPr>
                    <w:t>i c</w:t>
                  </w:r>
                  <w:r>
                    <w:rPr>
                      <w:rFonts w:ascii="Garamond" w:eastAsia="Garamond" w:hAnsi="Garamond" w:cs="Garamond"/>
                      <w:spacing w:val="-1"/>
                      <w:sz w:val="18"/>
                      <w:szCs w:val="18"/>
                    </w:rPr>
                    <w:t>on</w:t>
                  </w:r>
                  <w:r>
                    <w:rPr>
                      <w:rFonts w:ascii="Garamond" w:eastAsia="Garamond" w:hAnsi="Garamond" w:cs="Garamond"/>
                      <w:sz w:val="18"/>
                      <w:szCs w:val="18"/>
                    </w:rPr>
                    <w:t>te</w:t>
                  </w:r>
                  <w:r>
                    <w:rPr>
                      <w:rFonts w:ascii="Garamond" w:eastAsia="Garamond" w:hAnsi="Garamond" w:cs="Garamond"/>
                      <w:spacing w:val="-1"/>
                      <w:sz w:val="18"/>
                      <w:szCs w:val="18"/>
                    </w:rPr>
                    <w:t>n</w:t>
                  </w:r>
                  <w:r>
                    <w:rPr>
                      <w:rFonts w:ascii="Garamond" w:eastAsia="Garamond" w:hAnsi="Garamond" w:cs="Garamond"/>
                      <w:sz w:val="18"/>
                      <w:szCs w:val="18"/>
                    </w:rPr>
                    <w:t>uti</w:t>
                  </w:r>
                  <w:r>
                    <w:rPr>
                      <w:rFonts w:ascii="Garamond" w:eastAsia="Garamond" w:hAnsi="Garamond" w:cs="Garamond"/>
                      <w:spacing w:val="-6"/>
                      <w:sz w:val="18"/>
                      <w:szCs w:val="18"/>
                    </w:rPr>
                    <w:t xml:space="preserve"> </w:t>
                  </w:r>
                  <w:r>
                    <w:rPr>
                      <w:rFonts w:ascii="Garamond" w:eastAsia="Garamond" w:hAnsi="Garamond" w:cs="Garamond"/>
                      <w:spacing w:val="1"/>
                      <w:sz w:val="18"/>
                      <w:szCs w:val="18"/>
                    </w:rPr>
                    <w:t>d</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l</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ve</w:t>
                  </w:r>
                  <w:r>
                    <w:rPr>
                      <w:rFonts w:ascii="Garamond" w:eastAsia="Garamond" w:hAnsi="Garamond" w:cs="Garamond"/>
                      <w:spacing w:val="2"/>
                      <w:sz w:val="18"/>
                      <w:szCs w:val="18"/>
                    </w:rPr>
                    <w:t>r</w:t>
                  </w:r>
                  <w:r>
                    <w:rPr>
                      <w:rFonts w:ascii="Garamond" w:eastAsia="Garamond" w:hAnsi="Garamond" w:cs="Garamond"/>
                      <w:spacing w:val="-1"/>
                      <w:sz w:val="18"/>
                      <w:szCs w:val="18"/>
                    </w:rPr>
                    <w:t>s</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sc</w:t>
                  </w:r>
                  <w:r>
                    <w:rPr>
                      <w:rFonts w:ascii="Garamond" w:eastAsia="Garamond" w:hAnsi="Garamond" w:cs="Garamond"/>
                      <w:sz w:val="18"/>
                      <w:szCs w:val="18"/>
                    </w:rPr>
                    <w:t>i</w:t>
                  </w:r>
                  <w:r>
                    <w:rPr>
                      <w:rFonts w:ascii="Garamond" w:eastAsia="Garamond" w:hAnsi="Garamond" w:cs="Garamond"/>
                      <w:spacing w:val="-1"/>
                      <w:sz w:val="18"/>
                      <w:szCs w:val="18"/>
                    </w:rPr>
                    <w:t>p</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pacing w:val="-1"/>
                      <w:sz w:val="18"/>
                      <w:szCs w:val="18"/>
                    </w:rPr>
                    <w:t>n</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m</w:t>
                  </w:r>
                  <w:r>
                    <w:rPr>
                      <w:rFonts w:ascii="Garamond" w:eastAsia="Garamond" w:hAnsi="Garamond" w:cs="Garamond"/>
                      <w:spacing w:val="2"/>
                      <w:sz w:val="18"/>
                      <w:szCs w:val="18"/>
                    </w:rPr>
                    <w:t>a</w:t>
                  </w:r>
                  <w:r>
                    <w:rPr>
                      <w:rFonts w:ascii="Garamond" w:eastAsia="Garamond" w:hAnsi="Garamond" w:cs="Garamond"/>
                      <w:spacing w:val="-1"/>
                      <w:sz w:val="18"/>
                      <w:szCs w:val="18"/>
                    </w:rPr>
                    <w:t>n</w:t>
                  </w:r>
                  <w:r>
                    <w:rPr>
                      <w:rFonts w:ascii="Garamond" w:eastAsia="Garamond" w:hAnsi="Garamond" w:cs="Garamond"/>
                      <w:sz w:val="18"/>
                      <w:szCs w:val="18"/>
                    </w:rPr>
                    <w:t>i</w:t>
                  </w:r>
                  <w:r>
                    <w:rPr>
                      <w:rFonts w:ascii="Garamond" w:eastAsia="Garamond" w:hAnsi="Garamond" w:cs="Garamond"/>
                      <w:spacing w:val="-1"/>
                      <w:sz w:val="18"/>
                      <w:szCs w:val="18"/>
                    </w:rPr>
                    <w:t>e</w:t>
                  </w:r>
                  <w:r>
                    <w:rPr>
                      <w:rFonts w:ascii="Garamond" w:eastAsia="Garamond" w:hAnsi="Garamond" w:cs="Garamond"/>
                      <w:sz w:val="18"/>
                      <w:szCs w:val="18"/>
                    </w:rPr>
                    <w:t xml:space="preserve">ra </w:t>
                  </w:r>
                  <w:r>
                    <w:rPr>
                      <w:rFonts w:ascii="Garamond" w:eastAsia="Garamond" w:hAnsi="Garamond" w:cs="Garamond"/>
                      <w:spacing w:val="-1"/>
                      <w:sz w:val="18"/>
                      <w:szCs w:val="18"/>
                    </w:rPr>
                    <w:t>co</w:t>
                  </w:r>
                  <w:r>
                    <w:rPr>
                      <w:rFonts w:ascii="Garamond" w:eastAsia="Garamond" w:hAnsi="Garamond" w:cs="Garamond"/>
                      <w:sz w:val="18"/>
                      <w:szCs w:val="18"/>
                    </w:rPr>
                    <w:t>mp</w:t>
                  </w:r>
                  <w:r>
                    <w:rPr>
                      <w:rFonts w:ascii="Garamond" w:eastAsia="Garamond" w:hAnsi="Garamond" w:cs="Garamond"/>
                      <w:spacing w:val="-1"/>
                      <w:sz w:val="18"/>
                      <w:szCs w:val="18"/>
                    </w:rPr>
                    <w:t>le</w:t>
                  </w:r>
                  <w:r>
                    <w:rPr>
                      <w:rFonts w:ascii="Garamond" w:eastAsia="Garamond" w:hAnsi="Garamond" w:cs="Garamond"/>
                      <w:sz w:val="18"/>
                      <w:szCs w:val="18"/>
                    </w:rPr>
                    <w:t>ta</w:t>
                  </w:r>
                  <w:r>
                    <w:rPr>
                      <w:rFonts w:ascii="Garamond" w:eastAsia="Garamond" w:hAnsi="Garamond" w:cs="Garamond"/>
                      <w:spacing w:val="-1"/>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utiliz</w:t>
                  </w:r>
                  <w:r>
                    <w:rPr>
                      <w:rFonts w:ascii="Garamond" w:eastAsia="Garamond" w:hAnsi="Garamond" w:cs="Garamond"/>
                      <w:spacing w:val="-1"/>
                      <w:sz w:val="18"/>
                      <w:szCs w:val="18"/>
                    </w:rPr>
                    <w:t>z</w:t>
                  </w:r>
                  <w:r>
                    <w:rPr>
                      <w:rFonts w:ascii="Garamond" w:eastAsia="Garamond" w:hAnsi="Garamond" w:cs="Garamond"/>
                      <w:sz w:val="18"/>
                      <w:szCs w:val="18"/>
                    </w:rPr>
                    <w:t>a</w:t>
                  </w:r>
                </w:p>
                <w:p w:rsidR="00D47BB8" w:rsidRDefault="00044B41">
                  <w:pPr>
                    <w:widowControl w:val="0"/>
                    <w:spacing w:before="57"/>
                    <w:ind w:right="-20"/>
                    <w:rPr>
                      <w:rFonts w:ascii="Garamond" w:eastAsia="Garamond" w:hAnsi="Garamond" w:cs="Garamond"/>
                      <w:sz w:val="18"/>
                      <w:szCs w:val="18"/>
                    </w:rPr>
                  </w:pP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mo</w:t>
                  </w:r>
                  <w:r>
                    <w:rPr>
                      <w:rFonts w:ascii="Garamond" w:eastAsia="Garamond" w:hAnsi="Garamond" w:cs="Garamond"/>
                      <w:spacing w:val="1"/>
                      <w:sz w:val="18"/>
                      <w:szCs w:val="18"/>
                    </w:rPr>
                    <w:t>d</w:t>
                  </w:r>
                  <w:r>
                    <w:rPr>
                      <w:rFonts w:ascii="Garamond" w:eastAsia="Garamond" w:hAnsi="Garamond" w:cs="Garamond"/>
                      <w:sz w:val="18"/>
                      <w:szCs w:val="18"/>
                    </w:rPr>
                    <w:t xml:space="preserve">o </w:t>
                  </w:r>
                  <w:r>
                    <w:rPr>
                      <w:rFonts w:ascii="Garamond" w:eastAsia="Garamond" w:hAnsi="Garamond" w:cs="Garamond"/>
                      <w:spacing w:val="-1"/>
                      <w:sz w:val="18"/>
                      <w:szCs w:val="18"/>
                    </w:rPr>
                    <w:t>cons</w:t>
                  </w:r>
                  <w:r>
                    <w:rPr>
                      <w:rFonts w:ascii="Garamond" w:eastAsia="Garamond" w:hAnsi="Garamond" w:cs="Garamond"/>
                      <w:spacing w:val="1"/>
                      <w:sz w:val="18"/>
                      <w:szCs w:val="18"/>
                    </w:rPr>
                    <w:t>a</w:t>
                  </w:r>
                  <w:r>
                    <w:rPr>
                      <w:rFonts w:ascii="Garamond" w:eastAsia="Garamond" w:hAnsi="Garamond" w:cs="Garamond"/>
                      <w:spacing w:val="-1"/>
                      <w:sz w:val="18"/>
                      <w:szCs w:val="18"/>
                    </w:rPr>
                    <w:t>pe</w:t>
                  </w:r>
                  <w:r>
                    <w:rPr>
                      <w:rFonts w:ascii="Garamond" w:eastAsia="Garamond" w:hAnsi="Garamond" w:cs="Garamond"/>
                      <w:sz w:val="18"/>
                      <w:szCs w:val="18"/>
                    </w:rPr>
                    <w:t>v</w:t>
                  </w:r>
                  <w:r>
                    <w:rPr>
                      <w:rFonts w:ascii="Garamond" w:eastAsia="Garamond" w:hAnsi="Garamond" w:cs="Garamond"/>
                      <w:spacing w:val="-1"/>
                      <w:sz w:val="18"/>
                      <w:szCs w:val="18"/>
                    </w:rPr>
                    <w:t>o</w:t>
                  </w:r>
                  <w:r>
                    <w:rPr>
                      <w:rFonts w:ascii="Garamond" w:eastAsia="Garamond" w:hAnsi="Garamond" w:cs="Garamond"/>
                      <w:sz w:val="18"/>
                      <w:szCs w:val="18"/>
                    </w:rPr>
                    <w:t>le</w:t>
                  </w:r>
                  <w:r>
                    <w:rPr>
                      <w:rFonts w:ascii="Garamond" w:eastAsia="Garamond" w:hAnsi="Garamond" w:cs="Garamond"/>
                      <w:spacing w:val="-4"/>
                      <w:sz w:val="18"/>
                      <w:szCs w:val="18"/>
                    </w:rPr>
                    <w:t xml:space="preserve"> </w:t>
                  </w:r>
                  <w:r>
                    <w:rPr>
                      <w:rFonts w:ascii="Garamond" w:eastAsia="Garamond" w:hAnsi="Garamond" w:cs="Garamond"/>
                      <w:sz w:val="18"/>
                      <w:szCs w:val="18"/>
                    </w:rPr>
                    <w:t>i relativi meto</w:t>
                  </w:r>
                  <w:r>
                    <w:rPr>
                      <w:rFonts w:ascii="Garamond" w:eastAsia="Garamond" w:hAnsi="Garamond" w:cs="Garamond"/>
                      <w:spacing w:val="1"/>
                      <w:sz w:val="18"/>
                      <w:szCs w:val="18"/>
                    </w:rPr>
                    <w:t>d</w:t>
                  </w:r>
                  <w:r>
                    <w:rPr>
                      <w:rFonts w:ascii="Garamond" w:eastAsia="Garamond" w:hAnsi="Garamond" w:cs="Garamond"/>
                      <w:sz w:val="18"/>
                      <w:szCs w:val="18"/>
                    </w:rPr>
                    <w:t>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99"/>
                    <w:jc w:val="center"/>
                    <w:rPr>
                      <w:rFonts w:ascii="Garamond" w:eastAsia="Garamond" w:hAnsi="Garamond" w:cs="Garamond"/>
                      <w:sz w:val="18"/>
                      <w:szCs w:val="18"/>
                      <w:lang w:val="en-US"/>
                    </w:rPr>
                  </w:pPr>
                  <w:r>
                    <w:rPr>
                      <w:rFonts w:ascii="Garamond" w:eastAsia="Garamond" w:hAnsi="Garamond" w:cs="Garamond"/>
                      <w:sz w:val="18"/>
                      <w:szCs w:val="18"/>
                      <w:lang w:val="en-US"/>
                    </w:rPr>
                    <w:t xml:space="preserve">      4</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4.50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60"/>
                <w:jc w:val="center"/>
              </w:trPr>
              <w:tc>
                <w:tcPr>
                  <w:tcW w:w="1877"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24"/>
                    <w:jc w:val="center"/>
                    <w:rPr>
                      <w:rFonts w:ascii="Garamond" w:eastAsia="Garamond" w:hAnsi="Garamond" w:cs="Garamond"/>
                      <w:sz w:val="18"/>
                      <w:szCs w:val="18"/>
                      <w:lang w:val="en-US"/>
                    </w:rPr>
                  </w:pPr>
                  <w:r>
                    <w:rPr>
                      <w:rFonts w:ascii="Garamond" w:eastAsia="Garamond" w:hAnsi="Garamond" w:cs="Garamond"/>
                      <w:sz w:val="18"/>
                      <w:szCs w:val="18"/>
                      <w:lang w:val="en-US"/>
                    </w:rPr>
                    <w:t>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0"/>
                    <w:rPr>
                      <w:rFonts w:ascii="Garamond" w:eastAsia="Garamond" w:hAnsi="Garamond" w:cs="Garamond"/>
                      <w:sz w:val="18"/>
                      <w:szCs w:val="18"/>
                    </w:rPr>
                  </w:pPr>
                  <w:r>
                    <w:rPr>
                      <w:rFonts w:ascii="Garamond" w:eastAsia="Garamond" w:hAnsi="Garamond" w:cs="Garamond"/>
                      <w:sz w:val="18"/>
                      <w:szCs w:val="18"/>
                    </w:rPr>
                    <w:t>Ha</w:t>
                  </w:r>
                  <w:r>
                    <w:rPr>
                      <w:rFonts w:ascii="Garamond" w:eastAsia="Garamond" w:hAnsi="Garamond" w:cs="Garamond"/>
                      <w:spacing w:val="1"/>
                      <w:sz w:val="18"/>
                      <w:szCs w:val="18"/>
                    </w:rPr>
                    <w:t xml:space="preserve"> a</w:t>
                  </w:r>
                  <w:r>
                    <w:rPr>
                      <w:rFonts w:ascii="Garamond" w:eastAsia="Garamond" w:hAnsi="Garamond" w:cs="Garamond"/>
                      <w:spacing w:val="-1"/>
                      <w:sz w:val="18"/>
                      <w:szCs w:val="18"/>
                    </w:rPr>
                    <w:t>c</w:t>
                  </w:r>
                  <w:r>
                    <w:rPr>
                      <w:rFonts w:ascii="Garamond" w:eastAsia="Garamond" w:hAnsi="Garamond" w:cs="Garamond"/>
                      <w:spacing w:val="-2"/>
                      <w:sz w:val="18"/>
                      <w:szCs w:val="18"/>
                    </w:rPr>
                    <w:t>q</w:t>
                  </w:r>
                  <w:r>
                    <w:rPr>
                      <w:rFonts w:ascii="Garamond" w:eastAsia="Garamond" w:hAnsi="Garamond" w:cs="Garamond"/>
                      <w:sz w:val="18"/>
                      <w:szCs w:val="18"/>
                    </w:rPr>
                    <w:t>ui</w:t>
                  </w:r>
                  <w:r>
                    <w:rPr>
                      <w:rFonts w:ascii="Garamond" w:eastAsia="Garamond" w:hAnsi="Garamond" w:cs="Garamond"/>
                      <w:spacing w:val="-1"/>
                      <w:sz w:val="18"/>
                      <w:szCs w:val="18"/>
                    </w:rPr>
                    <w:t>s</w:t>
                  </w:r>
                  <w:r>
                    <w:rPr>
                      <w:rFonts w:ascii="Garamond" w:eastAsia="Garamond" w:hAnsi="Garamond" w:cs="Garamond"/>
                      <w:sz w:val="18"/>
                      <w:szCs w:val="18"/>
                    </w:rPr>
                    <w:t>ito</w:t>
                  </w:r>
                  <w:r>
                    <w:rPr>
                      <w:rFonts w:ascii="Garamond" w:eastAsia="Garamond" w:hAnsi="Garamond" w:cs="Garamond"/>
                      <w:spacing w:val="-5"/>
                      <w:sz w:val="18"/>
                      <w:szCs w:val="18"/>
                    </w:rPr>
                    <w:t xml:space="preserve"> </w:t>
                  </w:r>
                  <w:r>
                    <w:rPr>
                      <w:rFonts w:ascii="Garamond" w:eastAsia="Garamond" w:hAnsi="Garamond" w:cs="Garamond"/>
                      <w:sz w:val="18"/>
                      <w:szCs w:val="18"/>
                    </w:rPr>
                    <w:t>i c</w:t>
                  </w:r>
                  <w:r>
                    <w:rPr>
                      <w:rFonts w:ascii="Garamond" w:eastAsia="Garamond" w:hAnsi="Garamond" w:cs="Garamond"/>
                      <w:spacing w:val="-1"/>
                      <w:sz w:val="18"/>
                      <w:szCs w:val="18"/>
                    </w:rPr>
                    <w:t>on</w:t>
                  </w:r>
                  <w:r>
                    <w:rPr>
                      <w:rFonts w:ascii="Garamond" w:eastAsia="Garamond" w:hAnsi="Garamond" w:cs="Garamond"/>
                      <w:sz w:val="18"/>
                      <w:szCs w:val="18"/>
                    </w:rPr>
                    <w:t>te</w:t>
                  </w:r>
                  <w:r>
                    <w:rPr>
                      <w:rFonts w:ascii="Garamond" w:eastAsia="Garamond" w:hAnsi="Garamond" w:cs="Garamond"/>
                      <w:spacing w:val="-1"/>
                      <w:sz w:val="18"/>
                      <w:szCs w:val="18"/>
                    </w:rPr>
                    <w:t>n</w:t>
                  </w:r>
                  <w:r>
                    <w:rPr>
                      <w:rFonts w:ascii="Garamond" w:eastAsia="Garamond" w:hAnsi="Garamond" w:cs="Garamond"/>
                      <w:sz w:val="18"/>
                      <w:szCs w:val="18"/>
                    </w:rPr>
                    <w:t>uti</w:t>
                  </w:r>
                  <w:r>
                    <w:rPr>
                      <w:rFonts w:ascii="Garamond" w:eastAsia="Garamond" w:hAnsi="Garamond" w:cs="Garamond"/>
                      <w:spacing w:val="-6"/>
                      <w:sz w:val="18"/>
                      <w:szCs w:val="18"/>
                    </w:rPr>
                    <w:t xml:space="preserve"> </w:t>
                  </w:r>
                  <w:r>
                    <w:rPr>
                      <w:rFonts w:ascii="Garamond" w:eastAsia="Garamond" w:hAnsi="Garamond" w:cs="Garamond"/>
                      <w:spacing w:val="1"/>
                      <w:sz w:val="18"/>
                      <w:szCs w:val="18"/>
                    </w:rPr>
                    <w:t>d</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l</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ve</w:t>
                  </w:r>
                  <w:r>
                    <w:rPr>
                      <w:rFonts w:ascii="Garamond" w:eastAsia="Garamond" w:hAnsi="Garamond" w:cs="Garamond"/>
                      <w:spacing w:val="2"/>
                      <w:sz w:val="18"/>
                      <w:szCs w:val="18"/>
                    </w:rPr>
                    <w:t>r</w:t>
                  </w:r>
                  <w:r>
                    <w:rPr>
                      <w:rFonts w:ascii="Garamond" w:eastAsia="Garamond" w:hAnsi="Garamond" w:cs="Garamond"/>
                      <w:spacing w:val="-1"/>
                      <w:sz w:val="18"/>
                      <w:szCs w:val="18"/>
                    </w:rPr>
                    <w:t>s</w:t>
                  </w:r>
                  <w:r>
                    <w:rPr>
                      <w:rFonts w:ascii="Garamond" w:eastAsia="Garamond" w:hAnsi="Garamond" w:cs="Garamond"/>
                      <w:sz w:val="18"/>
                      <w:szCs w:val="18"/>
                    </w:rPr>
                    <w:t xml:space="preserve">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sc</w:t>
                  </w:r>
                  <w:r>
                    <w:rPr>
                      <w:rFonts w:ascii="Garamond" w:eastAsia="Garamond" w:hAnsi="Garamond" w:cs="Garamond"/>
                      <w:sz w:val="18"/>
                      <w:szCs w:val="18"/>
                    </w:rPr>
                    <w:t>i</w:t>
                  </w:r>
                  <w:r>
                    <w:rPr>
                      <w:rFonts w:ascii="Garamond" w:eastAsia="Garamond" w:hAnsi="Garamond" w:cs="Garamond"/>
                      <w:spacing w:val="-1"/>
                      <w:sz w:val="18"/>
                      <w:szCs w:val="18"/>
                    </w:rPr>
                    <w:t>p</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pacing w:val="-1"/>
                      <w:sz w:val="18"/>
                      <w:szCs w:val="18"/>
                    </w:rPr>
                    <w:t>n</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m</w:t>
                  </w:r>
                  <w:r>
                    <w:rPr>
                      <w:rFonts w:ascii="Garamond" w:eastAsia="Garamond" w:hAnsi="Garamond" w:cs="Garamond"/>
                      <w:spacing w:val="2"/>
                      <w:sz w:val="18"/>
                      <w:szCs w:val="18"/>
                    </w:rPr>
                    <w:t>a</w:t>
                  </w:r>
                  <w:r>
                    <w:rPr>
                      <w:rFonts w:ascii="Garamond" w:eastAsia="Garamond" w:hAnsi="Garamond" w:cs="Garamond"/>
                      <w:spacing w:val="-1"/>
                      <w:sz w:val="18"/>
                      <w:szCs w:val="18"/>
                    </w:rPr>
                    <w:t>n</w:t>
                  </w:r>
                  <w:r>
                    <w:rPr>
                      <w:rFonts w:ascii="Garamond" w:eastAsia="Garamond" w:hAnsi="Garamond" w:cs="Garamond"/>
                      <w:sz w:val="18"/>
                      <w:szCs w:val="18"/>
                    </w:rPr>
                    <w:t>i</w:t>
                  </w:r>
                  <w:r>
                    <w:rPr>
                      <w:rFonts w:ascii="Garamond" w:eastAsia="Garamond" w:hAnsi="Garamond" w:cs="Garamond"/>
                      <w:spacing w:val="-1"/>
                      <w:sz w:val="18"/>
                      <w:szCs w:val="18"/>
                    </w:rPr>
                    <w:t>e</w:t>
                  </w:r>
                  <w:r>
                    <w:rPr>
                      <w:rFonts w:ascii="Garamond" w:eastAsia="Garamond" w:hAnsi="Garamond" w:cs="Garamond"/>
                      <w:sz w:val="18"/>
                      <w:szCs w:val="18"/>
                    </w:rPr>
                    <w:t xml:space="preserve">ra </w:t>
                  </w:r>
                  <w:r>
                    <w:rPr>
                      <w:rFonts w:ascii="Garamond" w:eastAsia="Garamond" w:hAnsi="Garamond" w:cs="Garamond"/>
                      <w:spacing w:val="-1"/>
                      <w:sz w:val="18"/>
                      <w:szCs w:val="18"/>
                    </w:rPr>
                    <w:t>co</w:t>
                  </w:r>
                  <w:r>
                    <w:rPr>
                      <w:rFonts w:ascii="Garamond" w:eastAsia="Garamond" w:hAnsi="Garamond" w:cs="Garamond"/>
                      <w:sz w:val="18"/>
                      <w:szCs w:val="18"/>
                    </w:rPr>
                    <w:t>mp</w:t>
                  </w:r>
                  <w:r>
                    <w:rPr>
                      <w:rFonts w:ascii="Garamond" w:eastAsia="Garamond" w:hAnsi="Garamond" w:cs="Garamond"/>
                      <w:spacing w:val="-1"/>
                      <w:sz w:val="18"/>
                      <w:szCs w:val="18"/>
                    </w:rPr>
                    <w:t>le</w:t>
                  </w:r>
                  <w:r>
                    <w:rPr>
                      <w:rFonts w:ascii="Garamond" w:eastAsia="Garamond" w:hAnsi="Garamond" w:cs="Garamond"/>
                      <w:sz w:val="18"/>
                      <w:szCs w:val="18"/>
                    </w:rPr>
                    <w:t>ta</w:t>
                  </w:r>
                  <w:r>
                    <w:rPr>
                      <w:rFonts w:ascii="Garamond" w:eastAsia="Garamond" w:hAnsi="Garamond" w:cs="Garamond"/>
                      <w:spacing w:val="-1"/>
                      <w:sz w:val="18"/>
                      <w:szCs w:val="18"/>
                    </w:rPr>
                    <w:t xml:space="preserve"> </w:t>
                  </w:r>
                  <w:r>
                    <w:rPr>
                      <w:rFonts w:ascii="Garamond" w:eastAsia="Garamond" w:hAnsi="Garamond" w:cs="Garamond"/>
                      <w:sz w:val="18"/>
                      <w:szCs w:val="18"/>
                    </w:rPr>
                    <w:t xml:space="preserve">e </w:t>
                  </w:r>
                  <w:r>
                    <w:rPr>
                      <w:rFonts w:ascii="Garamond" w:eastAsia="Garamond" w:hAnsi="Garamond" w:cs="Garamond"/>
                      <w:spacing w:val="1"/>
                      <w:sz w:val="18"/>
                      <w:szCs w:val="18"/>
                    </w:rPr>
                    <w:t>a</w:t>
                  </w:r>
                  <w:r>
                    <w:rPr>
                      <w:rFonts w:ascii="Garamond" w:eastAsia="Garamond" w:hAnsi="Garamond" w:cs="Garamond"/>
                      <w:spacing w:val="-1"/>
                      <w:sz w:val="18"/>
                      <w:szCs w:val="18"/>
                    </w:rPr>
                    <w:t>pp</w:t>
                  </w:r>
                  <w:r>
                    <w:rPr>
                      <w:rFonts w:ascii="Garamond" w:eastAsia="Garamond" w:hAnsi="Garamond" w:cs="Garamond"/>
                      <w:sz w:val="18"/>
                      <w:szCs w:val="18"/>
                    </w:rPr>
                    <w:t>ro</w:t>
                  </w:r>
                  <w:r>
                    <w:rPr>
                      <w:rFonts w:ascii="Garamond" w:eastAsia="Garamond" w:hAnsi="Garamond" w:cs="Garamond"/>
                      <w:spacing w:val="-1"/>
                      <w:sz w:val="18"/>
                      <w:szCs w:val="18"/>
                    </w:rPr>
                    <w:t>fon</w:t>
                  </w:r>
                  <w:r>
                    <w:rPr>
                      <w:rFonts w:ascii="Garamond" w:eastAsia="Garamond" w:hAnsi="Garamond" w:cs="Garamond"/>
                      <w:spacing w:val="1"/>
                      <w:sz w:val="18"/>
                      <w:szCs w:val="18"/>
                    </w:rPr>
                    <w:t>d</w:t>
                  </w:r>
                  <w:r>
                    <w:rPr>
                      <w:rFonts w:ascii="Garamond" w:eastAsia="Garamond" w:hAnsi="Garamond" w:cs="Garamond"/>
                      <w:sz w:val="18"/>
                      <w:szCs w:val="18"/>
                    </w:rPr>
                    <w:t>ita</w:t>
                  </w:r>
                  <w:r>
                    <w:rPr>
                      <w:rFonts w:ascii="Garamond" w:eastAsia="Garamond" w:hAnsi="Garamond" w:cs="Garamond"/>
                      <w:spacing w:val="-1"/>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utiliz</w:t>
                  </w:r>
                  <w:r>
                    <w:rPr>
                      <w:rFonts w:ascii="Garamond" w:eastAsia="Garamond" w:hAnsi="Garamond" w:cs="Garamond"/>
                      <w:spacing w:val="-1"/>
                      <w:sz w:val="18"/>
                      <w:szCs w:val="18"/>
                    </w:rPr>
                    <w:t>z</w:t>
                  </w:r>
                  <w:r>
                    <w:rPr>
                      <w:rFonts w:ascii="Garamond" w:eastAsia="Garamond" w:hAnsi="Garamond" w:cs="Garamond"/>
                      <w:sz w:val="18"/>
                      <w:szCs w:val="18"/>
                    </w:rPr>
                    <w:t>a</w:t>
                  </w:r>
                  <w:r>
                    <w:rPr>
                      <w:rFonts w:ascii="Garamond" w:eastAsia="Garamond" w:hAnsi="Garamond" w:cs="Garamond"/>
                      <w:spacing w:val="-1"/>
                      <w:sz w:val="18"/>
                      <w:szCs w:val="18"/>
                    </w:rPr>
                    <w:t xml:space="preserve"> co</w:t>
                  </w:r>
                  <w:r>
                    <w:rPr>
                      <w:rFonts w:ascii="Garamond" w:eastAsia="Garamond" w:hAnsi="Garamond" w:cs="Garamond"/>
                      <w:sz w:val="18"/>
                      <w:szCs w:val="18"/>
                    </w:rPr>
                    <w:t>n</w:t>
                  </w:r>
                  <w:r>
                    <w:rPr>
                      <w:rFonts w:ascii="Garamond" w:eastAsia="Garamond" w:hAnsi="Garamond" w:cs="Garamond"/>
                      <w:spacing w:val="-1"/>
                      <w:sz w:val="18"/>
                      <w:szCs w:val="18"/>
                    </w:rPr>
                    <w:t xml:space="preserve"> p</w:t>
                  </w:r>
                  <w:r>
                    <w:rPr>
                      <w:rFonts w:ascii="Garamond" w:eastAsia="Garamond" w:hAnsi="Garamond" w:cs="Garamond"/>
                      <w:sz w:val="18"/>
                      <w:szCs w:val="18"/>
                    </w:rPr>
                    <w:t>i</w:t>
                  </w:r>
                  <w:r>
                    <w:rPr>
                      <w:rFonts w:ascii="Garamond" w:eastAsia="Garamond" w:hAnsi="Garamond" w:cs="Garamond"/>
                      <w:spacing w:val="-1"/>
                      <w:sz w:val="18"/>
                      <w:szCs w:val="18"/>
                    </w:rPr>
                    <w:t>en</w:t>
                  </w:r>
                  <w:r>
                    <w:rPr>
                      <w:rFonts w:ascii="Garamond" w:eastAsia="Garamond" w:hAnsi="Garamond" w:cs="Garamond"/>
                      <w:sz w:val="18"/>
                      <w:szCs w:val="18"/>
                    </w:rPr>
                    <w:t xml:space="preserve">a </w:t>
                  </w:r>
                  <w:r>
                    <w:rPr>
                      <w:rFonts w:ascii="Garamond" w:eastAsia="Garamond" w:hAnsi="Garamond" w:cs="Garamond"/>
                      <w:spacing w:val="-1"/>
                      <w:sz w:val="18"/>
                      <w:szCs w:val="18"/>
                    </w:rPr>
                    <w:t>p</w:t>
                  </w:r>
                  <w:r>
                    <w:rPr>
                      <w:rFonts w:ascii="Garamond" w:eastAsia="Garamond" w:hAnsi="Garamond" w:cs="Garamond"/>
                      <w:spacing w:val="1"/>
                      <w:sz w:val="18"/>
                      <w:szCs w:val="18"/>
                    </w:rPr>
                    <w:t>ad</w:t>
                  </w:r>
                  <w:r>
                    <w:rPr>
                      <w:rFonts w:ascii="Garamond" w:eastAsia="Garamond" w:hAnsi="Garamond" w:cs="Garamond"/>
                      <w:sz w:val="18"/>
                      <w:szCs w:val="18"/>
                    </w:rPr>
                    <w:t>ro</w:t>
                  </w:r>
                  <w:r>
                    <w:rPr>
                      <w:rFonts w:ascii="Garamond" w:eastAsia="Garamond" w:hAnsi="Garamond" w:cs="Garamond"/>
                      <w:spacing w:val="-1"/>
                      <w:sz w:val="18"/>
                      <w:szCs w:val="18"/>
                    </w:rPr>
                    <w:t>n</w:t>
                  </w:r>
                  <w:r>
                    <w:rPr>
                      <w:rFonts w:ascii="Garamond" w:eastAsia="Garamond" w:hAnsi="Garamond" w:cs="Garamond"/>
                      <w:spacing w:val="1"/>
                      <w:sz w:val="18"/>
                      <w:szCs w:val="18"/>
                    </w:rPr>
                    <w:t>a</w:t>
                  </w:r>
                  <w:r>
                    <w:rPr>
                      <w:rFonts w:ascii="Garamond" w:eastAsia="Garamond" w:hAnsi="Garamond" w:cs="Garamond"/>
                      <w:spacing w:val="-1"/>
                      <w:sz w:val="18"/>
                      <w:szCs w:val="18"/>
                    </w:rPr>
                    <w:t>n</w:t>
                  </w:r>
                  <w:r>
                    <w:rPr>
                      <w:rFonts w:ascii="Garamond" w:eastAsia="Garamond" w:hAnsi="Garamond" w:cs="Garamond"/>
                      <w:sz w:val="18"/>
                      <w:szCs w:val="18"/>
                    </w:rPr>
                    <w:t>za</w:t>
                  </w:r>
                  <w:r>
                    <w:rPr>
                      <w:rFonts w:ascii="Garamond" w:eastAsia="Garamond" w:hAnsi="Garamond" w:cs="Garamond"/>
                      <w:spacing w:val="1"/>
                      <w:sz w:val="18"/>
                      <w:szCs w:val="18"/>
                    </w:rPr>
                    <w:t xml:space="preserve"> </w:t>
                  </w:r>
                  <w:r>
                    <w:rPr>
                      <w:rFonts w:ascii="Garamond" w:eastAsia="Garamond" w:hAnsi="Garamond" w:cs="Garamond"/>
                      <w:sz w:val="18"/>
                      <w:szCs w:val="18"/>
                    </w:rPr>
                    <w:t>i relativi meto</w:t>
                  </w:r>
                  <w:r>
                    <w:rPr>
                      <w:rFonts w:ascii="Garamond" w:eastAsia="Garamond" w:hAnsi="Garamond" w:cs="Garamond"/>
                      <w:spacing w:val="1"/>
                      <w:sz w:val="18"/>
                      <w:szCs w:val="18"/>
                    </w:rPr>
                    <w:t>d</w:t>
                  </w:r>
                  <w:r>
                    <w:rPr>
                      <w:rFonts w:ascii="Garamond" w:eastAsia="Garamond" w:hAnsi="Garamond" w:cs="Garamond"/>
                      <w:sz w:val="18"/>
                      <w:szCs w:val="18"/>
                    </w:rPr>
                    <w:t>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0"/>
                    <w:jc w:val="center"/>
                    <w:rPr>
                      <w:rFonts w:ascii="Garamond" w:eastAsia="Garamond" w:hAnsi="Garamond" w:cs="Garamond"/>
                      <w:sz w:val="18"/>
                      <w:szCs w:val="18"/>
                      <w:lang w:val="en-US"/>
                    </w:rPr>
                  </w:pPr>
                  <w:r>
                    <w:rPr>
                      <w:rFonts w:ascii="Garamond" w:eastAsia="Garamond" w:hAnsi="Garamond" w:cs="Garamond"/>
                      <w:sz w:val="18"/>
                      <w:szCs w:val="18"/>
                      <w:lang w:val="en-US"/>
                    </w:rPr>
                    <w:t>5</w:t>
                  </w:r>
                </w:p>
              </w:tc>
              <w:tc>
                <w:tcPr>
                  <w:tcW w:w="992"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83"/>
                <w:jc w:val="center"/>
              </w:trPr>
              <w:tc>
                <w:tcPr>
                  <w:tcW w:w="1877" w:type="dxa"/>
                  <w:vMerge w:val="restart"/>
                  <w:tcBorders>
                    <w:top w:val="single" w:sz="4" w:space="0" w:color="000000"/>
                    <w:left w:val="single" w:sz="4" w:space="0" w:color="000000"/>
                    <w:right w:val="single" w:sz="4" w:space="0" w:color="000000"/>
                  </w:tcBorders>
                </w:tcPr>
                <w:p w:rsidR="00D47BB8" w:rsidRDefault="00044B41">
                  <w:pPr>
                    <w:widowControl w:val="0"/>
                    <w:spacing w:before="31" w:line="274" w:lineRule="auto"/>
                    <w:ind w:right="149"/>
                    <w:rPr>
                      <w:rFonts w:ascii="Garamond" w:eastAsia="Garamond" w:hAnsi="Garamond" w:cs="Garamond"/>
                      <w:b/>
                      <w:sz w:val="18"/>
                      <w:szCs w:val="18"/>
                    </w:rPr>
                  </w:pPr>
                  <w:r>
                    <w:rPr>
                      <w:rFonts w:ascii="Garamond" w:eastAsia="Garamond" w:hAnsi="Garamond" w:cs="Garamond"/>
                      <w:b/>
                      <w:spacing w:val="1"/>
                      <w:sz w:val="18"/>
                      <w:szCs w:val="18"/>
                    </w:rPr>
                    <w:t>Ca</w:t>
                  </w:r>
                  <w:r>
                    <w:rPr>
                      <w:rFonts w:ascii="Garamond" w:eastAsia="Garamond" w:hAnsi="Garamond" w:cs="Garamond"/>
                      <w:b/>
                      <w:spacing w:val="-1"/>
                      <w:sz w:val="18"/>
                      <w:szCs w:val="18"/>
                    </w:rPr>
                    <w:t>p</w:t>
                  </w:r>
                  <w:r>
                    <w:rPr>
                      <w:rFonts w:ascii="Garamond" w:eastAsia="Garamond" w:hAnsi="Garamond" w:cs="Garamond"/>
                      <w:b/>
                      <w:spacing w:val="1"/>
                      <w:sz w:val="18"/>
                      <w:szCs w:val="18"/>
                    </w:rPr>
                    <w:t>a</w:t>
                  </w:r>
                  <w:r>
                    <w:rPr>
                      <w:rFonts w:ascii="Garamond" w:eastAsia="Garamond" w:hAnsi="Garamond" w:cs="Garamond"/>
                      <w:b/>
                      <w:spacing w:val="-1"/>
                      <w:sz w:val="18"/>
                      <w:szCs w:val="18"/>
                    </w:rPr>
                    <w:t>c</w:t>
                  </w:r>
                  <w:r>
                    <w:rPr>
                      <w:rFonts w:ascii="Garamond" w:eastAsia="Garamond" w:hAnsi="Garamond" w:cs="Garamond"/>
                      <w:b/>
                      <w:sz w:val="18"/>
                      <w:szCs w:val="18"/>
                    </w:rPr>
                    <w:t>ità</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 xml:space="preserve">i </w:t>
                  </w:r>
                  <w:r>
                    <w:rPr>
                      <w:rFonts w:ascii="Garamond" w:eastAsia="Garamond" w:hAnsi="Garamond" w:cs="Garamond"/>
                      <w:b/>
                      <w:spacing w:val="-2"/>
                      <w:sz w:val="18"/>
                      <w:szCs w:val="18"/>
                    </w:rPr>
                    <w:t>u</w:t>
                  </w:r>
                  <w:r>
                    <w:rPr>
                      <w:rFonts w:ascii="Garamond" w:eastAsia="Garamond" w:hAnsi="Garamond" w:cs="Garamond"/>
                      <w:b/>
                      <w:sz w:val="18"/>
                      <w:szCs w:val="18"/>
                    </w:rPr>
                    <w:t>tiliz</w:t>
                  </w:r>
                  <w:r>
                    <w:rPr>
                      <w:rFonts w:ascii="Garamond" w:eastAsia="Garamond" w:hAnsi="Garamond" w:cs="Garamond"/>
                      <w:b/>
                      <w:spacing w:val="-1"/>
                      <w:sz w:val="18"/>
                      <w:szCs w:val="18"/>
                    </w:rPr>
                    <w:t>z</w:t>
                  </w:r>
                  <w:r>
                    <w:rPr>
                      <w:rFonts w:ascii="Garamond" w:eastAsia="Garamond" w:hAnsi="Garamond" w:cs="Garamond"/>
                      <w:b/>
                      <w:spacing w:val="1"/>
                      <w:sz w:val="18"/>
                      <w:szCs w:val="18"/>
                    </w:rPr>
                    <w:t>a</w:t>
                  </w:r>
                  <w:r>
                    <w:rPr>
                      <w:rFonts w:ascii="Garamond" w:eastAsia="Garamond" w:hAnsi="Garamond" w:cs="Garamond"/>
                      <w:b/>
                      <w:sz w:val="18"/>
                      <w:szCs w:val="18"/>
                    </w:rPr>
                    <w:t>re e raccordare</w:t>
                  </w:r>
                  <w:r>
                    <w:rPr>
                      <w:rFonts w:ascii="Garamond" w:eastAsia="Garamond" w:hAnsi="Garamond" w:cs="Garamond"/>
                      <w:b/>
                      <w:spacing w:val="-2"/>
                      <w:sz w:val="18"/>
                      <w:szCs w:val="18"/>
                    </w:rPr>
                    <w:t xml:space="preserve"> </w:t>
                  </w:r>
                  <w:r>
                    <w:rPr>
                      <w:rFonts w:ascii="Garamond" w:eastAsia="Garamond" w:hAnsi="Garamond" w:cs="Garamond"/>
                      <w:b/>
                      <w:sz w:val="18"/>
                      <w:szCs w:val="18"/>
                    </w:rPr>
                    <w:t xml:space="preserve">le </w:t>
                  </w:r>
                  <w:r>
                    <w:rPr>
                      <w:rFonts w:ascii="Garamond" w:eastAsia="Garamond" w:hAnsi="Garamond" w:cs="Garamond"/>
                      <w:b/>
                      <w:spacing w:val="-1"/>
                      <w:sz w:val="18"/>
                      <w:szCs w:val="18"/>
                    </w:rPr>
                    <w:t>cono</w:t>
                  </w:r>
                  <w:r>
                    <w:rPr>
                      <w:rFonts w:ascii="Garamond" w:eastAsia="Garamond" w:hAnsi="Garamond" w:cs="Garamond"/>
                      <w:b/>
                      <w:spacing w:val="1"/>
                      <w:sz w:val="18"/>
                      <w:szCs w:val="18"/>
                    </w:rPr>
                    <w:t>s</w:t>
                  </w:r>
                  <w:r>
                    <w:rPr>
                      <w:rFonts w:ascii="Garamond" w:eastAsia="Garamond" w:hAnsi="Garamond" w:cs="Garamond"/>
                      <w:b/>
                      <w:spacing w:val="-1"/>
                      <w:sz w:val="18"/>
                      <w:szCs w:val="18"/>
                    </w:rPr>
                    <w:t>cen</w:t>
                  </w:r>
                  <w:r>
                    <w:rPr>
                      <w:rFonts w:ascii="Garamond" w:eastAsia="Garamond" w:hAnsi="Garamond" w:cs="Garamond"/>
                      <w:b/>
                      <w:sz w:val="18"/>
                      <w:szCs w:val="18"/>
                    </w:rPr>
                    <w:t>ze</w:t>
                  </w:r>
                  <w:r>
                    <w:rPr>
                      <w:rFonts w:ascii="Garamond" w:eastAsia="Garamond" w:hAnsi="Garamond" w:cs="Garamond"/>
                      <w:b/>
                      <w:spacing w:val="-4"/>
                      <w:sz w:val="18"/>
                      <w:szCs w:val="18"/>
                    </w:rPr>
                    <w:t xml:space="preserve"> </w:t>
                  </w:r>
                  <w:r>
                    <w:rPr>
                      <w:rFonts w:ascii="Garamond" w:eastAsia="Garamond" w:hAnsi="Garamond" w:cs="Garamond"/>
                      <w:b/>
                      <w:spacing w:val="1"/>
                      <w:sz w:val="18"/>
                      <w:szCs w:val="18"/>
                    </w:rPr>
                    <w:t>a</w:t>
                  </w:r>
                  <w:r>
                    <w:rPr>
                      <w:rFonts w:ascii="Garamond" w:eastAsia="Garamond" w:hAnsi="Garamond" w:cs="Garamond"/>
                      <w:b/>
                      <w:spacing w:val="-1"/>
                      <w:sz w:val="18"/>
                      <w:szCs w:val="18"/>
                    </w:rPr>
                    <w:t>c</w:t>
                  </w:r>
                  <w:r>
                    <w:rPr>
                      <w:rFonts w:ascii="Garamond" w:eastAsia="Garamond" w:hAnsi="Garamond" w:cs="Garamond"/>
                      <w:b/>
                      <w:sz w:val="18"/>
                      <w:szCs w:val="18"/>
                    </w:rPr>
                    <w:t>qui</w:t>
                  </w:r>
                  <w:r>
                    <w:rPr>
                      <w:rFonts w:ascii="Garamond" w:eastAsia="Garamond" w:hAnsi="Garamond" w:cs="Garamond"/>
                      <w:b/>
                      <w:spacing w:val="-1"/>
                      <w:sz w:val="18"/>
                      <w:szCs w:val="18"/>
                    </w:rPr>
                    <w:t>s</w:t>
                  </w:r>
                  <w:r>
                    <w:rPr>
                      <w:rFonts w:ascii="Garamond" w:eastAsia="Garamond" w:hAnsi="Garamond" w:cs="Garamond"/>
                      <w:b/>
                      <w:sz w:val="18"/>
                      <w:szCs w:val="18"/>
                    </w:rPr>
                    <w:t xml:space="preserve">ite; </w:t>
                  </w:r>
                  <w:r>
                    <w:rPr>
                      <w:rFonts w:ascii="Garamond" w:eastAsia="Garamond" w:hAnsi="Garamond" w:cs="Garamond"/>
                      <w:b/>
                      <w:sz w:val="18"/>
                      <w:szCs w:val="18"/>
                    </w:rPr>
                    <w:t>padronanza lessicale e semantica, anche con riferimento al linguaggio tecnico e/o di settore</w:t>
                  </w:r>
                  <w:r>
                    <w:rPr>
                      <w:rFonts w:ascii="Garamond" w:eastAsia="Garamond" w:hAnsi="Garamond" w:cs="Garamond"/>
                      <w:b/>
                      <w:spacing w:val="-5"/>
                      <w:sz w:val="18"/>
                      <w:szCs w:val="18"/>
                    </w:rPr>
                    <w:t xml:space="preserve"> </w:t>
                  </w:r>
                  <w:r>
                    <w:rPr>
                      <w:rFonts w:ascii="Garamond" w:eastAsia="Garamond" w:hAnsi="Garamond" w:cs="Garamond"/>
                      <w:b/>
                      <w:sz w:val="18"/>
                      <w:szCs w:val="18"/>
                    </w:rPr>
                    <w:t>(eventualmente anche in lingua straniera)</w:t>
                  </w: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60"/>
                    <w:jc w:val="center"/>
                    <w:rPr>
                      <w:rFonts w:ascii="Garamond" w:eastAsia="Garamond" w:hAnsi="Garamond" w:cs="Garamond"/>
                      <w:sz w:val="16"/>
                      <w:szCs w:val="16"/>
                      <w:lang w:val="en-US"/>
                    </w:rPr>
                  </w:pPr>
                  <w:r>
                    <w:rPr>
                      <w:rFonts w:ascii="Garamond" w:eastAsia="Garamond" w:hAnsi="Garamond" w:cs="Garamond"/>
                      <w:sz w:val="16"/>
                      <w:szCs w:val="16"/>
                      <w:lang w:val="en-US"/>
                    </w:rPr>
                    <w:t>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0"/>
                    <w:rPr>
                      <w:rFonts w:ascii="Garamond" w:eastAsia="Garamond" w:hAnsi="Garamond" w:cs="Garamond"/>
                      <w:spacing w:val="6"/>
                      <w:sz w:val="18"/>
                      <w:szCs w:val="18"/>
                    </w:rPr>
                  </w:pPr>
                  <w:r>
                    <w:rPr>
                      <w:rFonts w:ascii="Garamond" w:eastAsia="Garamond" w:hAnsi="Garamond" w:cs="Garamond"/>
                      <w:sz w:val="18"/>
                      <w:szCs w:val="18"/>
                    </w:rPr>
                    <w:t>Non è</w:t>
                  </w:r>
                  <w:r>
                    <w:rPr>
                      <w:rFonts w:ascii="Garamond" w:eastAsia="Garamond" w:hAnsi="Garamond" w:cs="Garamond"/>
                      <w:spacing w:val="-1"/>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 xml:space="preserve">i </w:t>
                  </w:r>
                  <w:r>
                    <w:rPr>
                      <w:rFonts w:ascii="Garamond" w:eastAsia="Garamond" w:hAnsi="Garamond" w:cs="Garamond"/>
                      <w:spacing w:val="1"/>
                      <w:sz w:val="18"/>
                      <w:szCs w:val="18"/>
                    </w:rPr>
                    <w:t>u</w:t>
                  </w:r>
                  <w:r>
                    <w:rPr>
                      <w:rFonts w:ascii="Garamond" w:eastAsia="Garamond" w:hAnsi="Garamond" w:cs="Garamond"/>
                      <w:sz w:val="18"/>
                      <w:szCs w:val="18"/>
                    </w:rPr>
                    <w:t>tiliz</w:t>
                  </w:r>
                  <w:r>
                    <w:rPr>
                      <w:rFonts w:ascii="Garamond" w:eastAsia="Garamond" w:hAnsi="Garamond" w:cs="Garamond"/>
                      <w:spacing w:val="-1"/>
                      <w:sz w:val="18"/>
                      <w:szCs w:val="18"/>
                    </w:rPr>
                    <w:t>z</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co</w:t>
                  </w:r>
                  <w:r>
                    <w:rPr>
                      <w:rFonts w:ascii="Garamond" w:eastAsia="Garamond" w:hAnsi="Garamond" w:cs="Garamond"/>
                      <w:sz w:val="18"/>
                      <w:szCs w:val="18"/>
                    </w:rPr>
                    <w:t>l</w:t>
                  </w:r>
                  <w:r>
                    <w:rPr>
                      <w:rFonts w:ascii="Garamond" w:eastAsia="Garamond" w:hAnsi="Garamond" w:cs="Garamond"/>
                      <w:spacing w:val="-1"/>
                      <w:sz w:val="18"/>
                      <w:szCs w:val="18"/>
                    </w:rPr>
                    <w:t>le</w:t>
                  </w:r>
                  <w:r>
                    <w:rPr>
                      <w:rFonts w:ascii="Garamond" w:eastAsia="Garamond" w:hAnsi="Garamond" w:cs="Garamond"/>
                      <w:spacing w:val="1"/>
                      <w:sz w:val="18"/>
                      <w:szCs w:val="18"/>
                    </w:rPr>
                    <w:t>ga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z w:val="18"/>
                      <w:szCs w:val="18"/>
                    </w:rPr>
                    <w:t>le</w:t>
                  </w:r>
                  <w:r>
                    <w:rPr>
                      <w:rFonts w:ascii="Garamond" w:eastAsia="Garamond" w:hAnsi="Garamond" w:cs="Garamond"/>
                      <w:spacing w:val="-2"/>
                      <w:sz w:val="18"/>
                      <w:szCs w:val="18"/>
                    </w:rPr>
                    <w:t xml:space="preserve"> </w:t>
                  </w:r>
                  <w:r>
                    <w:rPr>
                      <w:rFonts w:ascii="Garamond" w:eastAsia="Garamond" w:hAnsi="Garamond" w:cs="Garamond"/>
                      <w:spacing w:val="-1"/>
                      <w:sz w:val="18"/>
                      <w:szCs w:val="18"/>
                    </w:rPr>
                    <w:t>conoscen</w:t>
                  </w:r>
                  <w:r>
                    <w:rPr>
                      <w:rFonts w:ascii="Garamond" w:eastAsia="Garamond" w:hAnsi="Garamond" w:cs="Garamond"/>
                      <w:spacing w:val="2"/>
                      <w:sz w:val="18"/>
                      <w:szCs w:val="18"/>
                    </w:rPr>
                    <w:t>z</w:t>
                  </w:r>
                  <w:r>
                    <w:rPr>
                      <w:rFonts w:ascii="Garamond" w:eastAsia="Garamond" w:hAnsi="Garamond" w:cs="Garamond"/>
                      <w:sz w:val="18"/>
                      <w:szCs w:val="18"/>
                    </w:rPr>
                    <w:t>e</w:t>
                  </w:r>
                  <w:r>
                    <w:rPr>
                      <w:rFonts w:ascii="Garamond" w:eastAsia="Garamond" w:hAnsi="Garamond" w:cs="Garamond"/>
                      <w:spacing w:val="-4"/>
                      <w:sz w:val="18"/>
                      <w:szCs w:val="18"/>
                    </w:rPr>
                    <w:t xml:space="preserve"> </w:t>
                  </w:r>
                  <w:r>
                    <w:rPr>
                      <w:rFonts w:ascii="Garamond" w:eastAsia="Garamond" w:hAnsi="Garamond" w:cs="Garamond"/>
                      <w:spacing w:val="1"/>
                      <w:sz w:val="18"/>
                      <w:szCs w:val="18"/>
                    </w:rPr>
                    <w:t>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ite</w:t>
                  </w:r>
                  <w:r>
                    <w:rPr>
                      <w:rFonts w:ascii="Garamond" w:eastAsia="Garamond" w:hAnsi="Garamond" w:cs="Garamond"/>
                      <w:spacing w:val="-5"/>
                      <w:sz w:val="18"/>
                      <w:szCs w:val="18"/>
                    </w:rPr>
                    <w:t xml:space="preserve"> </w:t>
                  </w:r>
                  <w:r>
                    <w:rPr>
                      <w:rFonts w:ascii="Garamond" w:eastAsia="Garamond" w:hAnsi="Garamond" w:cs="Garamond"/>
                      <w:sz w:val="18"/>
                      <w:szCs w:val="18"/>
                    </w:rPr>
                    <w:t>o lo</w:t>
                  </w:r>
                  <w:r>
                    <w:rPr>
                      <w:rFonts w:ascii="Garamond" w:eastAsia="Garamond" w:hAnsi="Garamond" w:cs="Garamond"/>
                      <w:spacing w:val="-1"/>
                      <w:sz w:val="18"/>
                      <w:szCs w:val="18"/>
                    </w:rPr>
                    <w:t xml:space="preserve"> </w:t>
                  </w:r>
                  <w:r>
                    <w:rPr>
                      <w:rFonts w:ascii="Garamond" w:eastAsia="Garamond" w:hAnsi="Garamond" w:cs="Garamond"/>
                      <w:sz w:val="18"/>
                      <w:szCs w:val="18"/>
                    </w:rPr>
                    <w:t>fa in</w:t>
                  </w:r>
                  <w:r>
                    <w:rPr>
                      <w:rFonts w:ascii="Garamond" w:eastAsia="Garamond" w:hAnsi="Garamond" w:cs="Garamond"/>
                      <w:spacing w:val="6"/>
                      <w:sz w:val="18"/>
                      <w:szCs w:val="18"/>
                    </w:rPr>
                    <w:t xml:space="preserve"> </w:t>
                  </w:r>
                  <w:r>
                    <w:rPr>
                      <w:rFonts w:ascii="Garamond" w:eastAsia="Garamond" w:hAnsi="Garamond" w:cs="Garamond"/>
                      <w:sz w:val="18"/>
                      <w:szCs w:val="18"/>
                    </w:rPr>
                    <w:t>mo</w:t>
                  </w:r>
                  <w:r>
                    <w:rPr>
                      <w:rFonts w:ascii="Garamond" w:eastAsia="Garamond" w:hAnsi="Garamond" w:cs="Garamond"/>
                      <w:spacing w:val="1"/>
                      <w:sz w:val="18"/>
                      <w:szCs w:val="18"/>
                    </w:rPr>
                    <w:t>d</w:t>
                  </w:r>
                  <w:r>
                    <w:rPr>
                      <w:rFonts w:ascii="Garamond" w:eastAsia="Garamond" w:hAnsi="Garamond" w:cs="Garamond"/>
                      <w:sz w:val="18"/>
                      <w:szCs w:val="18"/>
                    </w:rPr>
                    <w:t xml:space="preserve">o </w:t>
                  </w:r>
                  <w:r>
                    <w:rPr>
                      <w:rFonts w:ascii="Garamond" w:eastAsia="Garamond" w:hAnsi="Garamond" w:cs="Garamond"/>
                      <w:spacing w:val="1"/>
                      <w:sz w:val="18"/>
                      <w:szCs w:val="18"/>
                    </w:rPr>
                    <w:t>d</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 xml:space="preserve"> </w:t>
                  </w:r>
                  <w:r>
                    <w:rPr>
                      <w:rFonts w:ascii="Garamond" w:eastAsia="Garamond" w:hAnsi="Garamond" w:cs="Garamond"/>
                      <w:sz w:val="18"/>
                      <w:szCs w:val="18"/>
                    </w:rPr>
                    <w:t>t</w:t>
                  </w:r>
                  <w:r>
                    <w:rPr>
                      <w:rFonts w:ascii="Garamond" w:eastAsia="Garamond" w:hAnsi="Garamond" w:cs="Garamond"/>
                      <w:spacing w:val="1"/>
                      <w:sz w:val="18"/>
                      <w:szCs w:val="18"/>
                    </w:rPr>
                    <w:t>u</w:t>
                  </w:r>
                  <w:r>
                    <w:rPr>
                      <w:rFonts w:ascii="Garamond" w:eastAsia="Garamond" w:hAnsi="Garamond" w:cs="Garamond"/>
                      <w:sz w:val="18"/>
                      <w:szCs w:val="18"/>
                    </w:rPr>
                    <w:t>tto</w:t>
                  </w:r>
                  <w:r>
                    <w:rPr>
                      <w:rFonts w:ascii="Garamond" w:eastAsia="Garamond" w:hAnsi="Garamond" w:cs="Garamond"/>
                      <w:spacing w:val="-3"/>
                      <w:sz w:val="18"/>
                      <w:szCs w:val="18"/>
                    </w:rPr>
                    <w:t xml:space="preserve"> </w:t>
                  </w:r>
                  <w:r>
                    <w:rPr>
                      <w:rFonts w:ascii="Garamond" w:eastAsia="Garamond" w:hAnsi="Garamond" w:cs="Garamond"/>
                      <w:sz w:val="18"/>
                      <w:szCs w:val="18"/>
                    </w:rPr>
                    <w:t>i</w:t>
                  </w:r>
                  <w:r>
                    <w:rPr>
                      <w:rFonts w:ascii="Garamond" w:eastAsia="Garamond" w:hAnsi="Garamond" w:cs="Garamond"/>
                      <w:spacing w:val="-1"/>
                      <w:sz w:val="18"/>
                      <w:szCs w:val="18"/>
                    </w:rPr>
                    <w:t>na</w:t>
                  </w:r>
                  <w:r>
                    <w:rPr>
                      <w:rFonts w:ascii="Garamond" w:eastAsia="Garamond" w:hAnsi="Garamond" w:cs="Garamond"/>
                      <w:spacing w:val="1"/>
                      <w:sz w:val="18"/>
                      <w:szCs w:val="18"/>
                    </w:rPr>
                    <w:t>d</w:t>
                  </w:r>
                  <w:r>
                    <w:rPr>
                      <w:rFonts w:ascii="Garamond" w:eastAsia="Garamond" w:hAnsi="Garamond" w:cs="Garamond"/>
                      <w:spacing w:val="-1"/>
                      <w:sz w:val="18"/>
                      <w:szCs w:val="18"/>
                    </w:rPr>
                    <w:t>e</w:t>
                  </w:r>
                  <w:r>
                    <w:rPr>
                      <w:rFonts w:ascii="Garamond" w:eastAsia="Garamond" w:hAnsi="Garamond" w:cs="Garamond"/>
                      <w:spacing w:val="1"/>
                      <w:sz w:val="18"/>
                      <w:szCs w:val="18"/>
                    </w:rPr>
                    <w:t>g</w:t>
                  </w:r>
                  <w:r>
                    <w:rPr>
                      <w:rFonts w:ascii="Garamond" w:eastAsia="Garamond" w:hAnsi="Garamond" w:cs="Garamond"/>
                      <w:spacing w:val="-2"/>
                      <w:sz w:val="18"/>
                      <w:szCs w:val="18"/>
                    </w:rPr>
                    <w:t>u</w:t>
                  </w:r>
                  <w:r>
                    <w:rPr>
                      <w:rFonts w:ascii="Garamond" w:eastAsia="Garamond" w:hAnsi="Garamond" w:cs="Garamond"/>
                      <w:spacing w:val="1"/>
                      <w:sz w:val="18"/>
                      <w:szCs w:val="18"/>
                    </w:rPr>
                    <w:t>a</w:t>
                  </w:r>
                  <w:r>
                    <w:rPr>
                      <w:rFonts w:ascii="Garamond" w:eastAsia="Garamond" w:hAnsi="Garamond" w:cs="Garamond"/>
                      <w:sz w:val="18"/>
                      <w:szCs w:val="18"/>
                    </w:rPr>
                    <w:t xml:space="preserve">to. Si esprime in </w:t>
                  </w:r>
                  <w:r>
                    <w:rPr>
                      <w:rFonts w:ascii="Garamond" w:eastAsia="Garamond" w:hAnsi="Garamond" w:cs="Garamond"/>
                      <w:sz w:val="18"/>
                      <w:szCs w:val="18"/>
                    </w:rPr>
                    <w:t>modo scorretto e/o stentato.</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4"/>
                    <w:ind w:right="-20"/>
                    <w:jc w:val="center"/>
                    <w:rPr>
                      <w:rFonts w:ascii="Garamond" w:eastAsia="Garamond" w:hAnsi="Garamond" w:cs="Garamond"/>
                      <w:sz w:val="18"/>
                      <w:szCs w:val="18"/>
                      <w:lang w:val="en-US"/>
                    </w:rPr>
                  </w:pPr>
                  <w:r>
                    <w:rPr>
                      <w:rFonts w:ascii="Garamond" w:eastAsia="Garamond" w:hAnsi="Garamond" w:cs="Garamond"/>
                      <w:sz w:val="18"/>
                      <w:szCs w:val="18"/>
                      <w:lang w:val="en-US"/>
                    </w:rPr>
                    <w:t>0</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1</w:t>
                  </w:r>
                </w:p>
              </w:tc>
              <w:tc>
                <w:tcPr>
                  <w:tcW w:w="992" w:type="dxa"/>
                  <w:vMerge w:val="restart"/>
                  <w:tcBorders>
                    <w:top w:val="single" w:sz="4" w:space="0" w:color="000000"/>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707"/>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28"/>
                    <w:jc w:val="center"/>
                    <w:rPr>
                      <w:rFonts w:ascii="Garamond" w:eastAsia="Garamond" w:hAnsi="Garamond" w:cs="Garamond"/>
                      <w:sz w:val="16"/>
                      <w:szCs w:val="16"/>
                      <w:lang w:val="en-US"/>
                    </w:rPr>
                  </w:pPr>
                  <w:r>
                    <w:rPr>
                      <w:rFonts w:ascii="Garamond" w:eastAsia="Garamond" w:hAnsi="Garamond" w:cs="Garamond"/>
                      <w:spacing w:val="1"/>
                      <w:sz w:val="16"/>
                      <w:szCs w:val="16"/>
                      <w:lang w:val="en-US"/>
                    </w:rPr>
                    <w:t>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0"/>
                    <w:rPr>
                      <w:rFonts w:ascii="Garamond" w:eastAsia="Garamond" w:hAnsi="Garamond" w:cs="Garamond"/>
                      <w:sz w:val="18"/>
                      <w:szCs w:val="18"/>
                    </w:rPr>
                  </w:pPr>
                  <w:r>
                    <w:rPr>
                      <w:rFonts w:ascii="Garamond" w:eastAsia="Garamond" w:hAnsi="Garamond" w:cs="Garamond"/>
                      <w:sz w:val="18"/>
                      <w:szCs w:val="18"/>
                    </w:rPr>
                    <w:t>È 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 xml:space="preserve">i </w:t>
                  </w:r>
                  <w:r>
                    <w:rPr>
                      <w:rFonts w:ascii="Garamond" w:eastAsia="Garamond" w:hAnsi="Garamond" w:cs="Garamond"/>
                      <w:spacing w:val="1"/>
                      <w:sz w:val="18"/>
                      <w:szCs w:val="18"/>
                    </w:rPr>
                    <w:t>u</w:t>
                  </w:r>
                  <w:r>
                    <w:rPr>
                      <w:rFonts w:ascii="Garamond" w:eastAsia="Garamond" w:hAnsi="Garamond" w:cs="Garamond"/>
                      <w:sz w:val="18"/>
                      <w:szCs w:val="18"/>
                    </w:rPr>
                    <w:t>tiliz</w:t>
                  </w:r>
                  <w:r>
                    <w:rPr>
                      <w:rFonts w:ascii="Garamond" w:eastAsia="Garamond" w:hAnsi="Garamond" w:cs="Garamond"/>
                      <w:spacing w:val="-1"/>
                      <w:sz w:val="18"/>
                      <w:szCs w:val="18"/>
                    </w:rPr>
                    <w:t>z</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raccordare</w:t>
                  </w:r>
                  <w:r>
                    <w:rPr>
                      <w:rFonts w:ascii="Garamond" w:eastAsia="Garamond" w:hAnsi="Garamond" w:cs="Garamond"/>
                      <w:spacing w:val="-2"/>
                      <w:sz w:val="18"/>
                      <w:szCs w:val="18"/>
                    </w:rPr>
                    <w:t xml:space="preserve"> </w:t>
                  </w:r>
                  <w:r>
                    <w:rPr>
                      <w:rFonts w:ascii="Garamond" w:eastAsia="Garamond" w:hAnsi="Garamond" w:cs="Garamond"/>
                      <w:spacing w:val="-3"/>
                      <w:sz w:val="18"/>
                      <w:szCs w:val="18"/>
                    </w:rPr>
                    <w:t>l</w:t>
                  </w:r>
                  <w:r>
                    <w:rPr>
                      <w:rFonts w:ascii="Garamond" w:eastAsia="Garamond" w:hAnsi="Garamond" w:cs="Garamond"/>
                      <w:sz w:val="18"/>
                      <w:szCs w:val="18"/>
                    </w:rPr>
                    <w:t>e</w:t>
                  </w:r>
                  <w:r>
                    <w:rPr>
                      <w:rFonts w:ascii="Garamond" w:eastAsia="Garamond" w:hAnsi="Garamond" w:cs="Garamond"/>
                      <w:spacing w:val="-1"/>
                      <w:sz w:val="18"/>
                      <w:szCs w:val="18"/>
                    </w:rPr>
                    <w:t xml:space="preserve"> cono</w:t>
                  </w:r>
                  <w:r>
                    <w:rPr>
                      <w:rFonts w:ascii="Garamond" w:eastAsia="Garamond" w:hAnsi="Garamond" w:cs="Garamond"/>
                      <w:spacing w:val="1"/>
                      <w:sz w:val="18"/>
                      <w:szCs w:val="18"/>
                    </w:rPr>
                    <w:t>s</w:t>
                  </w:r>
                  <w:r>
                    <w:rPr>
                      <w:rFonts w:ascii="Garamond" w:eastAsia="Garamond" w:hAnsi="Garamond" w:cs="Garamond"/>
                      <w:spacing w:val="-1"/>
                      <w:sz w:val="18"/>
                      <w:szCs w:val="18"/>
                    </w:rPr>
                    <w:t>cen</w:t>
                  </w:r>
                  <w:r>
                    <w:rPr>
                      <w:rFonts w:ascii="Garamond" w:eastAsia="Garamond" w:hAnsi="Garamond" w:cs="Garamond"/>
                      <w:sz w:val="18"/>
                      <w:szCs w:val="18"/>
                    </w:rPr>
                    <w:t>ze</w:t>
                  </w:r>
                  <w:r>
                    <w:rPr>
                      <w:rFonts w:ascii="Garamond" w:eastAsia="Garamond" w:hAnsi="Garamond" w:cs="Garamond"/>
                      <w:spacing w:val="-4"/>
                      <w:sz w:val="18"/>
                      <w:szCs w:val="18"/>
                    </w:rPr>
                    <w:t xml:space="preserve"> </w:t>
                  </w:r>
                  <w:r>
                    <w:rPr>
                      <w:rFonts w:ascii="Garamond" w:eastAsia="Garamond" w:hAnsi="Garamond" w:cs="Garamond"/>
                      <w:spacing w:val="1"/>
                      <w:sz w:val="18"/>
                      <w:szCs w:val="18"/>
                    </w:rPr>
                    <w:t>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ite</w:t>
                  </w:r>
                  <w:r>
                    <w:rPr>
                      <w:rFonts w:ascii="Garamond" w:eastAsia="Garamond" w:hAnsi="Garamond" w:cs="Garamond"/>
                      <w:spacing w:val="-5"/>
                      <w:sz w:val="18"/>
                      <w:szCs w:val="18"/>
                    </w:rPr>
                    <w:t xml:space="preserve"> </w:t>
                  </w:r>
                  <w:r>
                    <w:rPr>
                      <w:rFonts w:ascii="Garamond" w:eastAsia="Garamond" w:hAnsi="Garamond" w:cs="Garamond"/>
                      <w:spacing w:val="-1"/>
                      <w:sz w:val="18"/>
                      <w:szCs w:val="18"/>
                    </w:rPr>
                    <w:t>c</w:t>
                  </w:r>
                  <w:r>
                    <w:rPr>
                      <w:rFonts w:ascii="Garamond" w:eastAsia="Garamond" w:hAnsi="Garamond" w:cs="Garamond"/>
                      <w:spacing w:val="2"/>
                      <w:sz w:val="18"/>
                      <w:szCs w:val="18"/>
                    </w:rPr>
                    <w:t>o</w:t>
                  </w:r>
                  <w:r>
                    <w:rPr>
                      <w:rFonts w:ascii="Garamond" w:eastAsia="Garamond" w:hAnsi="Garamond" w:cs="Garamond"/>
                      <w:sz w:val="18"/>
                      <w:szCs w:val="18"/>
                    </w:rPr>
                    <w:t>n</w:t>
                  </w:r>
                  <w:r>
                    <w:rPr>
                      <w:rFonts w:ascii="Garamond" w:eastAsia="Garamond" w:hAnsi="Garamond" w:cs="Garamond"/>
                      <w:spacing w:val="-1"/>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f</w:t>
                  </w:r>
                  <w:r>
                    <w:rPr>
                      <w:rFonts w:ascii="Garamond" w:eastAsia="Garamond" w:hAnsi="Garamond" w:cs="Garamond"/>
                      <w:sz w:val="18"/>
                      <w:szCs w:val="18"/>
                    </w:rPr>
                    <w:t>fi</w:t>
                  </w:r>
                  <w:r>
                    <w:rPr>
                      <w:rFonts w:ascii="Garamond" w:eastAsia="Garamond" w:hAnsi="Garamond" w:cs="Garamond"/>
                      <w:spacing w:val="-1"/>
                      <w:sz w:val="18"/>
                      <w:szCs w:val="18"/>
                    </w:rPr>
                    <w:t>co</w:t>
                  </w:r>
                  <w:r>
                    <w:rPr>
                      <w:rFonts w:ascii="Garamond" w:eastAsia="Garamond" w:hAnsi="Garamond" w:cs="Garamond"/>
                      <w:spacing w:val="2"/>
                      <w:sz w:val="18"/>
                      <w:szCs w:val="18"/>
                    </w:rPr>
                    <w:t>l</w:t>
                  </w:r>
                  <w:r>
                    <w:rPr>
                      <w:rFonts w:ascii="Garamond" w:eastAsia="Garamond" w:hAnsi="Garamond" w:cs="Garamond"/>
                      <w:sz w:val="18"/>
                      <w:szCs w:val="18"/>
                    </w:rPr>
                    <w:t>tà e solo se guidato. Si esprime in modo non sempre corretto, utilizzando un lessico, anche di settore, parzialmente adeguato.</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96"/>
                    <w:ind w:right="-20"/>
                    <w:jc w:val="center"/>
                    <w:rPr>
                      <w:rFonts w:ascii="Garamond" w:eastAsia="Garamond" w:hAnsi="Garamond" w:cs="Garamond"/>
                      <w:sz w:val="18"/>
                      <w:szCs w:val="18"/>
                      <w:lang w:val="en-US"/>
                    </w:rPr>
                  </w:pPr>
                  <w:r>
                    <w:rPr>
                      <w:rFonts w:ascii="Garamond" w:eastAsia="Garamond" w:hAnsi="Garamond" w:cs="Garamond"/>
                      <w:sz w:val="18"/>
                      <w:szCs w:val="18"/>
                      <w:lang w:val="en-US"/>
                    </w:rPr>
                    <w:t>1</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2</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982"/>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199"/>
                    <w:jc w:val="center"/>
                    <w:rPr>
                      <w:rFonts w:ascii="Garamond" w:eastAsia="Garamond" w:hAnsi="Garamond" w:cs="Garamond"/>
                      <w:b/>
                      <w:sz w:val="16"/>
                      <w:szCs w:val="16"/>
                      <w:lang w:val="en-US"/>
                    </w:rPr>
                  </w:pPr>
                  <w:r>
                    <w:rPr>
                      <w:rFonts w:ascii="Garamond" w:eastAsia="Garamond" w:hAnsi="Garamond" w:cs="Garamond"/>
                      <w:b/>
                      <w:spacing w:val="1"/>
                      <w:sz w:val="16"/>
                      <w:szCs w:val="16"/>
                      <w:lang w:val="en-US"/>
                    </w:rPr>
                    <w:t>III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0"/>
                    <w:rPr>
                      <w:rFonts w:ascii="Garamond" w:eastAsia="Garamond" w:hAnsi="Garamond" w:cs="Garamond"/>
                      <w:b/>
                      <w:sz w:val="18"/>
                      <w:szCs w:val="18"/>
                    </w:rPr>
                  </w:pPr>
                  <w:r>
                    <w:rPr>
                      <w:rFonts w:ascii="Garamond" w:eastAsia="Garamond" w:hAnsi="Garamond" w:cs="Garamond"/>
                      <w:b/>
                      <w:sz w:val="18"/>
                      <w:szCs w:val="18"/>
                    </w:rPr>
                    <w:t>È in</w:t>
                  </w:r>
                  <w:r>
                    <w:rPr>
                      <w:rFonts w:ascii="Garamond" w:eastAsia="Garamond" w:hAnsi="Garamond" w:cs="Garamond"/>
                      <w:b/>
                      <w:spacing w:val="-1"/>
                      <w:sz w:val="18"/>
                      <w:szCs w:val="18"/>
                    </w:rPr>
                    <w:t xml:space="preserve"> </w:t>
                  </w:r>
                  <w:r>
                    <w:rPr>
                      <w:rFonts w:ascii="Garamond" w:eastAsia="Garamond" w:hAnsi="Garamond" w:cs="Garamond"/>
                      <w:b/>
                      <w:spacing w:val="1"/>
                      <w:sz w:val="18"/>
                      <w:szCs w:val="18"/>
                    </w:rPr>
                    <w:t>g</w:t>
                  </w:r>
                  <w:r>
                    <w:rPr>
                      <w:rFonts w:ascii="Garamond" w:eastAsia="Garamond" w:hAnsi="Garamond" w:cs="Garamond"/>
                      <w:b/>
                      <w:sz w:val="18"/>
                      <w:szCs w:val="18"/>
                    </w:rPr>
                    <w:t>r</w:t>
                  </w:r>
                  <w:r>
                    <w:rPr>
                      <w:rFonts w:ascii="Garamond" w:eastAsia="Garamond" w:hAnsi="Garamond" w:cs="Garamond"/>
                      <w:b/>
                      <w:spacing w:val="1"/>
                      <w:sz w:val="18"/>
                      <w:szCs w:val="18"/>
                    </w:rPr>
                    <w:t>ad</w:t>
                  </w:r>
                  <w:r>
                    <w:rPr>
                      <w:rFonts w:ascii="Garamond" w:eastAsia="Garamond" w:hAnsi="Garamond" w:cs="Garamond"/>
                      <w:b/>
                      <w:sz w:val="18"/>
                      <w:szCs w:val="18"/>
                    </w:rPr>
                    <w:t>o</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 xml:space="preserve">i </w:t>
                  </w:r>
                  <w:r>
                    <w:rPr>
                      <w:rFonts w:ascii="Garamond" w:eastAsia="Garamond" w:hAnsi="Garamond" w:cs="Garamond"/>
                      <w:b/>
                      <w:spacing w:val="1"/>
                      <w:sz w:val="18"/>
                      <w:szCs w:val="18"/>
                    </w:rPr>
                    <w:t>u</w:t>
                  </w:r>
                  <w:r>
                    <w:rPr>
                      <w:rFonts w:ascii="Garamond" w:eastAsia="Garamond" w:hAnsi="Garamond" w:cs="Garamond"/>
                      <w:b/>
                      <w:sz w:val="18"/>
                      <w:szCs w:val="18"/>
                    </w:rPr>
                    <w:t>tiliz</w:t>
                  </w:r>
                  <w:r>
                    <w:rPr>
                      <w:rFonts w:ascii="Garamond" w:eastAsia="Garamond" w:hAnsi="Garamond" w:cs="Garamond"/>
                      <w:b/>
                      <w:spacing w:val="-1"/>
                      <w:sz w:val="18"/>
                      <w:szCs w:val="18"/>
                    </w:rPr>
                    <w:t>z</w:t>
                  </w:r>
                  <w:r>
                    <w:rPr>
                      <w:rFonts w:ascii="Garamond" w:eastAsia="Garamond" w:hAnsi="Garamond" w:cs="Garamond"/>
                      <w:b/>
                      <w:spacing w:val="1"/>
                      <w:sz w:val="18"/>
                      <w:szCs w:val="18"/>
                    </w:rPr>
                    <w:t>a</w:t>
                  </w:r>
                  <w:r>
                    <w:rPr>
                      <w:rFonts w:ascii="Garamond" w:eastAsia="Garamond" w:hAnsi="Garamond" w:cs="Garamond"/>
                      <w:b/>
                      <w:sz w:val="18"/>
                      <w:szCs w:val="18"/>
                    </w:rPr>
                    <w:t>re</w:t>
                  </w:r>
                  <w:r>
                    <w:rPr>
                      <w:rFonts w:ascii="Garamond" w:eastAsia="Garamond" w:hAnsi="Garamond" w:cs="Garamond"/>
                      <w:b/>
                      <w:spacing w:val="-2"/>
                      <w:sz w:val="18"/>
                      <w:szCs w:val="18"/>
                    </w:rPr>
                    <w:t xml:space="preserve"> </w:t>
                  </w:r>
                  <w:r>
                    <w:rPr>
                      <w:rFonts w:ascii="Garamond" w:eastAsia="Garamond" w:hAnsi="Garamond" w:cs="Garamond"/>
                      <w:b/>
                      <w:spacing w:val="-1"/>
                      <w:sz w:val="18"/>
                      <w:szCs w:val="18"/>
                    </w:rPr>
                    <w:t>co</w:t>
                  </w:r>
                  <w:r>
                    <w:rPr>
                      <w:rFonts w:ascii="Garamond" w:eastAsia="Garamond" w:hAnsi="Garamond" w:cs="Garamond"/>
                      <w:b/>
                      <w:sz w:val="18"/>
                      <w:szCs w:val="18"/>
                    </w:rPr>
                    <w:t>rrett</w:t>
                  </w:r>
                  <w:r>
                    <w:rPr>
                      <w:rFonts w:ascii="Garamond" w:eastAsia="Garamond" w:hAnsi="Garamond" w:cs="Garamond"/>
                      <w:b/>
                      <w:spacing w:val="1"/>
                      <w:sz w:val="18"/>
                      <w:szCs w:val="18"/>
                    </w:rPr>
                    <w:t>a</w:t>
                  </w:r>
                  <w:r>
                    <w:rPr>
                      <w:rFonts w:ascii="Garamond" w:eastAsia="Garamond" w:hAnsi="Garamond" w:cs="Garamond"/>
                      <w:b/>
                      <w:sz w:val="18"/>
                      <w:szCs w:val="18"/>
                    </w:rPr>
                    <w:t>m</w:t>
                  </w:r>
                  <w:r>
                    <w:rPr>
                      <w:rFonts w:ascii="Garamond" w:eastAsia="Garamond" w:hAnsi="Garamond" w:cs="Garamond"/>
                      <w:b/>
                      <w:spacing w:val="-3"/>
                      <w:sz w:val="18"/>
                      <w:szCs w:val="18"/>
                    </w:rPr>
                    <w:t>e</w:t>
                  </w:r>
                  <w:r>
                    <w:rPr>
                      <w:rFonts w:ascii="Garamond" w:eastAsia="Garamond" w:hAnsi="Garamond" w:cs="Garamond"/>
                      <w:b/>
                      <w:spacing w:val="-1"/>
                      <w:sz w:val="18"/>
                      <w:szCs w:val="18"/>
                    </w:rPr>
                    <w:t>n</w:t>
                  </w:r>
                  <w:r>
                    <w:rPr>
                      <w:rFonts w:ascii="Garamond" w:eastAsia="Garamond" w:hAnsi="Garamond" w:cs="Garamond"/>
                      <w:b/>
                      <w:sz w:val="18"/>
                      <w:szCs w:val="18"/>
                    </w:rPr>
                    <w:t>te</w:t>
                  </w:r>
                  <w:r>
                    <w:rPr>
                      <w:rFonts w:ascii="Garamond" w:eastAsia="Garamond" w:hAnsi="Garamond" w:cs="Garamond"/>
                      <w:b/>
                      <w:spacing w:val="-8"/>
                      <w:sz w:val="18"/>
                      <w:szCs w:val="18"/>
                    </w:rPr>
                    <w:t xml:space="preserve"> </w:t>
                  </w:r>
                  <w:r>
                    <w:rPr>
                      <w:rFonts w:ascii="Garamond" w:eastAsia="Garamond" w:hAnsi="Garamond" w:cs="Garamond"/>
                      <w:b/>
                      <w:sz w:val="18"/>
                      <w:szCs w:val="18"/>
                    </w:rPr>
                    <w:t>le</w:t>
                  </w:r>
                  <w:r>
                    <w:rPr>
                      <w:rFonts w:ascii="Garamond" w:eastAsia="Garamond" w:hAnsi="Garamond" w:cs="Garamond"/>
                      <w:b/>
                      <w:spacing w:val="-1"/>
                      <w:sz w:val="18"/>
                      <w:szCs w:val="18"/>
                    </w:rPr>
                    <w:t xml:space="preserve"> con</w:t>
                  </w:r>
                  <w:r>
                    <w:rPr>
                      <w:rFonts w:ascii="Garamond" w:eastAsia="Garamond" w:hAnsi="Garamond" w:cs="Garamond"/>
                      <w:b/>
                      <w:spacing w:val="2"/>
                      <w:sz w:val="18"/>
                      <w:szCs w:val="18"/>
                    </w:rPr>
                    <w:t>o</w:t>
                  </w:r>
                  <w:r>
                    <w:rPr>
                      <w:rFonts w:ascii="Garamond" w:eastAsia="Garamond" w:hAnsi="Garamond" w:cs="Garamond"/>
                      <w:b/>
                      <w:spacing w:val="-1"/>
                      <w:sz w:val="18"/>
                      <w:szCs w:val="18"/>
                    </w:rPr>
                    <w:t>sce</w:t>
                  </w:r>
                  <w:r>
                    <w:rPr>
                      <w:rFonts w:ascii="Garamond" w:eastAsia="Garamond" w:hAnsi="Garamond" w:cs="Garamond"/>
                      <w:b/>
                      <w:spacing w:val="2"/>
                      <w:sz w:val="18"/>
                      <w:szCs w:val="18"/>
                    </w:rPr>
                    <w:t>n</w:t>
                  </w:r>
                  <w:r>
                    <w:rPr>
                      <w:rFonts w:ascii="Garamond" w:eastAsia="Garamond" w:hAnsi="Garamond" w:cs="Garamond"/>
                      <w:b/>
                      <w:sz w:val="18"/>
                      <w:szCs w:val="18"/>
                    </w:rPr>
                    <w:t>ze</w:t>
                  </w:r>
                  <w:r>
                    <w:rPr>
                      <w:rFonts w:ascii="Garamond" w:eastAsia="Garamond" w:hAnsi="Garamond" w:cs="Garamond"/>
                      <w:b/>
                      <w:spacing w:val="-4"/>
                      <w:sz w:val="18"/>
                      <w:szCs w:val="18"/>
                    </w:rPr>
                    <w:t xml:space="preserve"> </w:t>
                  </w:r>
                  <w:r>
                    <w:rPr>
                      <w:rFonts w:ascii="Garamond" w:eastAsia="Garamond" w:hAnsi="Garamond" w:cs="Garamond"/>
                      <w:b/>
                      <w:spacing w:val="1"/>
                      <w:sz w:val="18"/>
                      <w:szCs w:val="18"/>
                    </w:rPr>
                    <w:t>a</w:t>
                  </w:r>
                  <w:r>
                    <w:rPr>
                      <w:rFonts w:ascii="Garamond" w:eastAsia="Garamond" w:hAnsi="Garamond" w:cs="Garamond"/>
                      <w:b/>
                      <w:spacing w:val="-1"/>
                      <w:sz w:val="18"/>
                      <w:szCs w:val="18"/>
                    </w:rPr>
                    <w:t>c</w:t>
                  </w:r>
                  <w:r>
                    <w:rPr>
                      <w:rFonts w:ascii="Garamond" w:eastAsia="Garamond" w:hAnsi="Garamond" w:cs="Garamond"/>
                      <w:b/>
                      <w:sz w:val="18"/>
                      <w:szCs w:val="18"/>
                    </w:rPr>
                    <w:t>qui</w:t>
                  </w:r>
                  <w:r>
                    <w:rPr>
                      <w:rFonts w:ascii="Garamond" w:eastAsia="Garamond" w:hAnsi="Garamond" w:cs="Garamond"/>
                      <w:b/>
                      <w:spacing w:val="-1"/>
                      <w:sz w:val="18"/>
                      <w:szCs w:val="18"/>
                    </w:rPr>
                    <w:t>s</w:t>
                  </w:r>
                  <w:r>
                    <w:rPr>
                      <w:rFonts w:ascii="Garamond" w:eastAsia="Garamond" w:hAnsi="Garamond" w:cs="Garamond"/>
                      <w:b/>
                      <w:sz w:val="18"/>
                      <w:szCs w:val="18"/>
                    </w:rPr>
                    <w:t>it</w:t>
                  </w:r>
                  <w:r>
                    <w:rPr>
                      <w:rFonts w:ascii="Garamond" w:eastAsia="Garamond" w:hAnsi="Garamond" w:cs="Garamond"/>
                      <w:b/>
                      <w:spacing w:val="-1"/>
                      <w:sz w:val="18"/>
                      <w:szCs w:val="18"/>
                    </w:rPr>
                    <w:t>e</w:t>
                  </w:r>
                  <w:r>
                    <w:rPr>
                      <w:rFonts w:ascii="Garamond" w:eastAsia="Garamond" w:hAnsi="Garamond" w:cs="Garamond"/>
                      <w:b/>
                      <w:sz w:val="18"/>
                      <w:szCs w:val="18"/>
                    </w:rPr>
                    <w:t>, i</w:t>
                  </w:r>
                  <w:r>
                    <w:rPr>
                      <w:rFonts w:ascii="Garamond" w:eastAsia="Garamond" w:hAnsi="Garamond" w:cs="Garamond"/>
                      <w:b/>
                      <w:spacing w:val="-1"/>
                      <w:sz w:val="18"/>
                      <w:szCs w:val="18"/>
                    </w:rPr>
                    <w:t>s</w:t>
                  </w:r>
                  <w:r>
                    <w:rPr>
                      <w:rFonts w:ascii="Garamond" w:eastAsia="Garamond" w:hAnsi="Garamond" w:cs="Garamond"/>
                      <w:b/>
                      <w:sz w:val="18"/>
                      <w:szCs w:val="18"/>
                    </w:rPr>
                    <w:t>tit</w:t>
                  </w:r>
                  <w:r>
                    <w:rPr>
                      <w:rFonts w:ascii="Garamond" w:eastAsia="Garamond" w:hAnsi="Garamond" w:cs="Garamond"/>
                      <w:b/>
                      <w:spacing w:val="1"/>
                      <w:sz w:val="18"/>
                      <w:szCs w:val="18"/>
                    </w:rPr>
                    <w:t>u</w:t>
                  </w:r>
                  <w:r>
                    <w:rPr>
                      <w:rFonts w:ascii="Garamond" w:eastAsia="Garamond" w:hAnsi="Garamond" w:cs="Garamond"/>
                      <w:b/>
                      <w:spacing w:val="2"/>
                      <w:sz w:val="18"/>
                      <w:szCs w:val="18"/>
                    </w:rPr>
                    <w:t>e</w:t>
                  </w:r>
                  <w:r>
                    <w:rPr>
                      <w:rFonts w:ascii="Garamond" w:eastAsia="Garamond" w:hAnsi="Garamond" w:cs="Garamond"/>
                      <w:b/>
                      <w:spacing w:val="-1"/>
                      <w:sz w:val="18"/>
                      <w:szCs w:val="18"/>
                    </w:rPr>
                    <w:t>n</w:t>
                  </w:r>
                  <w:r>
                    <w:rPr>
                      <w:rFonts w:ascii="Garamond" w:eastAsia="Garamond" w:hAnsi="Garamond" w:cs="Garamond"/>
                      <w:b/>
                      <w:spacing w:val="1"/>
                      <w:sz w:val="18"/>
                      <w:szCs w:val="18"/>
                    </w:rPr>
                    <w:t>d</w:t>
                  </w:r>
                  <w:r>
                    <w:rPr>
                      <w:rFonts w:ascii="Garamond" w:eastAsia="Garamond" w:hAnsi="Garamond" w:cs="Garamond"/>
                      <w:b/>
                      <w:sz w:val="18"/>
                      <w:szCs w:val="18"/>
                    </w:rPr>
                    <w:t>o</w:t>
                  </w:r>
                  <w:r>
                    <w:rPr>
                      <w:rFonts w:ascii="Garamond" w:eastAsia="Garamond" w:hAnsi="Garamond" w:cs="Garamond"/>
                      <w:b/>
                      <w:spacing w:val="-4"/>
                      <w:sz w:val="18"/>
                      <w:szCs w:val="18"/>
                    </w:rPr>
                    <w:t xml:space="preserve"> </w:t>
                  </w:r>
                  <w:r>
                    <w:rPr>
                      <w:rFonts w:ascii="Garamond" w:eastAsia="Garamond" w:hAnsi="Garamond" w:cs="Garamond"/>
                      <w:b/>
                      <w:spacing w:val="1"/>
                      <w:sz w:val="18"/>
                      <w:szCs w:val="18"/>
                    </w:rPr>
                    <w:t>ad</w:t>
                  </w:r>
                  <w:r>
                    <w:rPr>
                      <w:rFonts w:ascii="Garamond" w:eastAsia="Garamond" w:hAnsi="Garamond" w:cs="Garamond"/>
                      <w:b/>
                      <w:spacing w:val="-1"/>
                      <w:sz w:val="18"/>
                      <w:szCs w:val="18"/>
                    </w:rPr>
                    <w:t>eg</w:t>
                  </w:r>
                  <w:r>
                    <w:rPr>
                      <w:rFonts w:ascii="Garamond" w:eastAsia="Garamond" w:hAnsi="Garamond" w:cs="Garamond"/>
                      <w:b/>
                      <w:sz w:val="18"/>
                      <w:szCs w:val="18"/>
                    </w:rPr>
                    <w:t>u</w:t>
                  </w:r>
                  <w:r>
                    <w:rPr>
                      <w:rFonts w:ascii="Garamond" w:eastAsia="Garamond" w:hAnsi="Garamond" w:cs="Garamond"/>
                      <w:b/>
                      <w:spacing w:val="1"/>
                      <w:sz w:val="18"/>
                      <w:szCs w:val="18"/>
                    </w:rPr>
                    <w:t>a</w:t>
                  </w:r>
                  <w:r>
                    <w:rPr>
                      <w:rFonts w:ascii="Garamond" w:eastAsia="Garamond" w:hAnsi="Garamond" w:cs="Garamond"/>
                      <w:b/>
                      <w:sz w:val="18"/>
                      <w:szCs w:val="18"/>
                    </w:rPr>
                    <w:t>ti</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raccordi</w:t>
                  </w:r>
                  <w:r>
                    <w:rPr>
                      <w:rFonts w:ascii="Garamond" w:eastAsia="Garamond" w:hAnsi="Garamond" w:cs="Garamond"/>
                      <w:b/>
                      <w:spacing w:val="-6"/>
                      <w:sz w:val="18"/>
                      <w:szCs w:val="18"/>
                    </w:rPr>
                    <w:t xml:space="preserve"> </w:t>
                  </w:r>
                  <w:r>
                    <w:rPr>
                      <w:rFonts w:ascii="Garamond" w:eastAsia="Garamond" w:hAnsi="Garamond" w:cs="Garamond"/>
                      <w:b/>
                      <w:spacing w:val="1"/>
                      <w:sz w:val="18"/>
                      <w:szCs w:val="18"/>
                    </w:rPr>
                    <w:t>t</w:t>
                  </w:r>
                  <w:r>
                    <w:rPr>
                      <w:rFonts w:ascii="Garamond" w:eastAsia="Garamond" w:hAnsi="Garamond" w:cs="Garamond"/>
                      <w:b/>
                      <w:spacing w:val="-2"/>
                      <w:sz w:val="18"/>
                      <w:szCs w:val="18"/>
                    </w:rPr>
                    <w:t>r</w:t>
                  </w:r>
                  <w:r>
                    <w:rPr>
                      <w:rFonts w:ascii="Garamond" w:eastAsia="Garamond" w:hAnsi="Garamond" w:cs="Garamond"/>
                      <w:b/>
                      <w:sz w:val="18"/>
                      <w:szCs w:val="18"/>
                    </w:rPr>
                    <w:t>a le</w:t>
                  </w:r>
                  <w:r>
                    <w:rPr>
                      <w:rFonts w:ascii="Garamond" w:eastAsia="Garamond" w:hAnsi="Garamond" w:cs="Garamond"/>
                      <w:b/>
                      <w:spacing w:val="-2"/>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i</w:t>
                  </w:r>
                  <w:r>
                    <w:rPr>
                      <w:rFonts w:ascii="Garamond" w:eastAsia="Garamond" w:hAnsi="Garamond" w:cs="Garamond"/>
                      <w:b/>
                      <w:spacing w:val="-4"/>
                      <w:sz w:val="18"/>
                      <w:szCs w:val="18"/>
                    </w:rPr>
                    <w:t>s</w:t>
                  </w:r>
                  <w:r>
                    <w:rPr>
                      <w:rFonts w:ascii="Garamond" w:eastAsia="Garamond" w:hAnsi="Garamond" w:cs="Garamond"/>
                      <w:b/>
                      <w:spacing w:val="-1"/>
                      <w:sz w:val="18"/>
                      <w:szCs w:val="18"/>
                    </w:rPr>
                    <w:t>c</w:t>
                  </w:r>
                  <w:r>
                    <w:rPr>
                      <w:rFonts w:ascii="Garamond" w:eastAsia="Garamond" w:hAnsi="Garamond" w:cs="Garamond"/>
                      <w:b/>
                      <w:sz w:val="18"/>
                      <w:szCs w:val="18"/>
                    </w:rPr>
                    <w:t>i</w:t>
                  </w:r>
                  <w:r>
                    <w:rPr>
                      <w:rFonts w:ascii="Garamond" w:eastAsia="Garamond" w:hAnsi="Garamond" w:cs="Garamond"/>
                      <w:b/>
                      <w:spacing w:val="-1"/>
                      <w:sz w:val="18"/>
                      <w:szCs w:val="18"/>
                    </w:rPr>
                    <w:t>p</w:t>
                  </w:r>
                  <w:r>
                    <w:rPr>
                      <w:rFonts w:ascii="Garamond" w:eastAsia="Garamond" w:hAnsi="Garamond" w:cs="Garamond"/>
                      <w:b/>
                      <w:sz w:val="18"/>
                      <w:szCs w:val="18"/>
                    </w:rPr>
                    <w:t>l</w:t>
                  </w:r>
                  <w:r>
                    <w:rPr>
                      <w:rFonts w:ascii="Garamond" w:eastAsia="Garamond" w:hAnsi="Garamond" w:cs="Garamond"/>
                      <w:b/>
                      <w:spacing w:val="-1"/>
                      <w:sz w:val="18"/>
                      <w:szCs w:val="18"/>
                    </w:rPr>
                    <w:t>i</w:t>
                  </w:r>
                  <w:r>
                    <w:rPr>
                      <w:rFonts w:ascii="Garamond" w:eastAsia="Garamond" w:hAnsi="Garamond" w:cs="Garamond"/>
                      <w:b/>
                      <w:spacing w:val="2"/>
                      <w:sz w:val="18"/>
                      <w:szCs w:val="18"/>
                    </w:rPr>
                    <w:t>n</w:t>
                  </w:r>
                  <w:r>
                    <w:rPr>
                      <w:rFonts w:ascii="Garamond" w:eastAsia="Garamond" w:hAnsi="Garamond" w:cs="Garamond"/>
                      <w:b/>
                      <w:sz w:val="18"/>
                      <w:szCs w:val="18"/>
                    </w:rPr>
                    <w:t>e. Si esprime utilizzando un lessico complessivamente corretto, anche in riferimento al linguaggio tecnico e/o di settore.</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9"/>
                    <w:ind w:right="-20"/>
                    <w:jc w:val="center"/>
                    <w:rPr>
                      <w:rFonts w:ascii="Garamond" w:eastAsia="Garamond" w:hAnsi="Garamond" w:cs="Garamond"/>
                      <w:b/>
                      <w:sz w:val="18"/>
                      <w:szCs w:val="18"/>
                      <w:lang w:val="en-US"/>
                    </w:rPr>
                  </w:pPr>
                  <w:r>
                    <w:rPr>
                      <w:rFonts w:ascii="Garamond" w:eastAsia="Garamond" w:hAnsi="Garamond" w:cs="Garamond"/>
                      <w:b/>
                      <w:sz w:val="18"/>
                      <w:szCs w:val="18"/>
                      <w:lang w:val="en-US"/>
                    </w:rPr>
                    <w:t>3</w:t>
                  </w:r>
                  <w:r>
                    <w:rPr>
                      <w:rFonts w:ascii="Garamond" w:eastAsia="Garamond" w:hAnsi="Garamond" w:cs="Garamond"/>
                      <w:b/>
                      <w:spacing w:val="-1"/>
                      <w:sz w:val="18"/>
                      <w:szCs w:val="18"/>
                      <w:lang w:val="en-US"/>
                    </w:rPr>
                    <w:t xml:space="preserve"> </w:t>
                  </w:r>
                  <w:r>
                    <w:rPr>
                      <w:rFonts w:ascii="Garamond" w:eastAsia="Garamond" w:hAnsi="Garamond" w:cs="Garamond"/>
                      <w:b/>
                      <w:sz w:val="18"/>
                      <w:szCs w:val="18"/>
                      <w:lang w:val="en-US"/>
                    </w:rPr>
                    <w:t>-</w:t>
                  </w:r>
                  <w:r>
                    <w:rPr>
                      <w:rFonts w:ascii="Garamond" w:eastAsia="Garamond" w:hAnsi="Garamond" w:cs="Garamond"/>
                      <w:b/>
                      <w:spacing w:val="-1"/>
                      <w:sz w:val="18"/>
                      <w:szCs w:val="18"/>
                      <w:lang w:val="en-US"/>
                    </w:rPr>
                    <w:t xml:space="preserve"> 3.</w:t>
                  </w:r>
                  <w:r>
                    <w:rPr>
                      <w:rFonts w:ascii="Garamond" w:eastAsia="Garamond" w:hAnsi="Garamond" w:cs="Garamond"/>
                      <w:b/>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700"/>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02"/>
                    <w:jc w:val="center"/>
                    <w:rPr>
                      <w:rFonts w:ascii="Garamond" w:eastAsia="Garamond" w:hAnsi="Garamond" w:cs="Garamond"/>
                      <w:sz w:val="16"/>
                      <w:szCs w:val="16"/>
                      <w:lang w:val="en-US"/>
                    </w:rPr>
                  </w:pPr>
                  <w:r>
                    <w:rPr>
                      <w:rFonts w:ascii="Garamond" w:eastAsia="Garamond" w:hAnsi="Garamond" w:cs="Garamond"/>
                      <w:spacing w:val="1"/>
                      <w:sz w:val="16"/>
                      <w:szCs w:val="16"/>
                      <w:lang w:val="en-US"/>
                    </w:rPr>
                    <w:t>IV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È</w:t>
                  </w:r>
                  <w:r>
                    <w:rPr>
                      <w:rFonts w:ascii="Garamond" w:eastAsia="Garamond" w:hAnsi="Garamond" w:cs="Garamond"/>
                      <w:sz w:val="18"/>
                      <w:szCs w:val="18"/>
                    </w:rPr>
                    <w:t xml:space="preserve"> 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 xml:space="preserve">i </w:t>
                  </w:r>
                  <w:r>
                    <w:rPr>
                      <w:rFonts w:ascii="Garamond" w:eastAsia="Garamond" w:hAnsi="Garamond" w:cs="Garamond"/>
                      <w:spacing w:val="1"/>
                      <w:sz w:val="18"/>
                      <w:szCs w:val="18"/>
                    </w:rPr>
                    <w:t>u</w:t>
                  </w:r>
                  <w:r>
                    <w:rPr>
                      <w:rFonts w:ascii="Garamond" w:eastAsia="Garamond" w:hAnsi="Garamond" w:cs="Garamond"/>
                      <w:sz w:val="18"/>
                      <w:szCs w:val="18"/>
                    </w:rPr>
                    <w:t>tiliz</w:t>
                  </w:r>
                  <w:r>
                    <w:rPr>
                      <w:rFonts w:ascii="Garamond" w:eastAsia="Garamond" w:hAnsi="Garamond" w:cs="Garamond"/>
                      <w:spacing w:val="-1"/>
                      <w:sz w:val="18"/>
                      <w:szCs w:val="18"/>
                    </w:rPr>
                    <w:t>z</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z w:val="18"/>
                      <w:szCs w:val="18"/>
                    </w:rPr>
                    <w:t>le</w:t>
                  </w:r>
                  <w:r>
                    <w:rPr>
                      <w:rFonts w:ascii="Garamond" w:eastAsia="Garamond" w:hAnsi="Garamond" w:cs="Garamond"/>
                      <w:spacing w:val="-2"/>
                      <w:sz w:val="18"/>
                      <w:szCs w:val="18"/>
                    </w:rPr>
                    <w:t xml:space="preserve"> </w:t>
                  </w:r>
                  <w:r>
                    <w:rPr>
                      <w:rFonts w:ascii="Garamond" w:eastAsia="Garamond" w:hAnsi="Garamond" w:cs="Garamond"/>
                      <w:spacing w:val="-1"/>
                      <w:sz w:val="18"/>
                      <w:szCs w:val="18"/>
                    </w:rPr>
                    <w:t>conosce</w:t>
                  </w:r>
                  <w:r>
                    <w:rPr>
                      <w:rFonts w:ascii="Garamond" w:eastAsia="Garamond" w:hAnsi="Garamond" w:cs="Garamond"/>
                      <w:spacing w:val="2"/>
                      <w:sz w:val="18"/>
                      <w:szCs w:val="18"/>
                    </w:rPr>
                    <w:t>n</w:t>
                  </w:r>
                  <w:r>
                    <w:rPr>
                      <w:rFonts w:ascii="Garamond" w:eastAsia="Garamond" w:hAnsi="Garamond" w:cs="Garamond"/>
                      <w:sz w:val="18"/>
                      <w:szCs w:val="18"/>
                    </w:rPr>
                    <w:t>ze</w:t>
                  </w:r>
                  <w:r>
                    <w:rPr>
                      <w:rFonts w:ascii="Garamond" w:eastAsia="Garamond" w:hAnsi="Garamond" w:cs="Garamond"/>
                      <w:spacing w:val="-4"/>
                      <w:sz w:val="18"/>
                      <w:szCs w:val="18"/>
                    </w:rPr>
                    <w:t xml:space="preserve"> </w:t>
                  </w:r>
                  <w:r>
                    <w:rPr>
                      <w:rFonts w:ascii="Garamond" w:eastAsia="Garamond" w:hAnsi="Garamond" w:cs="Garamond"/>
                      <w:spacing w:val="1"/>
                      <w:sz w:val="18"/>
                      <w:szCs w:val="18"/>
                    </w:rPr>
                    <w:t>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ite</w:t>
                  </w:r>
                  <w:r>
                    <w:rPr>
                      <w:rFonts w:ascii="Garamond" w:eastAsia="Garamond" w:hAnsi="Garamond" w:cs="Garamond"/>
                      <w:spacing w:val="-5"/>
                      <w:sz w:val="18"/>
                      <w:szCs w:val="18"/>
                    </w:rPr>
                    <w:t xml:space="preserve"> </w:t>
                  </w:r>
                  <w:r>
                    <w:rPr>
                      <w:rFonts w:ascii="Garamond" w:eastAsia="Garamond" w:hAnsi="Garamond" w:cs="Garamond"/>
                      <w:spacing w:val="-1"/>
                      <w:sz w:val="18"/>
                      <w:szCs w:val="18"/>
                    </w:rPr>
                    <w:t>raccordandole</w:t>
                  </w:r>
                  <w:r>
                    <w:rPr>
                      <w:rFonts w:ascii="Garamond" w:eastAsia="Garamond" w:hAnsi="Garamond" w:cs="Garamond"/>
                      <w:spacing w:val="-4"/>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u</w:t>
                  </w:r>
                  <w:r>
                    <w:rPr>
                      <w:rFonts w:ascii="Garamond" w:eastAsia="Garamond" w:hAnsi="Garamond" w:cs="Garamond"/>
                      <w:spacing w:val="-1"/>
                      <w:sz w:val="18"/>
                      <w:szCs w:val="18"/>
                    </w:rPr>
                    <w:t>n</w:t>
                  </w:r>
                  <w:r>
                    <w:rPr>
                      <w:rFonts w:ascii="Garamond" w:eastAsia="Garamond" w:hAnsi="Garamond" w:cs="Garamond"/>
                      <w:sz w:val="18"/>
                      <w:szCs w:val="18"/>
                    </w:rPr>
                    <w:t>a tr</w:t>
                  </w:r>
                  <w:r>
                    <w:rPr>
                      <w:rFonts w:ascii="Garamond" w:eastAsia="Garamond" w:hAnsi="Garamond" w:cs="Garamond"/>
                      <w:spacing w:val="-1"/>
                      <w:sz w:val="18"/>
                      <w:szCs w:val="18"/>
                    </w:rPr>
                    <w:t>a</w:t>
                  </w:r>
                  <w:r>
                    <w:rPr>
                      <w:rFonts w:ascii="Garamond" w:eastAsia="Garamond" w:hAnsi="Garamond" w:cs="Garamond"/>
                      <w:sz w:val="18"/>
                      <w:szCs w:val="18"/>
                    </w:rPr>
                    <w:t>tt</w:t>
                  </w:r>
                  <w:r>
                    <w:rPr>
                      <w:rFonts w:ascii="Garamond" w:eastAsia="Garamond" w:hAnsi="Garamond" w:cs="Garamond"/>
                      <w:spacing w:val="2"/>
                      <w:sz w:val="18"/>
                      <w:szCs w:val="18"/>
                    </w:rPr>
                    <w:t>a</w:t>
                  </w:r>
                  <w:r>
                    <w:rPr>
                      <w:rFonts w:ascii="Garamond" w:eastAsia="Garamond" w:hAnsi="Garamond" w:cs="Garamond"/>
                      <w:sz w:val="18"/>
                      <w:szCs w:val="18"/>
                    </w:rPr>
                    <w:t>zi</w:t>
                  </w:r>
                  <w:r>
                    <w:rPr>
                      <w:rFonts w:ascii="Garamond" w:eastAsia="Garamond" w:hAnsi="Garamond" w:cs="Garamond"/>
                      <w:spacing w:val="-1"/>
                      <w:sz w:val="18"/>
                      <w:szCs w:val="18"/>
                    </w:rPr>
                    <w:t>on</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pacing w:val="-1"/>
                      <w:sz w:val="18"/>
                      <w:szCs w:val="18"/>
                    </w:rPr>
                    <w:t>p</w:t>
                  </w:r>
                  <w:r>
                    <w:rPr>
                      <w:rFonts w:ascii="Garamond" w:eastAsia="Garamond" w:hAnsi="Garamond" w:cs="Garamond"/>
                      <w:sz w:val="18"/>
                      <w:szCs w:val="18"/>
                    </w:rPr>
                    <w:t>luri</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sc</w:t>
                  </w:r>
                  <w:r>
                    <w:rPr>
                      <w:rFonts w:ascii="Garamond" w:eastAsia="Garamond" w:hAnsi="Garamond" w:cs="Garamond"/>
                      <w:sz w:val="18"/>
                      <w:szCs w:val="18"/>
                    </w:rPr>
                    <w:t>i</w:t>
                  </w:r>
                  <w:r>
                    <w:rPr>
                      <w:rFonts w:ascii="Garamond" w:eastAsia="Garamond" w:hAnsi="Garamond" w:cs="Garamond"/>
                      <w:spacing w:val="-1"/>
                      <w:sz w:val="18"/>
                      <w:szCs w:val="18"/>
                    </w:rPr>
                    <w:t>p</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pacing w:val="-1"/>
                      <w:sz w:val="18"/>
                      <w:szCs w:val="18"/>
                    </w:rPr>
                    <w:t>n</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pacing w:val="1"/>
                      <w:sz w:val="18"/>
                      <w:szCs w:val="18"/>
                    </w:rPr>
                    <w:t>a</w:t>
                  </w:r>
                  <w:r>
                    <w:rPr>
                      <w:rFonts w:ascii="Garamond" w:eastAsia="Garamond" w:hAnsi="Garamond" w:cs="Garamond"/>
                      <w:sz w:val="18"/>
                      <w:szCs w:val="18"/>
                    </w:rPr>
                    <w:t>rti</w:t>
                  </w:r>
                  <w:r>
                    <w:rPr>
                      <w:rFonts w:ascii="Garamond" w:eastAsia="Garamond" w:hAnsi="Garamond" w:cs="Garamond"/>
                      <w:spacing w:val="-1"/>
                      <w:sz w:val="18"/>
                      <w:szCs w:val="18"/>
                    </w:rPr>
                    <w:t>co</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z w:val="18"/>
                      <w:szCs w:val="18"/>
                    </w:rPr>
                    <w:t>ta. Si esprime in modo preciso e accurato utilizzando un lessico, anche tecnico e settoriale, vario e preciso.</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jc w:val="center"/>
                    <w:rPr>
                      <w:rFonts w:ascii="Garamond" w:eastAsia="Garamond" w:hAnsi="Garamond" w:cs="Garamond"/>
                      <w:sz w:val="18"/>
                      <w:szCs w:val="18"/>
                      <w:lang w:val="en-US"/>
                    </w:rPr>
                  </w:pPr>
                  <w:r>
                    <w:rPr>
                      <w:rFonts w:ascii="Garamond" w:eastAsia="Garamond" w:hAnsi="Garamond" w:cs="Garamond"/>
                      <w:sz w:val="18"/>
                      <w:szCs w:val="18"/>
                      <w:lang w:val="en-US"/>
                    </w:rPr>
                    <w:t>4</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4.</w:t>
                  </w:r>
                  <w:r>
                    <w:rPr>
                      <w:rFonts w:ascii="Garamond" w:eastAsia="Garamond" w:hAnsi="Garamond" w:cs="Garamond"/>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710"/>
                <w:jc w:val="center"/>
              </w:trPr>
              <w:tc>
                <w:tcPr>
                  <w:tcW w:w="1877"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32"/>
                    <w:jc w:val="center"/>
                    <w:rPr>
                      <w:rFonts w:ascii="Garamond" w:eastAsia="Garamond" w:hAnsi="Garamond" w:cs="Garamond"/>
                      <w:sz w:val="16"/>
                      <w:szCs w:val="16"/>
                      <w:lang w:val="en-US"/>
                    </w:rPr>
                  </w:pPr>
                  <w:r>
                    <w:rPr>
                      <w:rFonts w:ascii="Garamond" w:eastAsia="Garamond" w:hAnsi="Garamond" w:cs="Garamond"/>
                      <w:sz w:val="16"/>
                      <w:szCs w:val="16"/>
                      <w:lang w:val="en-US"/>
                    </w:rPr>
                    <w:t>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pacing w:val="6"/>
                      <w:sz w:val="18"/>
                      <w:szCs w:val="18"/>
                    </w:rPr>
                  </w:pPr>
                  <w:r>
                    <w:rPr>
                      <w:rFonts w:ascii="Garamond" w:eastAsia="Garamond" w:hAnsi="Garamond" w:cs="Garamond"/>
                      <w:sz w:val="18"/>
                      <w:szCs w:val="18"/>
                    </w:rPr>
                    <w:t>È 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 xml:space="preserve">i </w:t>
                  </w:r>
                  <w:r>
                    <w:rPr>
                      <w:rFonts w:ascii="Garamond" w:eastAsia="Garamond" w:hAnsi="Garamond" w:cs="Garamond"/>
                      <w:spacing w:val="1"/>
                      <w:sz w:val="18"/>
                      <w:szCs w:val="18"/>
                    </w:rPr>
                    <w:t>u</w:t>
                  </w:r>
                  <w:r>
                    <w:rPr>
                      <w:rFonts w:ascii="Garamond" w:eastAsia="Garamond" w:hAnsi="Garamond" w:cs="Garamond"/>
                      <w:sz w:val="18"/>
                      <w:szCs w:val="18"/>
                    </w:rPr>
                    <w:t>tiliz</w:t>
                  </w:r>
                  <w:r>
                    <w:rPr>
                      <w:rFonts w:ascii="Garamond" w:eastAsia="Garamond" w:hAnsi="Garamond" w:cs="Garamond"/>
                      <w:spacing w:val="-1"/>
                      <w:sz w:val="18"/>
                      <w:szCs w:val="18"/>
                    </w:rPr>
                    <w:t>z</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z w:val="18"/>
                      <w:szCs w:val="18"/>
                    </w:rPr>
                    <w:t>le</w:t>
                  </w:r>
                  <w:r>
                    <w:rPr>
                      <w:rFonts w:ascii="Garamond" w:eastAsia="Garamond" w:hAnsi="Garamond" w:cs="Garamond"/>
                      <w:spacing w:val="-2"/>
                      <w:sz w:val="18"/>
                      <w:szCs w:val="18"/>
                    </w:rPr>
                    <w:t xml:space="preserve"> </w:t>
                  </w:r>
                  <w:r>
                    <w:rPr>
                      <w:rFonts w:ascii="Garamond" w:eastAsia="Garamond" w:hAnsi="Garamond" w:cs="Garamond"/>
                      <w:spacing w:val="-1"/>
                      <w:sz w:val="18"/>
                      <w:szCs w:val="18"/>
                    </w:rPr>
                    <w:t>conosce</w:t>
                  </w:r>
                  <w:r>
                    <w:rPr>
                      <w:rFonts w:ascii="Garamond" w:eastAsia="Garamond" w:hAnsi="Garamond" w:cs="Garamond"/>
                      <w:spacing w:val="2"/>
                      <w:sz w:val="18"/>
                      <w:szCs w:val="18"/>
                    </w:rPr>
                    <w:t>n</w:t>
                  </w:r>
                  <w:r>
                    <w:rPr>
                      <w:rFonts w:ascii="Garamond" w:eastAsia="Garamond" w:hAnsi="Garamond" w:cs="Garamond"/>
                      <w:sz w:val="18"/>
                      <w:szCs w:val="18"/>
                    </w:rPr>
                    <w:t>ze</w:t>
                  </w:r>
                  <w:r>
                    <w:rPr>
                      <w:rFonts w:ascii="Garamond" w:eastAsia="Garamond" w:hAnsi="Garamond" w:cs="Garamond"/>
                      <w:spacing w:val="-4"/>
                      <w:sz w:val="18"/>
                      <w:szCs w:val="18"/>
                    </w:rPr>
                    <w:t xml:space="preserve"> </w:t>
                  </w:r>
                  <w:r>
                    <w:rPr>
                      <w:rFonts w:ascii="Garamond" w:eastAsia="Garamond" w:hAnsi="Garamond" w:cs="Garamond"/>
                      <w:spacing w:val="1"/>
                      <w:sz w:val="18"/>
                      <w:szCs w:val="18"/>
                    </w:rPr>
                    <w:t>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ite</w:t>
                  </w:r>
                  <w:r>
                    <w:rPr>
                      <w:rFonts w:ascii="Garamond" w:eastAsia="Garamond" w:hAnsi="Garamond" w:cs="Garamond"/>
                      <w:spacing w:val="-5"/>
                      <w:sz w:val="18"/>
                      <w:szCs w:val="18"/>
                    </w:rPr>
                    <w:t xml:space="preserve"> </w:t>
                  </w:r>
                  <w:r>
                    <w:rPr>
                      <w:rFonts w:ascii="Garamond" w:eastAsia="Garamond" w:hAnsi="Garamond" w:cs="Garamond"/>
                      <w:spacing w:val="-1"/>
                      <w:sz w:val="18"/>
                      <w:szCs w:val="18"/>
                    </w:rPr>
                    <w:t>raccordandole</w:t>
                  </w:r>
                  <w:r>
                    <w:rPr>
                      <w:rFonts w:ascii="Garamond" w:eastAsia="Garamond" w:hAnsi="Garamond" w:cs="Garamond"/>
                      <w:spacing w:val="-4"/>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u</w:t>
                  </w:r>
                  <w:r>
                    <w:rPr>
                      <w:rFonts w:ascii="Garamond" w:eastAsia="Garamond" w:hAnsi="Garamond" w:cs="Garamond"/>
                      <w:spacing w:val="-1"/>
                      <w:sz w:val="18"/>
                      <w:szCs w:val="18"/>
                    </w:rPr>
                    <w:t>n</w:t>
                  </w:r>
                  <w:r>
                    <w:rPr>
                      <w:rFonts w:ascii="Garamond" w:eastAsia="Garamond" w:hAnsi="Garamond" w:cs="Garamond"/>
                      <w:sz w:val="18"/>
                      <w:szCs w:val="18"/>
                    </w:rPr>
                    <w:t>a</w:t>
                  </w:r>
                  <w:r>
                    <w:rPr>
                      <w:rFonts w:ascii="Garamond" w:eastAsia="Garamond" w:hAnsi="Garamond" w:cs="Garamond"/>
                      <w:spacing w:val="6"/>
                      <w:sz w:val="18"/>
                      <w:szCs w:val="18"/>
                    </w:rPr>
                    <w:t xml:space="preserve"> </w:t>
                  </w:r>
                  <w:r>
                    <w:rPr>
                      <w:rFonts w:ascii="Garamond" w:eastAsia="Garamond" w:hAnsi="Garamond" w:cs="Garamond"/>
                      <w:sz w:val="18"/>
                      <w:szCs w:val="18"/>
                    </w:rPr>
                    <w:t>tr</w:t>
                  </w:r>
                  <w:r>
                    <w:rPr>
                      <w:rFonts w:ascii="Garamond" w:eastAsia="Garamond" w:hAnsi="Garamond" w:cs="Garamond"/>
                      <w:spacing w:val="-1"/>
                      <w:sz w:val="18"/>
                      <w:szCs w:val="18"/>
                    </w:rPr>
                    <w:t>a</w:t>
                  </w:r>
                  <w:r>
                    <w:rPr>
                      <w:rFonts w:ascii="Garamond" w:eastAsia="Garamond" w:hAnsi="Garamond" w:cs="Garamond"/>
                      <w:sz w:val="18"/>
                      <w:szCs w:val="18"/>
                    </w:rPr>
                    <w:t>tt</w:t>
                  </w:r>
                  <w:r>
                    <w:rPr>
                      <w:rFonts w:ascii="Garamond" w:eastAsia="Garamond" w:hAnsi="Garamond" w:cs="Garamond"/>
                      <w:spacing w:val="2"/>
                      <w:sz w:val="18"/>
                      <w:szCs w:val="18"/>
                    </w:rPr>
                    <w:t>a</w:t>
                  </w:r>
                  <w:r>
                    <w:rPr>
                      <w:rFonts w:ascii="Garamond" w:eastAsia="Garamond" w:hAnsi="Garamond" w:cs="Garamond"/>
                      <w:sz w:val="18"/>
                      <w:szCs w:val="18"/>
                    </w:rPr>
                    <w:t>zi</w:t>
                  </w:r>
                  <w:r>
                    <w:rPr>
                      <w:rFonts w:ascii="Garamond" w:eastAsia="Garamond" w:hAnsi="Garamond" w:cs="Garamond"/>
                      <w:spacing w:val="-1"/>
                      <w:sz w:val="18"/>
                      <w:szCs w:val="18"/>
                    </w:rPr>
                    <w:t>on</w:t>
                  </w:r>
                  <w:r>
                    <w:rPr>
                      <w:rFonts w:ascii="Garamond" w:eastAsia="Garamond" w:hAnsi="Garamond" w:cs="Garamond"/>
                      <w:sz w:val="18"/>
                      <w:szCs w:val="18"/>
                    </w:rPr>
                    <w:t>e</w:t>
                  </w:r>
                  <w:r>
                    <w:rPr>
                      <w:rFonts w:ascii="Garamond" w:eastAsia="Garamond" w:hAnsi="Garamond" w:cs="Garamond"/>
                      <w:spacing w:val="-3"/>
                      <w:sz w:val="18"/>
                      <w:szCs w:val="18"/>
                    </w:rPr>
                    <w:t xml:space="preserve"> </w:t>
                  </w:r>
                  <w:r>
                    <w:rPr>
                      <w:rFonts w:ascii="Garamond" w:eastAsia="Garamond" w:hAnsi="Garamond" w:cs="Garamond"/>
                      <w:spacing w:val="-1"/>
                      <w:sz w:val="18"/>
                      <w:szCs w:val="18"/>
                    </w:rPr>
                    <w:t>p</w:t>
                  </w:r>
                  <w:r>
                    <w:rPr>
                      <w:rFonts w:ascii="Garamond" w:eastAsia="Garamond" w:hAnsi="Garamond" w:cs="Garamond"/>
                      <w:sz w:val="18"/>
                      <w:szCs w:val="18"/>
                    </w:rPr>
                    <w:t>luri</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sc</w:t>
                  </w:r>
                  <w:r>
                    <w:rPr>
                      <w:rFonts w:ascii="Garamond" w:eastAsia="Garamond" w:hAnsi="Garamond" w:cs="Garamond"/>
                      <w:sz w:val="18"/>
                      <w:szCs w:val="18"/>
                    </w:rPr>
                    <w:t>i</w:t>
                  </w:r>
                  <w:r>
                    <w:rPr>
                      <w:rFonts w:ascii="Garamond" w:eastAsia="Garamond" w:hAnsi="Garamond" w:cs="Garamond"/>
                      <w:spacing w:val="-1"/>
                      <w:sz w:val="18"/>
                      <w:szCs w:val="18"/>
                    </w:rPr>
                    <w:t>p</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pacing w:val="-1"/>
                      <w:sz w:val="18"/>
                      <w:szCs w:val="18"/>
                    </w:rPr>
                    <w:t>n</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pacing w:val="1"/>
                      <w:sz w:val="18"/>
                      <w:szCs w:val="18"/>
                    </w:rPr>
                    <w:t>a</w:t>
                  </w:r>
                  <w:r>
                    <w:rPr>
                      <w:rFonts w:ascii="Garamond" w:eastAsia="Garamond" w:hAnsi="Garamond" w:cs="Garamond"/>
                      <w:sz w:val="18"/>
                      <w:szCs w:val="18"/>
                    </w:rPr>
                    <w:t>mp</w:t>
                  </w:r>
                  <w:r>
                    <w:rPr>
                      <w:rFonts w:ascii="Garamond" w:eastAsia="Garamond" w:hAnsi="Garamond" w:cs="Garamond"/>
                      <w:spacing w:val="-1"/>
                      <w:sz w:val="18"/>
                      <w:szCs w:val="18"/>
                    </w:rPr>
                    <w:t>i</w:t>
                  </w:r>
                  <w:r>
                    <w:rPr>
                      <w:rFonts w:ascii="Garamond" w:eastAsia="Garamond" w:hAnsi="Garamond" w:cs="Garamond"/>
                      <w:sz w:val="18"/>
                      <w:szCs w:val="18"/>
                    </w:rPr>
                    <w:t>a</w:t>
                  </w:r>
                  <w:r>
                    <w:rPr>
                      <w:rFonts w:ascii="Garamond" w:eastAsia="Garamond" w:hAnsi="Garamond" w:cs="Garamond"/>
                      <w:spacing w:val="1"/>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app</w:t>
                  </w:r>
                  <w:r>
                    <w:rPr>
                      <w:rFonts w:ascii="Garamond" w:eastAsia="Garamond" w:hAnsi="Garamond" w:cs="Garamond"/>
                      <w:sz w:val="18"/>
                      <w:szCs w:val="18"/>
                    </w:rPr>
                    <w:t>ro</w:t>
                  </w:r>
                  <w:r>
                    <w:rPr>
                      <w:rFonts w:ascii="Garamond" w:eastAsia="Garamond" w:hAnsi="Garamond" w:cs="Garamond"/>
                      <w:spacing w:val="-1"/>
                      <w:sz w:val="18"/>
                      <w:szCs w:val="18"/>
                    </w:rPr>
                    <w:t>f</w:t>
                  </w:r>
                  <w:r>
                    <w:rPr>
                      <w:rFonts w:ascii="Garamond" w:eastAsia="Garamond" w:hAnsi="Garamond" w:cs="Garamond"/>
                      <w:spacing w:val="2"/>
                      <w:sz w:val="18"/>
                      <w:szCs w:val="18"/>
                    </w:rPr>
                    <w:t>o</w:t>
                  </w:r>
                  <w:r>
                    <w:rPr>
                      <w:rFonts w:ascii="Garamond" w:eastAsia="Garamond" w:hAnsi="Garamond" w:cs="Garamond"/>
                      <w:spacing w:val="-1"/>
                      <w:sz w:val="18"/>
                      <w:szCs w:val="18"/>
                    </w:rPr>
                    <w:t>n</w:t>
                  </w:r>
                  <w:r>
                    <w:rPr>
                      <w:rFonts w:ascii="Garamond" w:eastAsia="Garamond" w:hAnsi="Garamond" w:cs="Garamond"/>
                      <w:spacing w:val="1"/>
                      <w:sz w:val="18"/>
                      <w:szCs w:val="18"/>
                    </w:rPr>
                    <w:t>d</w:t>
                  </w:r>
                  <w:r>
                    <w:rPr>
                      <w:rFonts w:ascii="Garamond" w:eastAsia="Garamond" w:hAnsi="Garamond" w:cs="Garamond"/>
                      <w:sz w:val="18"/>
                      <w:szCs w:val="18"/>
                    </w:rPr>
                    <w:t>ita. Si esprime con ricchezza e piena padronanza lessicale e semantica, anche in riferimento al linguaggio tecnico e/o di settore.</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420"/>
                    <w:jc w:val="center"/>
                    <w:rPr>
                      <w:rFonts w:ascii="Garamond" w:eastAsia="Garamond" w:hAnsi="Garamond" w:cs="Garamond"/>
                      <w:sz w:val="18"/>
                      <w:szCs w:val="18"/>
                      <w:lang w:val="en-US"/>
                    </w:rPr>
                  </w:pPr>
                  <w:r>
                    <w:rPr>
                      <w:rFonts w:ascii="Garamond" w:eastAsia="Garamond" w:hAnsi="Garamond" w:cs="Garamond"/>
                      <w:w w:val="99"/>
                      <w:sz w:val="18"/>
                      <w:szCs w:val="18"/>
                      <w:lang w:val="en-US"/>
                    </w:rPr>
                    <w:t xml:space="preserve">       5</w:t>
                  </w:r>
                </w:p>
              </w:tc>
              <w:tc>
                <w:tcPr>
                  <w:tcW w:w="992"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63"/>
                <w:jc w:val="center"/>
              </w:trPr>
              <w:tc>
                <w:tcPr>
                  <w:tcW w:w="1877" w:type="dxa"/>
                  <w:vMerge w:val="restart"/>
                  <w:tcBorders>
                    <w:top w:val="single" w:sz="4" w:space="0" w:color="000000"/>
                    <w:left w:val="single" w:sz="4" w:space="0" w:color="000000"/>
                    <w:right w:val="single" w:sz="4" w:space="0" w:color="000000"/>
                  </w:tcBorders>
                </w:tcPr>
                <w:p w:rsidR="00D47BB8" w:rsidRDefault="00044B41">
                  <w:pPr>
                    <w:widowControl w:val="0"/>
                    <w:spacing w:before="31" w:line="274" w:lineRule="auto"/>
                    <w:ind w:right="63"/>
                    <w:rPr>
                      <w:rFonts w:ascii="Garamond" w:eastAsia="Garamond" w:hAnsi="Garamond" w:cs="Garamond"/>
                      <w:b/>
                      <w:sz w:val="18"/>
                      <w:szCs w:val="18"/>
                    </w:rPr>
                  </w:pPr>
                  <w:r>
                    <w:rPr>
                      <w:rFonts w:ascii="Garamond" w:eastAsia="Garamond" w:hAnsi="Garamond" w:cs="Garamond"/>
                      <w:b/>
                      <w:spacing w:val="1"/>
                      <w:sz w:val="18"/>
                      <w:szCs w:val="18"/>
                    </w:rPr>
                    <w:t>Ca</w:t>
                  </w:r>
                  <w:r>
                    <w:rPr>
                      <w:rFonts w:ascii="Garamond" w:eastAsia="Garamond" w:hAnsi="Garamond" w:cs="Garamond"/>
                      <w:b/>
                      <w:spacing w:val="-1"/>
                      <w:sz w:val="18"/>
                      <w:szCs w:val="18"/>
                    </w:rPr>
                    <w:t>p</w:t>
                  </w:r>
                  <w:r>
                    <w:rPr>
                      <w:rFonts w:ascii="Garamond" w:eastAsia="Garamond" w:hAnsi="Garamond" w:cs="Garamond"/>
                      <w:b/>
                      <w:spacing w:val="1"/>
                      <w:sz w:val="18"/>
                      <w:szCs w:val="18"/>
                    </w:rPr>
                    <w:t>a</w:t>
                  </w:r>
                  <w:r>
                    <w:rPr>
                      <w:rFonts w:ascii="Garamond" w:eastAsia="Garamond" w:hAnsi="Garamond" w:cs="Garamond"/>
                      <w:b/>
                      <w:spacing w:val="-1"/>
                      <w:sz w:val="18"/>
                      <w:szCs w:val="18"/>
                    </w:rPr>
                    <w:t>c</w:t>
                  </w:r>
                  <w:r>
                    <w:rPr>
                      <w:rFonts w:ascii="Garamond" w:eastAsia="Garamond" w:hAnsi="Garamond" w:cs="Garamond"/>
                      <w:b/>
                      <w:sz w:val="18"/>
                      <w:szCs w:val="18"/>
                    </w:rPr>
                    <w:t>ità</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i</w:t>
                  </w:r>
                  <w:r>
                    <w:rPr>
                      <w:rFonts w:ascii="Garamond" w:eastAsia="Garamond" w:hAnsi="Garamond" w:cs="Garamond"/>
                      <w:b/>
                      <w:spacing w:val="-2"/>
                      <w:sz w:val="18"/>
                      <w:szCs w:val="18"/>
                    </w:rPr>
                    <w:t xml:space="preserve"> </w:t>
                  </w:r>
                  <w:r>
                    <w:rPr>
                      <w:rFonts w:ascii="Garamond" w:eastAsia="Garamond" w:hAnsi="Garamond" w:cs="Garamond"/>
                      <w:b/>
                      <w:spacing w:val="1"/>
                      <w:sz w:val="18"/>
                      <w:szCs w:val="18"/>
                    </w:rPr>
                    <w:t>a</w:t>
                  </w:r>
                  <w:r>
                    <w:rPr>
                      <w:rFonts w:ascii="Garamond" w:eastAsia="Garamond" w:hAnsi="Garamond" w:cs="Garamond"/>
                      <w:b/>
                      <w:sz w:val="18"/>
                      <w:szCs w:val="18"/>
                    </w:rPr>
                    <w:t>r</w:t>
                  </w:r>
                  <w:r>
                    <w:rPr>
                      <w:rFonts w:ascii="Garamond" w:eastAsia="Garamond" w:hAnsi="Garamond" w:cs="Garamond"/>
                      <w:b/>
                      <w:spacing w:val="1"/>
                      <w:sz w:val="18"/>
                      <w:szCs w:val="18"/>
                    </w:rPr>
                    <w:t>g</w:t>
                  </w:r>
                  <w:r>
                    <w:rPr>
                      <w:rFonts w:ascii="Garamond" w:eastAsia="Garamond" w:hAnsi="Garamond" w:cs="Garamond"/>
                      <w:b/>
                      <w:spacing w:val="-1"/>
                      <w:sz w:val="18"/>
                      <w:szCs w:val="18"/>
                    </w:rPr>
                    <w:t>o</w:t>
                  </w:r>
                  <w:r>
                    <w:rPr>
                      <w:rFonts w:ascii="Garamond" w:eastAsia="Garamond" w:hAnsi="Garamond" w:cs="Garamond"/>
                      <w:b/>
                      <w:sz w:val="18"/>
                      <w:szCs w:val="18"/>
                    </w:rPr>
                    <w:t>me</w:t>
                  </w:r>
                  <w:r>
                    <w:rPr>
                      <w:rFonts w:ascii="Garamond" w:eastAsia="Garamond" w:hAnsi="Garamond" w:cs="Garamond"/>
                      <w:b/>
                      <w:spacing w:val="-1"/>
                      <w:sz w:val="18"/>
                      <w:szCs w:val="18"/>
                    </w:rPr>
                    <w:t>n</w:t>
                  </w:r>
                  <w:r>
                    <w:rPr>
                      <w:rFonts w:ascii="Garamond" w:eastAsia="Garamond" w:hAnsi="Garamond" w:cs="Garamond"/>
                      <w:b/>
                      <w:sz w:val="18"/>
                      <w:szCs w:val="18"/>
                    </w:rPr>
                    <w:t>t</w:t>
                  </w:r>
                  <w:r>
                    <w:rPr>
                      <w:rFonts w:ascii="Garamond" w:eastAsia="Garamond" w:hAnsi="Garamond" w:cs="Garamond"/>
                      <w:b/>
                      <w:spacing w:val="1"/>
                      <w:sz w:val="18"/>
                      <w:szCs w:val="18"/>
                    </w:rPr>
                    <w:t>a</w:t>
                  </w:r>
                  <w:r>
                    <w:rPr>
                      <w:rFonts w:ascii="Garamond" w:eastAsia="Garamond" w:hAnsi="Garamond" w:cs="Garamond"/>
                      <w:b/>
                      <w:sz w:val="18"/>
                      <w:szCs w:val="18"/>
                    </w:rPr>
                    <w:t>re in</w:t>
                  </w:r>
                  <w:r>
                    <w:rPr>
                      <w:rFonts w:ascii="Garamond" w:eastAsia="Garamond" w:hAnsi="Garamond" w:cs="Garamond"/>
                      <w:b/>
                      <w:spacing w:val="-1"/>
                      <w:sz w:val="18"/>
                      <w:szCs w:val="18"/>
                    </w:rPr>
                    <w:t xml:space="preserve"> </w:t>
                  </w:r>
                  <w:r>
                    <w:rPr>
                      <w:rFonts w:ascii="Garamond" w:eastAsia="Garamond" w:hAnsi="Garamond" w:cs="Garamond"/>
                      <w:b/>
                      <w:sz w:val="18"/>
                      <w:szCs w:val="18"/>
                    </w:rPr>
                    <w:t>m</w:t>
                  </w:r>
                  <w:r>
                    <w:rPr>
                      <w:rFonts w:ascii="Garamond" w:eastAsia="Garamond" w:hAnsi="Garamond" w:cs="Garamond"/>
                      <w:b/>
                      <w:spacing w:val="2"/>
                      <w:sz w:val="18"/>
                      <w:szCs w:val="18"/>
                    </w:rPr>
                    <w:t>odo</w:t>
                  </w:r>
                  <w:r>
                    <w:rPr>
                      <w:rFonts w:ascii="Garamond" w:eastAsia="Garamond" w:hAnsi="Garamond" w:cs="Garamond"/>
                      <w:b/>
                      <w:sz w:val="18"/>
                      <w:szCs w:val="18"/>
                    </w:rPr>
                    <w:t xml:space="preserve"> </w:t>
                  </w:r>
                  <w:r>
                    <w:rPr>
                      <w:rFonts w:ascii="Garamond" w:eastAsia="Garamond" w:hAnsi="Garamond" w:cs="Garamond"/>
                      <w:b/>
                      <w:spacing w:val="-1"/>
                      <w:sz w:val="18"/>
                      <w:szCs w:val="18"/>
                    </w:rPr>
                    <w:t>c</w:t>
                  </w:r>
                  <w:r>
                    <w:rPr>
                      <w:rFonts w:ascii="Garamond" w:eastAsia="Garamond" w:hAnsi="Garamond" w:cs="Garamond"/>
                      <w:b/>
                      <w:sz w:val="18"/>
                      <w:szCs w:val="18"/>
                    </w:rPr>
                    <w:t>rit</w:t>
                  </w:r>
                  <w:r>
                    <w:rPr>
                      <w:rFonts w:ascii="Garamond" w:eastAsia="Garamond" w:hAnsi="Garamond" w:cs="Garamond"/>
                      <w:b/>
                      <w:spacing w:val="-1"/>
                      <w:sz w:val="18"/>
                      <w:szCs w:val="18"/>
                    </w:rPr>
                    <w:t>ic</w:t>
                  </w:r>
                  <w:r>
                    <w:rPr>
                      <w:rFonts w:ascii="Garamond" w:eastAsia="Garamond" w:hAnsi="Garamond" w:cs="Garamond"/>
                      <w:b/>
                      <w:sz w:val="18"/>
                      <w:szCs w:val="18"/>
                    </w:rPr>
                    <w:t xml:space="preserve">o e </w:t>
                  </w:r>
                  <w:r>
                    <w:rPr>
                      <w:rFonts w:ascii="Garamond" w:eastAsia="Garamond" w:hAnsi="Garamond" w:cs="Garamond"/>
                      <w:b/>
                      <w:spacing w:val="-1"/>
                      <w:sz w:val="18"/>
                      <w:szCs w:val="18"/>
                    </w:rPr>
                    <w:t>pe</w:t>
                  </w:r>
                  <w:r>
                    <w:rPr>
                      <w:rFonts w:ascii="Garamond" w:eastAsia="Garamond" w:hAnsi="Garamond" w:cs="Garamond"/>
                      <w:b/>
                      <w:sz w:val="18"/>
                      <w:szCs w:val="18"/>
                    </w:rPr>
                    <w:t>r</w:t>
                  </w:r>
                  <w:r>
                    <w:rPr>
                      <w:rFonts w:ascii="Garamond" w:eastAsia="Garamond" w:hAnsi="Garamond" w:cs="Garamond"/>
                      <w:b/>
                      <w:spacing w:val="-1"/>
                      <w:sz w:val="18"/>
                      <w:szCs w:val="18"/>
                    </w:rPr>
                    <w:t>son</w:t>
                  </w:r>
                  <w:r>
                    <w:rPr>
                      <w:rFonts w:ascii="Garamond" w:eastAsia="Garamond" w:hAnsi="Garamond" w:cs="Garamond"/>
                      <w:b/>
                      <w:spacing w:val="1"/>
                      <w:sz w:val="18"/>
                      <w:szCs w:val="18"/>
                    </w:rPr>
                    <w:t>a</w:t>
                  </w:r>
                  <w:r>
                    <w:rPr>
                      <w:rFonts w:ascii="Garamond" w:eastAsia="Garamond" w:hAnsi="Garamond" w:cs="Garamond"/>
                      <w:b/>
                      <w:sz w:val="18"/>
                      <w:szCs w:val="18"/>
                    </w:rPr>
                    <w:t>l</w:t>
                  </w:r>
                  <w:r>
                    <w:rPr>
                      <w:rFonts w:ascii="Garamond" w:eastAsia="Garamond" w:hAnsi="Garamond" w:cs="Garamond"/>
                      <w:b/>
                      <w:spacing w:val="1"/>
                      <w:sz w:val="18"/>
                      <w:szCs w:val="18"/>
                    </w:rPr>
                    <w:t>e</w:t>
                  </w: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60"/>
                    <w:jc w:val="center"/>
                    <w:rPr>
                      <w:rFonts w:ascii="Garamond" w:eastAsia="Garamond" w:hAnsi="Garamond" w:cs="Garamond"/>
                      <w:sz w:val="16"/>
                      <w:szCs w:val="16"/>
                      <w:lang w:val="en-US"/>
                    </w:rPr>
                  </w:pPr>
                  <w:r>
                    <w:rPr>
                      <w:rFonts w:ascii="Garamond" w:eastAsia="Garamond" w:hAnsi="Garamond" w:cs="Garamond"/>
                      <w:sz w:val="16"/>
                      <w:szCs w:val="16"/>
                      <w:lang w:val="en-US"/>
                    </w:rPr>
                    <w:t>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Non è</w:t>
                  </w:r>
                  <w:r>
                    <w:rPr>
                      <w:rFonts w:ascii="Garamond" w:eastAsia="Garamond" w:hAnsi="Garamond" w:cs="Garamond"/>
                      <w:spacing w:val="-1"/>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 xml:space="preserve">i </w:t>
                  </w:r>
                  <w:r>
                    <w:rPr>
                      <w:rFonts w:ascii="Garamond" w:eastAsia="Garamond" w:hAnsi="Garamond" w:cs="Garamond"/>
                      <w:spacing w:val="1"/>
                      <w:sz w:val="18"/>
                      <w:szCs w:val="18"/>
                    </w:rPr>
                    <w:t>a</w:t>
                  </w:r>
                  <w:r>
                    <w:rPr>
                      <w:rFonts w:ascii="Garamond" w:eastAsia="Garamond" w:hAnsi="Garamond" w:cs="Garamond"/>
                      <w:spacing w:val="-2"/>
                      <w:sz w:val="18"/>
                      <w:szCs w:val="18"/>
                    </w:rPr>
                    <w:t>r</w:t>
                  </w:r>
                  <w:r>
                    <w:rPr>
                      <w:rFonts w:ascii="Garamond" w:eastAsia="Garamond" w:hAnsi="Garamond" w:cs="Garamond"/>
                      <w:spacing w:val="1"/>
                      <w:sz w:val="18"/>
                      <w:szCs w:val="18"/>
                    </w:rPr>
                    <w:t>g</w:t>
                  </w:r>
                  <w:r>
                    <w:rPr>
                      <w:rFonts w:ascii="Garamond" w:eastAsia="Garamond" w:hAnsi="Garamond" w:cs="Garamond"/>
                      <w:spacing w:val="-1"/>
                      <w:sz w:val="18"/>
                      <w:szCs w:val="18"/>
                    </w:rPr>
                    <w:t>o</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5"/>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m</w:t>
                  </w:r>
                  <w:r>
                    <w:rPr>
                      <w:rFonts w:ascii="Garamond" w:eastAsia="Garamond" w:hAnsi="Garamond" w:cs="Garamond"/>
                      <w:spacing w:val="2"/>
                      <w:sz w:val="18"/>
                      <w:szCs w:val="18"/>
                    </w:rPr>
                    <w:t>a</w:t>
                  </w:r>
                  <w:r>
                    <w:rPr>
                      <w:rFonts w:ascii="Garamond" w:eastAsia="Garamond" w:hAnsi="Garamond" w:cs="Garamond"/>
                      <w:spacing w:val="-1"/>
                      <w:sz w:val="18"/>
                      <w:szCs w:val="18"/>
                    </w:rPr>
                    <w:t>n</w:t>
                  </w:r>
                  <w:r>
                    <w:rPr>
                      <w:rFonts w:ascii="Garamond" w:eastAsia="Garamond" w:hAnsi="Garamond" w:cs="Garamond"/>
                      <w:sz w:val="18"/>
                      <w:szCs w:val="18"/>
                    </w:rPr>
                    <w:t>i</w:t>
                  </w:r>
                  <w:r>
                    <w:rPr>
                      <w:rFonts w:ascii="Garamond" w:eastAsia="Garamond" w:hAnsi="Garamond" w:cs="Garamond"/>
                      <w:spacing w:val="-1"/>
                      <w:sz w:val="18"/>
                      <w:szCs w:val="18"/>
                    </w:rPr>
                    <w:t>e</w:t>
                  </w:r>
                  <w:r>
                    <w:rPr>
                      <w:rFonts w:ascii="Garamond" w:eastAsia="Garamond" w:hAnsi="Garamond" w:cs="Garamond"/>
                      <w:sz w:val="18"/>
                      <w:szCs w:val="18"/>
                    </w:rPr>
                    <w:t xml:space="preserve">ra </w:t>
                  </w:r>
                  <w:r>
                    <w:rPr>
                      <w:rFonts w:ascii="Garamond" w:eastAsia="Garamond" w:hAnsi="Garamond" w:cs="Garamond"/>
                      <w:spacing w:val="-1"/>
                      <w:sz w:val="18"/>
                      <w:szCs w:val="18"/>
                    </w:rPr>
                    <w:t>c</w:t>
                  </w:r>
                  <w:r>
                    <w:rPr>
                      <w:rFonts w:ascii="Garamond" w:eastAsia="Garamond" w:hAnsi="Garamond" w:cs="Garamond"/>
                      <w:sz w:val="18"/>
                      <w:szCs w:val="18"/>
                    </w:rPr>
                    <w:t>rit</w:t>
                  </w:r>
                  <w:r>
                    <w:rPr>
                      <w:rFonts w:ascii="Garamond" w:eastAsia="Garamond" w:hAnsi="Garamond" w:cs="Garamond"/>
                      <w:spacing w:val="-1"/>
                      <w:sz w:val="18"/>
                      <w:szCs w:val="18"/>
                    </w:rPr>
                    <w:t>ic</w:t>
                  </w:r>
                  <w:r>
                    <w:rPr>
                      <w:rFonts w:ascii="Garamond" w:eastAsia="Garamond" w:hAnsi="Garamond" w:cs="Garamond"/>
                      <w:sz w:val="18"/>
                      <w:szCs w:val="18"/>
                    </w:rPr>
                    <w:t>a e</w:t>
                  </w:r>
                  <w:r>
                    <w:rPr>
                      <w:rFonts w:ascii="Garamond" w:eastAsia="Garamond" w:hAnsi="Garamond" w:cs="Garamond"/>
                      <w:spacing w:val="-1"/>
                      <w:sz w:val="18"/>
                      <w:szCs w:val="18"/>
                    </w:rPr>
                    <w:t xml:space="preserve"> pe</w:t>
                  </w:r>
                  <w:r>
                    <w:rPr>
                      <w:rFonts w:ascii="Garamond" w:eastAsia="Garamond" w:hAnsi="Garamond" w:cs="Garamond"/>
                      <w:sz w:val="18"/>
                      <w:szCs w:val="18"/>
                    </w:rPr>
                    <w:t>r</w:t>
                  </w:r>
                  <w:r>
                    <w:rPr>
                      <w:rFonts w:ascii="Garamond" w:eastAsia="Garamond" w:hAnsi="Garamond" w:cs="Garamond"/>
                      <w:spacing w:val="-1"/>
                      <w:sz w:val="18"/>
                      <w:szCs w:val="18"/>
                    </w:rPr>
                    <w:t>son</w:t>
                  </w:r>
                  <w:r>
                    <w:rPr>
                      <w:rFonts w:ascii="Garamond" w:eastAsia="Garamond" w:hAnsi="Garamond" w:cs="Garamond"/>
                      <w:spacing w:val="1"/>
                      <w:sz w:val="18"/>
                      <w:szCs w:val="18"/>
                    </w:rPr>
                    <w:t>a</w:t>
                  </w:r>
                  <w:r>
                    <w:rPr>
                      <w:rFonts w:ascii="Garamond" w:eastAsia="Garamond" w:hAnsi="Garamond" w:cs="Garamond"/>
                      <w:sz w:val="18"/>
                      <w:szCs w:val="18"/>
                    </w:rPr>
                    <w:t>l</w:t>
                  </w:r>
                  <w:r>
                    <w:rPr>
                      <w:rFonts w:ascii="Garamond" w:eastAsia="Garamond" w:hAnsi="Garamond" w:cs="Garamond"/>
                      <w:spacing w:val="-1"/>
                      <w:sz w:val="18"/>
                      <w:szCs w:val="18"/>
                    </w:rPr>
                    <w:t>e</w:t>
                  </w:r>
                  <w:r>
                    <w:rPr>
                      <w:rFonts w:ascii="Garamond" w:eastAsia="Garamond" w:hAnsi="Garamond" w:cs="Garamond"/>
                      <w:sz w:val="18"/>
                      <w:szCs w:val="18"/>
                    </w:rPr>
                    <w:t>,</w:t>
                  </w:r>
                  <w:r>
                    <w:rPr>
                      <w:rFonts w:ascii="Garamond" w:eastAsia="Garamond" w:hAnsi="Garamond" w:cs="Garamond"/>
                      <w:spacing w:val="-3"/>
                      <w:sz w:val="18"/>
                      <w:szCs w:val="18"/>
                    </w:rPr>
                    <w:t xml:space="preserve"> </w:t>
                  </w:r>
                  <w:r>
                    <w:rPr>
                      <w:rFonts w:ascii="Garamond" w:eastAsia="Garamond" w:hAnsi="Garamond" w:cs="Garamond"/>
                      <w:sz w:val="18"/>
                      <w:szCs w:val="18"/>
                    </w:rPr>
                    <w:t xml:space="preserve">o </w:t>
                  </w:r>
                  <w:r>
                    <w:rPr>
                      <w:rFonts w:ascii="Garamond" w:eastAsia="Garamond" w:hAnsi="Garamond" w:cs="Garamond"/>
                      <w:spacing w:val="1"/>
                      <w:sz w:val="18"/>
                      <w:szCs w:val="18"/>
                    </w:rPr>
                    <w:t>a</w:t>
                  </w:r>
                  <w:r>
                    <w:rPr>
                      <w:rFonts w:ascii="Garamond" w:eastAsia="Garamond" w:hAnsi="Garamond" w:cs="Garamond"/>
                      <w:sz w:val="18"/>
                      <w:szCs w:val="18"/>
                    </w:rPr>
                    <w:t>r</w:t>
                  </w:r>
                  <w:r>
                    <w:rPr>
                      <w:rFonts w:ascii="Garamond" w:eastAsia="Garamond" w:hAnsi="Garamond" w:cs="Garamond"/>
                      <w:spacing w:val="1"/>
                      <w:sz w:val="18"/>
                      <w:szCs w:val="18"/>
                    </w:rPr>
                    <w:t>g</w:t>
                  </w:r>
                  <w:r>
                    <w:rPr>
                      <w:rFonts w:ascii="Garamond" w:eastAsia="Garamond" w:hAnsi="Garamond" w:cs="Garamond"/>
                      <w:spacing w:val="-1"/>
                      <w:sz w:val="18"/>
                      <w:szCs w:val="18"/>
                    </w:rPr>
                    <w:t>o</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ta</w:t>
                  </w:r>
                  <w:r>
                    <w:rPr>
                      <w:rFonts w:ascii="Garamond" w:eastAsia="Garamond" w:hAnsi="Garamond" w:cs="Garamond"/>
                      <w:spacing w:val="-2"/>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mo</w:t>
                  </w:r>
                  <w:r>
                    <w:rPr>
                      <w:rFonts w:ascii="Garamond" w:eastAsia="Garamond" w:hAnsi="Garamond" w:cs="Garamond"/>
                      <w:spacing w:val="1"/>
                      <w:sz w:val="18"/>
                      <w:szCs w:val="18"/>
                    </w:rPr>
                    <w:t>d</w:t>
                  </w:r>
                  <w:r>
                    <w:rPr>
                      <w:rFonts w:ascii="Garamond" w:eastAsia="Garamond" w:hAnsi="Garamond" w:cs="Garamond"/>
                      <w:sz w:val="18"/>
                      <w:szCs w:val="18"/>
                    </w:rPr>
                    <w:t xml:space="preserve">o </w:t>
                  </w:r>
                  <w:r>
                    <w:rPr>
                      <w:rFonts w:ascii="Garamond" w:eastAsia="Garamond" w:hAnsi="Garamond" w:cs="Garamond"/>
                      <w:spacing w:val="-1"/>
                      <w:sz w:val="18"/>
                      <w:szCs w:val="18"/>
                    </w:rPr>
                    <w:t>s</w:t>
                  </w:r>
                  <w:r>
                    <w:rPr>
                      <w:rFonts w:ascii="Garamond" w:eastAsia="Garamond" w:hAnsi="Garamond" w:cs="Garamond"/>
                      <w:sz w:val="18"/>
                      <w:szCs w:val="18"/>
                    </w:rPr>
                    <w:t>u</w:t>
                  </w:r>
                  <w:r>
                    <w:rPr>
                      <w:rFonts w:ascii="Garamond" w:eastAsia="Garamond" w:hAnsi="Garamond" w:cs="Garamond"/>
                      <w:spacing w:val="-1"/>
                      <w:sz w:val="18"/>
                      <w:szCs w:val="18"/>
                    </w:rPr>
                    <w:t>pe</w:t>
                  </w:r>
                  <w:r>
                    <w:rPr>
                      <w:rFonts w:ascii="Garamond" w:eastAsia="Garamond" w:hAnsi="Garamond" w:cs="Garamond"/>
                      <w:sz w:val="18"/>
                      <w:szCs w:val="18"/>
                    </w:rPr>
                    <w:t>rf</w:t>
                  </w:r>
                  <w:r>
                    <w:rPr>
                      <w:rFonts w:ascii="Garamond" w:eastAsia="Garamond" w:hAnsi="Garamond" w:cs="Garamond"/>
                      <w:spacing w:val="-1"/>
                      <w:sz w:val="18"/>
                      <w:szCs w:val="18"/>
                    </w:rPr>
                    <w:t>ic</w:t>
                  </w:r>
                  <w:r>
                    <w:rPr>
                      <w:rFonts w:ascii="Garamond" w:eastAsia="Garamond" w:hAnsi="Garamond" w:cs="Garamond"/>
                      <w:sz w:val="18"/>
                      <w:szCs w:val="18"/>
                    </w:rPr>
                    <w:t>i</w:t>
                  </w:r>
                  <w:r>
                    <w:rPr>
                      <w:rFonts w:ascii="Garamond" w:eastAsia="Garamond" w:hAnsi="Garamond" w:cs="Garamond"/>
                      <w:spacing w:val="1"/>
                      <w:sz w:val="18"/>
                      <w:szCs w:val="18"/>
                    </w:rPr>
                    <w:t>a</w:t>
                  </w:r>
                  <w:r>
                    <w:rPr>
                      <w:rFonts w:ascii="Garamond" w:eastAsia="Garamond" w:hAnsi="Garamond" w:cs="Garamond"/>
                      <w:sz w:val="18"/>
                      <w:szCs w:val="18"/>
                    </w:rPr>
                    <w:t>le</w:t>
                  </w:r>
                  <w:r>
                    <w:rPr>
                      <w:rFonts w:ascii="Garamond" w:eastAsia="Garamond" w:hAnsi="Garamond" w:cs="Garamond"/>
                      <w:spacing w:val="-5"/>
                      <w:sz w:val="18"/>
                      <w:szCs w:val="18"/>
                    </w:rPr>
                    <w:t xml:space="preserve"> </w:t>
                  </w:r>
                  <w:r>
                    <w:rPr>
                      <w:rFonts w:ascii="Garamond" w:eastAsia="Garamond" w:hAnsi="Garamond" w:cs="Garamond"/>
                      <w:sz w:val="18"/>
                      <w:szCs w:val="18"/>
                    </w:rPr>
                    <w:t>e</w:t>
                  </w:r>
                  <w:r>
                    <w:rPr>
                      <w:rFonts w:ascii="Garamond" w:eastAsia="Garamond" w:hAnsi="Garamond" w:cs="Garamond"/>
                      <w:spacing w:val="6"/>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
                      <w:sz w:val="18"/>
                      <w:szCs w:val="18"/>
                    </w:rPr>
                    <w:t>so</w:t>
                  </w:r>
                  <w:r>
                    <w:rPr>
                      <w:rFonts w:ascii="Garamond" w:eastAsia="Garamond" w:hAnsi="Garamond" w:cs="Garamond"/>
                      <w:spacing w:val="2"/>
                      <w:sz w:val="18"/>
                      <w:szCs w:val="18"/>
                    </w:rPr>
                    <w:t>r</w:t>
                  </w:r>
                  <w:r>
                    <w:rPr>
                      <w:rFonts w:ascii="Garamond" w:eastAsia="Garamond" w:hAnsi="Garamond" w:cs="Garamond"/>
                      <w:spacing w:val="1"/>
                      <w:sz w:val="18"/>
                      <w:szCs w:val="18"/>
                    </w:rPr>
                    <w:t>ga</w:t>
                  </w:r>
                  <w:r>
                    <w:rPr>
                      <w:rFonts w:ascii="Garamond" w:eastAsia="Garamond" w:hAnsi="Garamond" w:cs="Garamond"/>
                      <w:spacing w:val="-1"/>
                      <w:sz w:val="18"/>
                      <w:szCs w:val="18"/>
                    </w:rPr>
                    <w:t>n</w:t>
                  </w:r>
                  <w:r>
                    <w:rPr>
                      <w:rFonts w:ascii="Garamond" w:eastAsia="Garamond" w:hAnsi="Garamond" w:cs="Garamond"/>
                      <w:sz w:val="18"/>
                      <w:szCs w:val="18"/>
                    </w:rPr>
                    <w:t>i</w:t>
                  </w:r>
                  <w:r>
                    <w:rPr>
                      <w:rFonts w:ascii="Garamond" w:eastAsia="Garamond" w:hAnsi="Garamond" w:cs="Garamond"/>
                      <w:spacing w:val="-1"/>
                      <w:sz w:val="18"/>
                      <w:szCs w:val="18"/>
                    </w:rPr>
                    <w:t>c</w:t>
                  </w:r>
                  <w:r>
                    <w:rPr>
                      <w:rFonts w:ascii="Garamond" w:eastAsia="Garamond" w:hAnsi="Garamond" w:cs="Garamond"/>
                      <w:sz w:val="18"/>
                      <w:szCs w:val="18"/>
                    </w:rPr>
                    <w:t>o.</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4"/>
                    <w:ind w:right="-20"/>
                    <w:jc w:val="center"/>
                    <w:rPr>
                      <w:rFonts w:ascii="Garamond" w:eastAsia="Garamond" w:hAnsi="Garamond" w:cs="Garamond"/>
                      <w:sz w:val="18"/>
                      <w:szCs w:val="18"/>
                      <w:lang w:val="en-US"/>
                    </w:rPr>
                  </w:pPr>
                  <w:r>
                    <w:rPr>
                      <w:rFonts w:ascii="Garamond" w:eastAsia="Garamond" w:hAnsi="Garamond" w:cs="Garamond"/>
                      <w:sz w:val="18"/>
                      <w:szCs w:val="18"/>
                      <w:lang w:val="en-US"/>
                    </w:rPr>
                    <w:t>0</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1</w:t>
                  </w:r>
                </w:p>
              </w:tc>
              <w:tc>
                <w:tcPr>
                  <w:tcW w:w="992" w:type="dxa"/>
                  <w:vMerge w:val="restart"/>
                  <w:tcBorders>
                    <w:top w:val="single" w:sz="4" w:space="0" w:color="000000"/>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71"/>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28"/>
                    <w:jc w:val="center"/>
                    <w:rPr>
                      <w:rFonts w:ascii="Garamond" w:eastAsia="Garamond" w:hAnsi="Garamond" w:cs="Garamond"/>
                      <w:sz w:val="16"/>
                      <w:szCs w:val="16"/>
                      <w:lang w:val="en-US"/>
                    </w:rPr>
                  </w:pPr>
                  <w:r>
                    <w:rPr>
                      <w:rFonts w:ascii="Garamond" w:eastAsia="Garamond" w:hAnsi="Garamond" w:cs="Garamond"/>
                      <w:spacing w:val="1"/>
                      <w:sz w:val="16"/>
                      <w:szCs w:val="16"/>
                      <w:lang w:val="en-US"/>
                    </w:rPr>
                    <w:t>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È 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w:t>
                  </w:r>
                  <w:r>
                    <w:rPr>
                      <w:rFonts w:ascii="Garamond" w:eastAsia="Garamond" w:hAnsi="Garamond" w:cs="Garamond"/>
                      <w:spacing w:val="11"/>
                      <w:sz w:val="18"/>
                      <w:szCs w:val="18"/>
                    </w:rPr>
                    <w:t xml:space="preserve"> </w:t>
                  </w:r>
                  <w:r>
                    <w:rPr>
                      <w:rFonts w:ascii="Garamond" w:eastAsia="Garamond" w:hAnsi="Garamond" w:cs="Garamond"/>
                      <w:sz w:val="18"/>
                      <w:szCs w:val="18"/>
                    </w:rPr>
                    <w:t>f</w:t>
                  </w:r>
                  <w:r>
                    <w:rPr>
                      <w:rFonts w:ascii="Garamond" w:eastAsia="Garamond" w:hAnsi="Garamond" w:cs="Garamond"/>
                      <w:spacing w:val="-1"/>
                      <w:sz w:val="18"/>
                      <w:szCs w:val="18"/>
                    </w:rPr>
                    <w:t>o</w:t>
                  </w:r>
                  <w:r>
                    <w:rPr>
                      <w:rFonts w:ascii="Garamond" w:eastAsia="Garamond" w:hAnsi="Garamond" w:cs="Garamond"/>
                      <w:sz w:val="18"/>
                      <w:szCs w:val="18"/>
                    </w:rPr>
                    <w:t>rm</w:t>
                  </w:r>
                  <w:r>
                    <w:rPr>
                      <w:rFonts w:ascii="Garamond" w:eastAsia="Garamond" w:hAnsi="Garamond" w:cs="Garamond"/>
                      <w:spacing w:val="1"/>
                      <w:sz w:val="18"/>
                      <w:szCs w:val="18"/>
                    </w:rPr>
                    <w:t>u</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9"/>
                      <w:sz w:val="18"/>
                      <w:szCs w:val="18"/>
                    </w:rPr>
                    <w:t xml:space="preserve"> </w:t>
                  </w:r>
                  <w:r>
                    <w:rPr>
                      <w:rFonts w:ascii="Garamond" w:eastAsia="Garamond" w:hAnsi="Garamond" w:cs="Garamond"/>
                      <w:spacing w:val="1"/>
                      <w:sz w:val="18"/>
                      <w:szCs w:val="18"/>
                    </w:rPr>
                    <w:t>a</w:t>
                  </w:r>
                  <w:r>
                    <w:rPr>
                      <w:rFonts w:ascii="Garamond" w:eastAsia="Garamond" w:hAnsi="Garamond" w:cs="Garamond"/>
                      <w:spacing w:val="-2"/>
                      <w:sz w:val="18"/>
                      <w:szCs w:val="18"/>
                    </w:rPr>
                    <w:t>r</w:t>
                  </w:r>
                  <w:r>
                    <w:rPr>
                      <w:rFonts w:ascii="Garamond" w:eastAsia="Garamond" w:hAnsi="Garamond" w:cs="Garamond"/>
                      <w:spacing w:val="1"/>
                      <w:sz w:val="18"/>
                      <w:szCs w:val="18"/>
                    </w:rPr>
                    <w:t>g</w:t>
                  </w:r>
                  <w:r>
                    <w:rPr>
                      <w:rFonts w:ascii="Garamond" w:eastAsia="Garamond" w:hAnsi="Garamond" w:cs="Garamond"/>
                      <w:spacing w:val="-1"/>
                      <w:sz w:val="18"/>
                      <w:szCs w:val="18"/>
                    </w:rPr>
                    <w:t>o</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w:t>
                  </w:r>
                  <w:r>
                    <w:rPr>
                      <w:rFonts w:ascii="Garamond" w:eastAsia="Garamond" w:hAnsi="Garamond" w:cs="Garamond"/>
                      <w:spacing w:val="-1"/>
                      <w:sz w:val="18"/>
                      <w:szCs w:val="18"/>
                    </w:rPr>
                    <w:t>a</w:t>
                  </w:r>
                  <w:r>
                    <w:rPr>
                      <w:rFonts w:ascii="Garamond" w:eastAsia="Garamond" w:hAnsi="Garamond" w:cs="Garamond"/>
                      <w:sz w:val="18"/>
                      <w:szCs w:val="18"/>
                    </w:rPr>
                    <w:t>zi</w:t>
                  </w:r>
                  <w:r>
                    <w:rPr>
                      <w:rFonts w:ascii="Garamond" w:eastAsia="Garamond" w:hAnsi="Garamond" w:cs="Garamond"/>
                      <w:spacing w:val="-1"/>
                      <w:sz w:val="18"/>
                      <w:szCs w:val="18"/>
                    </w:rPr>
                    <w:t>on</w:t>
                  </w:r>
                  <w:r>
                    <w:rPr>
                      <w:rFonts w:ascii="Garamond" w:eastAsia="Garamond" w:hAnsi="Garamond" w:cs="Garamond"/>
                      <w:sz w:val="18"/>
                      <w:szCs w:val="18"/>
                    </w:rPr>
                    <w:t>i</w:t>
                  </w:r>
                  <w:r>
                    <w:rPr>
                      <w:rFonts w:ascii="Garamond" w:eastAsia="Garamond" w:hAnsi="Garamond" w:cs="Garamond"/>
                      <w:spacing w:val="5"/>
                      <w:sz w:val="18"/>
                      <w:szCs w:val="18"/>
                    </w:rPr>
                    <w:t xml:space="preserve"> </w:t>
                  </w:r>
                  <w:r>
                    <w:rPr>
                      <w:rFonts w:ascii="Garamond" w:eastAsia="Garamond" w:hAnsi="Garamond" w:cs="Garamond"/>
                      <w:spacing w:val="-1"/>
                      <w:sz w:val="18"/>
                      <w:szCs w:val="18"/>
                    </w:rPr>
                    <w:t>c</w:t>
                  </w:r>
                  <w:r>
                    <w:rPr>
                      <w:rFonts w:ascii="Garamond" w:eastAsia="Garamond" w:hAnsi="Garamond" w:cs="Garamond"/>
                      <w:sz w:val="18"/>
                      <w:szCs w:val="18"/>
                    </w:rPr>
                    <w:t>rit</w:t>
                  </w:r>
                  <w:r>
                    <w:rPr>
                      <w:rFonts w:ascii="Garamond" w:eastAsia="Garamond" w:hAnsi="Garamond" w:cs="Garamond"/>
                      <w:spacing w:val="2"/>
                      <w:sz w:val="18"/>
                      <w:szCs w:val="18"/>
                    </w:rPr>
                    <w:t>i</w:t>
                  </w:r>
                  <w:r>
                    <w:rPr>
                      <w:rFonts w:ascii="Garamond" w:eastAsia="Garamond" w:hAnsi="Garamond" w:cs="Garamond"/>
                      <w:spacing w:val="-1"/>
                      <w:sz w:val="18"/>
                      <w:szCs w:val="18"/>
                    </w:rPr>
                    <w:t>ch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pe</w:t>
                  </w:r>
                  <w:r>
                    <w:rPr>
                      <w:rFonts w:ascii="Garamond" w:eastAsia="Garamond" w:hAnsi="Garamond" w:cs="Garamond"/>
                      <w:spacing w:val="2"/>
                      <w:sz w:val="18"/>
                      <w:szCs w:val="18"/>
                    </w:rPr>
                    <w:t>r</w:t>
                  </w:r>
                  <w:r>
                    <w:rPr>
                      <w:rFonts w:ascii="Garamond" w:eastAsia="Garamond" w:hAnsi="Garamond" w:cs="Garamond"/>
                      <w:spacing w:val="-1"/>
                      <w:sz w:val="18"/>
                      <w:szCs w:val="18"/>
                    </w:rPr>
                    <w:t>son</w:t>
                  </w:r>
                  <w:r>
                    <w:rPr>
                      <w:rFonts w:ascii="Garamond" w:eastAsia="Garamond" w:hAnsi="Garamond" w:cs="Garamond"/>
                      <w:spacing w:val="1"/>
                      <w:sz w:val="18"/>
                      <w:szCs w:val="18"/>
                    </w:rPr>
                    <w:t>a</w:t>
                  </w:r>
                  <w:r>
                    <w:rPr>
                      <w:rFonts w:ascii="Garamond" w:eastAsia="Garamond" w:hAnsi="Garamond" w:cs="Garamond"/>
                      <w:sz w:val="18"/>
                      <w:szCs w:val="18"/>
                    </w:rPr>
                    <w:t>li</w:t>
                  </w:r>
                  <w:r>
                    <w:rPr>
                      <w:rFonts w:ascii="Garamond" w:eastAsia="Garamond" w:hAnsi="Garamond" w:cs="Garamond"/>
                      <w:spacing w:val="-2"/>
                      <w:sz w:val="18"/>
                      <w:szCs w:val="18"/>
                    </w:rPr>
                    <w:t xml:space="preserve"> </w:t>
                  </w:r>
                  <w:r>
                    <w:rPr>
                      <w:rFonts w:ascii="Garamond" w:eastAsia="Garamond" w:hAnsi="Garamond" w:cs="Garamond"/>
                      <w:spacing w:val="-1"/>
                      <w:sz w:val="18"/>
                      <w:szCs w:val="18"/>
                    </w:rPr>
                    <w:t>s</w:t>
                  </w:r>
                  <w:r>
                    <w:rPr>
                      <w:rFonts w:ascii="Garamond" w:eastAsia="Garamond" w:hAnsi="Garamond" w:cs="Garamond"/>
                      <w:spacing w:val="2"/>
                      <w:sz w:val="18"/>
                      <w:szCs w:val="18"/>
                    </w:rPr>
                    <w:t>o</w:t>
                  </w:r>
                  <w:r>
                    <w:rPr>
                      <w:rFonts w:ascii="Garamond" w:eastAsia="Garamond" w:hAnsi="Garamond" w:cs="Garamond"/>
                      <w:sz w:val="18"/>
                      <w:szCs w:val="18"/>
                    </w:rPr>
                    <w:t>lo</w:t>
                  </w:r>
                  <w:r>
                    <w:rPr>
                      <w:rFonts w:ascii="Garamond" w:eastAsia="Garamond" w:hAnsi="Garamond" w:cs="Garamond"/>
                      <w:spacing w:val="-2"/>
                      <w:sz w:val="18"/>
                      <w:szCs w:val="18"/>
                    </w:rPr>
                    <w:t xml:space="preserve"> </w:t>
                  </w:r>
                  <w:r>
                    <w:rPr>
                      <w:rFonts w:ascii="Garamond" w:eastAsia="Garamond" w:hAnsi="Garamond" w:cs="Garamond"/>
                      <w:sz w:val="18"/>
                      <w:szCs w:val="18"/>
                    </w:rPr>
                    <w:t>a</w:t>
                  </w:r>
                  <w:r>
                    <w:rPr>
                      <w:rFonts w:ascii="Garamond" w:eastAsia="Garamond" w:hAnsi="Garamond" w:cs="Garamond"/>
                      <w:spacing w:val="1"/>
                      <w:sz w:val="18"/>
                      <w:szCs w:val="18"/>
                    </w:rPr>
                    <w:t xml:space="preserve"> </w:t>
                  </w:r>
                  <w:r>
                    <w:rPr>
                      <w:rFonts w:ascii="Garamond" w:eastAsia="Garamond" w:hAnsi="Garamond" w:cs="Garamond"/>
                      <w:sz w:val="18"/>
                      <w:szCs w:val="18"/>
                    </w:rPr>
                    <w:t>tr</w:t>
                  </w:r>
                  <w:r>
                    <w:rPr>
                      <w:rFonts w:ascii="Garamond" w:eastAsia="Garamond" w:hAnsi="Garamond" w:cs="Garamond"/>
                      <w:spacing w:val="1"/>
                      <w:sz w:val="18"/>
                      <w:szCs w:val="18"/>
                    </w:rPr>
                    <w:t>a</w:t>
                  </w:r>
                  <w:r>
                    <w:rPr>
                      <w:rFonts w:ascii="Garamond" w:eastAsia="Garamond" w:hAnsi="Garamond" w:cs="Garamond"/>
                      <w:spacing w:val="-2"/>
                      <w:sz w:val="18"/>
                      <w:szCs w:val="18"/>
                    </w:rPr>
                    <w:t>t</w:t>
                  </w:r>
                  <w:r>
                    <w:rPr>
                      <w:rFonts w:ascii="Garamond" w:eastAsia="Garamond" w:hAnsi="Garamond" w:cs="Garamond"/>
                      <w:sz w:val="18"/>
                      <w:szCs w:val="18"/>
                    </w:rPr>
                    <w:t>ti e/o</w:t>
                  </w:r>
                  <w:r>
                    <w:rPr>
                      <w:rFonts w:ascii="Garamond" w:eastAsia="Garamond" w:hAnsi="Garamond" w:cs="Garamond"/>
                      <w:spacing w:val="-1"/>
                      <w:sz w:val="18"/>
                      <w:szCs w:val="18"/>
                    </w:rPr>
                    <w:t xml:space="preserve"> </w:t>
                  </w:r>
                  <w:r>
                    <w:rPr>
                      <w:rFonts w:ascii="Garamond" w:eastAsia="Garamond" w:hAnsi="Garamond" w:cs="Garamond"/>
                      <w:sz w:val="18"/>
                      <w:szCs w:val="18"/>
                    </w:rPr>
                    <w:t>s</w:t>
                  </w:r>
                  <w:r>
                    <w:rPr>
                      <w:rFonts w:ascii="Garamond" w:eastAsia="Garamond" w:hAnsi="Garamond" w:cs="Garamond"/>
                      <w:spacing w:val="-1"/>
                      <w:sz w:val="18"/>
                      <w:szCs w:val="18"/>
                    </w:rPr>
                    <w:t>o</w:t>
                  </w:r>
                  <w:r>
                    <w:rPr>
                      <w:rFonts w:ascii="Garamond" w:eastAsia="Garamond" w:hAnsi="Garamond" w:cs="Garamond"/>
                      <w:sz w:val="18"/>
                      <w:szCs w:val="18"/>
                    </w:rPr>
                    <w:t>lo</w:t>
                  </w:r>
                  <w:r>
                    <w:rPr>
                      <w:rFonts w:ascii="Garamond" w:eastAsia="Garamond" w:hAnsi="Garamond" w:cs="Garamond"/>
                      <w:spacing w:val="-2"/>
                      <w:sz w:val="18"/>
                      <w:szCs w:val="18"/>
                    </w:rPr>
                    <w:t xml:space="preserve"> </w:t>
                  </w:r>
                  <w:r>
                    <w:rPr>
                      <w:rFonts w:ascii="Garamond" w:eastAsia="Garamond" w:hAnsi="Garamond" w:cs="Garamond"/>
                      <w:sz w:val="18"/>
                      <w:szCs w:val="18"/>
                    </w:rPr>
                    <w:t>in</w:t>
                  </w:r>
                  <w:r>
                    <w:rPr>
                      <w:rFonts w:ascii="Garamond" w:eastAsia="Garamond" w:hAnsi="Garamond" w:cs="Garamond"/>
                      <w:spacing w:val="-1"/>
                      <w:sz w:val="18"/>
                      <w:szCs w:val="18"/>
                    </w:rPr>
                    <w:t xml:space="preserve"> </w:t>
                  </w:r>
                  <w:r>
                    <w:rPr>
                      <w:rFonts w:ascii="Garamond" w:eastAsia="Garamond" w:hAnsi="Garamond" w:cs="Garamond"/>
                      <w:sz w:val="18"/>
                      <w:szCs w:val="18"/>
                    </w:rPr>
                    <w:t>r</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z w:val="18"/>
                      <w:szCs w:val="18"/>
                    </w:rPr>
                    <w:t>zi</w:t>
                  </w:r>
                  <w:r>
                    <w:rPr>
                      <w:rFonts w:ascii="Garamond" w:eastAsia="Garamond" w:hAnsi="Garamond" w:cs="Garamond"/>
                      <w:spacing w:val="-1"/>
                      <w:sz w:val="18"/>
                      <w:szCs w:val="18"/>
                    </w:rPr>
                    <w:t>o</w:t>
                  </w:r>
                  <w:r>
                    <w:rPr>
                      <w:rFonts w:ascii="Garamond" w:eastAsia="Garamond" w:hAnsi="Garamond" w:cs="Garamond"/>
                      <w:spacing w:val="2"/>
                      <w:sz w:val="18"/>
                      <w:szCs w:val="18"/>
                    </w:rPr>
                    <w:t>n</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a</w:t>
                  </w:r>
                  <w:r>
                    <w:rPr>
                      <w:rFonts w:ascii="Garamond" w:eastAsia="Garamond" w:hAnsi="Garamond" w:cs="Garamond"/>
                      <w:spacing w:val="1"/>
                      <w:sz w:val="18"/>
                      <w:szCs w:val="18"/>
                    </w:rPr>
                    <w:t xml:space="preserve"> </w:t>
                  </w:r>
                  <w:r>
                    <w:rPr>
                      <w:rFonts w:ascii="Garamond" w:eastAsia="Garamond" w:hAnsi="Garamond" w:cs="Garamond"/>
                      <w:spacing w:val="-1"/>
                      <w:sz w:val="18"/>
                      <w:szCs w:val="18"/>
                    </w:rPr>
                    <w:t>spec</w:t>
                  </w:r>
                  <w:r>
                    <w:rPr>
                      <w:rFonts w:ascii="Garamond" w:eastAsia="Garamond" w:hAnsi="Garamond" w:cs="Garamond"/>
                      <w:sz w:val="18"/>
                      <w:szCs w:val="18"/>
                    </w:rPr>
                    <w:t>i</w:t>
                  </w:r>
                  <w:r>
                    <w:rPr>
                      <w:rFonts w:ascii="Garamond" w:eastAsia="Garamond" w:hAnsi="Garamond" w:cs="Garamond"/>
                      <w:spacing w:val="-1"/>
                      <w:sz w:val="18"/>
                      <w:szCs w:val="18"/>
                    </w:rPr>
                    <w:t>f</w:t>
                  </w:r>
                  <w:r>
                    <w:rPr>
                      <w:rFonts w:ascii="Garamond" w:eastAsia="Garamond" w:hAnsi="Garamond" w:cs="Garamond"/>
                      <w:spacing w:val="2"/>
                      <w:sz w:val="18"/>
                      <w:szCs w:val="18"/>
                    </w:rPr>
                    <w:t>i</w:t>
                  </w:r>
                  <w:r>
                    <w:rPr>
                      <w:rFonts w:ascii="Garamond" w:eastAsia="Garamond" w:hAnsi="Garamond" w:cs="Garamond"/>
                      <w:spacing w:val="-1"/>
                      <w:sz w:val="18"/>
                      <w:szCs w:val="18"/>
                    </w:rPr>
                    <w:t>c</w:t>
                  </w:r>
                  <w:r>
                    <w:rPr>
                      <w:rFonts w:ascii="Garamond" w:eastAsia="Garamond" w:hAnsi="Garamond" w:cs="Garamond"/>
                      <w:sz w:val="18"/>
                      <w:szCs w:val="18"/>
                    </w:rPr>
                    <w:t>i</w:t>
                  </w:r>
                  <w:r>
                    <w:rPr>
                      <w:rFonts w:ascii="Garamond" w:eastAsia="Garamond" w:hAnsi="Garamond" w:cs="Garamond"/>
                      <w:spacing w:val="-4"/>
                      <w:sz w:val="18"/>
                      <w:szCs w:val="18"/>
                    </w:rPr>
                    <w:t xml:space="preserve"> </w:t>
                  </w:r>
                  <w:r>
                    <w:rPr>
                      <w:rFonts w:ascii="Garamond" w:eastAsia="Garamond" w:hAnsi="Garamond" w:cs="Garamond"/>
                      <w:spacing w:val="1"/>
                      <w:sz w:val="18"/>
                      <w:szCs w:val="18"/>
                    </w:rPr>
                    <w:t>a</w:t>
                  </w:r>
                  <w:r>
                    <w:rPr>
                      <w:rFonts w:ascii="Garamond" w:eastAsia="Garamond" w:hAnsi="Garamond" w:cs="Garamond"/>
                      <w:sz w:val="18"/>
                      <w:szCs w:val="18"/>
                    </w:rPr>
                    <w:t>r</w:t>
                  </w:r>
                  <w:r>
                    <w:rPr>
                      <w:rFonts w:ascii="Garamond" w:eastAsia="Garamond" w:hAnsi="Garamond" w:cs="Garamond"/>
                      <w:spacing w:val="1"/>
                      <w:sz w:val="18"/>
                      <w:szCs w:val="18"/>
                    </w:rPr>
                    <w:t>g</w:t>
                  </w:r>
                  <w:r>
                    <w:rPr>
                      <w:rFonts w:ascii="Garamond" w:eastAsia="Garamond" w:hAnsi="Garamond" w:cs="Garamond"/>
                      <w:spacing w:val="-1"/>
                      <w:sz w:val="18"/>
                      <w:szCs w:val="18"/>
                    </w:rPr>
                    <w:t>o</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96"/>
                    <w:ind w:right="-20"/>
                    <w:jc w:val="center"/>
                    <w:rPr>
                      <w:rFonts w:ascii="Garamond" w:eastAsia="Garamond" w:hAnsi="Garamond" w:cs="Garamond"/>
                      <w:sz w:val="18"/>
                      <w:szCs w:val="18"/>
                      <w:lang w:val="en-US"/>
                    </w:rPr>
                  </w:pPr>
                  <w:r>
                    <w:rPr>
                      <w:rFonts w:ascii="Garamond" w:eastAsia="Garamond" w:hAnsi="Garamond" w:cs="Garamond"/>
                      <w:sz w:val="18"/>
                      <w:szCs w:val="18"/>
                      <w:lang w:val="en-US"/>
                    </w:rPr>
                    <w:t>1</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2</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79"/>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2"/>
                    <w:ind w:right="199"/>
                    <w:jc w:val="center"/>
                    <w:rPr>
                      <w:rFonts w:ascii="Garamond" w:eastAsia="Garamond" w:hAnsi="Garamond" w:cs="Garamond"/>
                      <w:b/>
                      <w:sz w:val="16"/>
                      <w:szCs w:val="16"/>
                      <w:lang w:val="en-US"/>
                    </w:rPr>
                  </w:pPr>
                  <w:r>
                    <w:rPr>
                      <w:rFonts w:ascii="Garamond" w:eastAsia="Garamond" w:hAnsi="Garamond" w:cs="Garamond"/>
                      <w:b/>
                      <w:spacing w:val="1"/>
                      <w:sz w:val="16"/>
                      <w:szCs w:val="16"/>
                      <w:lang w:val="en-US"/>
                    </w:rPr>
                    <w:t>III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b/>
                      <w:sz w:val="18"/>
                      <w:szCs w:val="18"/>
                    </w:rPr>
                  </w:pPr>
                  <w:r>
                    <w:rPr>
                      <w:rFonts w:ascii="Garamond" w:eastAsia="Garamond" w:hAnsi="Garamond" w:cs="Garamond"/>
                      <w:b/>
                      <w:sz w:val="18"/>
                      <w:szCs w:val="18"/>
                    </w:rPr>
                    <w:t>È in</w:t>
                  </w:r>
                  <w:r>
                    <w:rPr>
                      <w:rFonts w:ascii="Garamond" w:eastAsia="Garamond" w:hAnsi="Garamond" w:cs="Garamond"/>
                      <w:b/>
                      <w:spacing w:val="-1"/>
                      <w:sz w:val="18"/>
                      <w:szCs w:val="18"/>
                    </w:rPr>
                    <w:t xml:space="preserve"> </w:t>
                  </w:r>
                  <w:r>
                    <w:rPr>
                      <w:rFonts w:ascii="Garamond" w:eastAsia="Garamond" w:hAnsi="Garamond" w:cs="Garamond"/>
                      <w:b/>
                      <w:spacing w:val="1"/>
                      <w:sz w:val="18"/>
                      <w:szCs w:val="18"/>
                    </w:rPr>
                    <w:t>g</w:t>
                  </w:r>
                  <w:r>
                    <w:rPr>
                      <w:rFonts w:ascii="Garamond" w:eastAsia="Garamond" w:hAnsi="Garamond" w:cs="Garamond"/>
                      <w:b/>
                      <w:sz w:val="18"/>
                      <w:szCs w:val="18"/>
                    </w:rPr>
                    <w:t>r</w:t>
                  </w:r>
                  <w:r>
                    <w:rPr>
                      <w:rFonts w:ascii="Garamond" w:eastAsia="Garamond" w:hAnsi="Garamond" w:cs="Garamond"/>
                      <w:b/>
                      <w:spacing w:val="1"/>
                      <w:sz w:val="18"/>
                      <w:szCs w:val="18"/>
                    </w:rPr>
                    <w:t>ad</w:t>
                  </w:r>
                  <w:r>
                    <w:rPr>
                      <w:rFonts w:ascii="Garamond" w:eastAsia="Garamond" w:hAnsi="Garamond" w:cs="Garamond"/>
                      <w:b/>
                      <w:sz w:val="18"/>
                      <w:szCs w:val="18"/>
                    </w:rPr>
                    <w:t>o</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d</w:t>
                  </w:r>
                  <w:r>
                    <w:rPr>
                      <w:rFonts w:ascii="Garamond" w:eastAsia="Garamond" w:hAnsi="Garamond" w:cs="Garamond"/>
                      <w:b/>
                      <w:sz w:val="18"/>
                      <w:szCs w:val="18"/>
                    </w:rPr>
                    <w:t>i f</w:t>
                  </w:r>
                  <w:r>
                    <w:rPr>
                      <w:rFonts w:ascii="Garamond" w:eastAsia="Garamond" w:hAnsi="Garamond" w:cs="Garamond"/>
                      <w:b/>
                      <w:spacing w:val="-1"/>
                      <w:sz w:val="18"/>
                      <w:szCs w:val="18"/>
                    </w:rPr>
                    <w:t>o</w:t>
                  </w:r>
                  <w:r>
                    <w:rPr>
                      <w:rFonts w:ascii="Garamond" w:eastAsia="Garamond" w:hAnsi="Garamond" w:cs="Garamond"/>
                      <w:b/>
                      <w:sz w:val="18"/>
                      <w:szCs w:val="18"/>
                    </w:rPr>
                    <w:t>rm</w:t>
                  </w:r>
                  <w:r>
                    <w:rPr>
                      <w:rFonts w:ascii="Garamond" w:eastAsia="Garamond" w:hAnsi="Garamond" w:cs="Garamond"/>
                      <w:b/>
                      <w:spacing w:val="1"/>
                      <w:sz w:val="18"/>
                      <w:szCs w:val="18"/>
                    </w:rPr>
                    <w:t>u</w:t>
                  </w:r>
                  <w:r>
                    <w:rPr>
                      <w:rFonts w:ascii="Garamond" w:eastAsia="Garamond" w:hAnsi="Garamond" w:cs="Garamond"/>
                      <w:b/>
                      <w:sz w:val="18"/>
                      <w:szCs w:val="18"/>
                    </w:rPr>
                    <w:t>l</w:t>
                  </w:r>
                  <w:r>
                    <w:rPr>
                      <w:rFonts w:ascii="Garamond" w:eastAsia="Garamond" w:hAnsi="Garamond" w:cs="Garamond"/>
                      <w:b/>
                      <w:spacing w:val="1"/>
                      <w:sz w:val="18"/>
                      <w:szCs w:val="18"/>
                    </w:rPr>
                    <w:t>a</w:t>
                  </w:r>
                  <w:r>
                    <w:rPr>
                      <w:rFonts w:ascii="Garamond" w:eastAsia="Garamond" w:hAnsi="Garamond" w:cs="Garamond"/>
                      <w:b/>
                      <w:sz w:val="18"/>
                      <w:szCs w:val="18"/>
                    </w:rPr>
                    <w:t xml:space="preserve">re </w:t>
                  </w:r>
                  <w:r>
                    <w:rPr>
                      <w:rFonts w:ascii="Garamond" w:eastAsia="Garamond" w:hAnsi="Garamond" w:cs="Garamond"/>
                      <w:b/>
                      <w:spacing w:val="-1"/>
                      <w:sz w:val="18"/>
                      <w:szCs w:val="18"/>
                    </w:rPr>
                    <w:t>se</w:t>
                  </w:r>
                  <w:r>
                    <w:rPr>
                      <w:rFonts w:ascii="Garamond" w:eastAsia="Garamond" w:hAnsi="Garamond" w:cs="Garamond"/>
                      <w:b/>
                      <w:sz w:val="18"/>
                      <w:szCs w:val="18"/>
                    </w:rPr>
                    <w:t>mp</w:t>
                  </w:r>
                  <w:r>
                    <w:rPr>
                      <w:rFonts w:ascii="Garamond" w:eastAsia="Garamond" w:hAnsi="Garamond" w:cs="Garamond"/>
                      <w:b/>
                      <w:spacing w:val="-1"/>
                      <w:sz w:val="18"/>
                      <w:szCs w:val="18"/>
                    </w:rPr>
                    <w:t>l</w:t>
                  </w:r>
                  <w:r>
                    <w:rPr>
                      <w:rFonts w:ascii="Garamond" w:eastAsia="Garamond" w:hAnsi="Garamond" w:cs="Garamond"/>
                      <w:b/>
                      <w:sz w:val="18"/>
                      <w:szCs w:val="18"/>
                    </w:rPr>
                    <w:t>i</w:t>
                  </w:r>
                  <w:r>
                    <w:rPr>
                      <w:rFonts w:ascii="Garamond" w:eastAsia="Garamond" w:hAnsi="Garamond" w:cs="Garamond"/>
                      <w:b/>
                      <w:spacing w:val="-1"/>
                      <w:sz w:val="18"/>
                      <w:szCs w:val="18"/>
                    </w:rPr>
                    <w:t>c</w:t>
                  </w:r>
                  <w:r>
                    <w:rPr>
                      <w:rFonts w:ascii="Garamond" w:eastAsia="Garamond" w:hAnsi="Garamond" w:cs="Garamond"/>
                      <w:b/>
                      <w:sz w:val="18"/>
                      <w:szCs w:val="18"/>
                    </w:rPr>
                    <w:t>i</w:t>
                  </w:r>
                  <w:r>
                    <w:rPr>
                      <w:rFonts w:ascii="Garamond" w:eastAsia="Garamond" w:hAnsi="Garamond" w:cs="Garamond"/>
                      <w:b/>
                      <w:spacing w:val="-3"/>
                      <w:sz w:val="18"/>
                      <w:szCs w:val="18"/>
                    </w:rPr>
                    <w:t xml:space="preserve"> </w:t>
                  </w:r>
                  <w:r>
                    <w:rPr>
                      <w:rFonts w:ascii="Garamond" w:eastAsia="Garamond" w:hAnsi="Garamond" w:cs="Garamond"/>
                      <w:b/>
                      <w:spacing w:val="1"/>
                      <w:sz w:val="18"/>
                      <w:szCs w:val="18"/>
                    </w:rPr>
                    <w:t>a</w:t>
                  </w:r>
                  <w:r>
                    <w:rPr>
                      <w:rFonts w:ascii="Garamond" w:eastAsia="Garamond" w:hAnsi="Garamond" w:cs="Garamond"/>
                      <w:b/>
                      <w:sz w:val="18"/>
                      <w:szCs w:val="18"/>
                    </w:rPr>
                    <w:t>r</w:t>
                  </w:r>
                  <w:r>
                    <w:rPr>
                      <w:rFonts w:ascii="Garamond" w:eastAsia="Garamond" w:hAnsi="Garamond" w:cs="Garamond"/>
                      <w:b/>
                      <w:spacing w:val="1"/>
                      <w:sz w:val="18"/>
                      <w:szCs w:val="18"/>
                    </w:rPr>
                    <w:t>g</w:t>
                  </w:r>
                  <w:r>
                    <w:rPr>
                      <w:rFonts w:ascii="Garamond" w:eastAsia="Garamond" w:hAnsi="Garamond" w:cs="Garamond"/>
                      <w:b/>
                      <w:spacing w:val="-1"/>
                      <w:sz w:val="18"/>
                      <w:szCs w:val="18"/>
                    </w:rPr>
                    <w:t>o</w:t>
                  </w:r>
                  <w:r>
                    <w:rPr>
                      <w:rFonts w:ascii="Garamond" w:eastAsia="Garamond" w:hAnsi="Garamond" w:cs="Garamond"/>
                      <w:b/>
                      <w:sz w:val="18"/>
                      <w:szCs w:val="18"/>
                    </w:rPr>
                    <w:t>me</w:t>
                  </w:r>
                  <w:r>
                    <w:rPr>
                      <w:rFonts w:ascii="Garamond" w:eastAsia="Garamond" w:hAnsi="Garamond" w:cs="Garamond"/>
                      <w:b/>
                      <w:spacing w:val="-1"/>
                      <w:sz w:val="18"/>
                      <w:szCs w:val="18"/>
                    </w:rPr>
                    <w:t>n</w:t>
                  </w:r>
                  <w:r>
                    <w:rPr>
                      <w:rFonts w:ascii="Garamond" w:eastAsia="Garamond" w:hAnsi="Garamond" w:cs="Garamond"/>
                      <w:b/>
                      <w:sz w:val="18"/>
                      <w:szCs w:val="18"/>
                    </w:rPr>
                    <w:t>t</w:t>
                  </w:r>
                  <w:r>
                    <w:rPr>
                      <w:rFonts w:ascii="Garamond" w:eastAsia="Garamond" w:hAnsi="Garamond" w:cs="Garamond"/>
                      <w:b/>
                      <w:spacing w:val="1"/>
                      <w:sz w:val="18"/>
                      <w:szCs w:val="18"/>
                    </w:rPr>
                    <w:t>a</w:t>
                  </w:r>
                  <w:r>
                    <w:rPr>
                      <w:rFonts w:ascii="Garamond" w:eastAsia="Garamond" w:hAnsi="Garamond" w:cs="Garamond"/>
                      <w:b/>
                      <w:sz w:val="18"/>
                      <w:szCs w:val="18"/>
                    </w:rPr>
                    <w:t>zi</w:t>
                  </w:r>
                  <w:r>
                    <w:rPr>
                      <w:rFonts w:ascii="Garamond" w:eastAsia="Garamond" w:hAnsi="Garamond" w:cs="Garamond"/>
                      <w:b/>
                      <w:spacing w:val="-1"/>
                      <w:sz w:val="18"/>
                      <w:szCs w:val="18"/>
                    </w:rPr>
                    <w:t>on</w:t>
                  </w:r>
                  <w:r>
                    <w:rPr>
                      <w:rFonts w:ascii="Garamond" w:eastAsia="Garamond" w:hAnsi="Garamond" w:cs="Garamond"/>
                      <w:b/>
                      <w:sz w:val="18"/>
                      <w:szCs w:val="18"/>
                    </w:rPr>
                    <w:t>i</w:t>
                  </w:r>
                  <w:r>
                    <w:rPr>
                      <w:rFonts w:ascii="Garamond" w:eastAsia="Garamond" w:hAnsi="Garamond" w:cs="Garamond"/>
                      <w:b/>
                      <w:spacing w:val="-4"/>
                      <w:sz w:val="18"/>
                      <w:szCs w:val="18"/>
                    </w:rPr>
                    <w:t xml:space="preserve"> </w:t>
                  </w:r>
                  <w:r>
                    <w:rPr>
                      <w:rFonts w:ascii="Garamond" w:eastAsia="Garamond" w:hAnsi="Garamond" w:cs="Garamond"/>
                      <w:b/>
                      <w:sz w:val="18"/>
                      <w:szCs w:val="18"/>
                    </w:rPr>
                    <w:t>cr</w:t>
                  </w:r>
                  <w:r>
                    <w:rPr>
                      <w:rFonts w:ascii="Garamond" w:eastAsia="Garamond" w:hAnsi="Garamond" w:cs="Garamond"/>
                      <w:b/>
                      <w:spacing w:val="-1"/>
                      <w:sz w:val="18"/>
                      <w:szCs w:val="18"/>
                    </w:rPr>
                    <w:t>i</w:t>
                  </w:r>
                  <w:r>
                    <w:rPr>
                      <w:rFonts w:ascii="Garamond" w:eastAsia="Garamond" w:hAnsi="Garamond" w:cs="Garamond"/>
                      <w:b/>
                      <w:sz w:val="18"/>
                      <w:szCs w:val="18"/>
                    </w:rPr>
                    <w:t>ti</w:t>
                  </w:r>
                  <w:r>
                    <w:rPr>
                      <w:rFonts w:ascii="Garamond" w:eastAsia="Garamond" w:hAnsi="Garamond" w:cs="Garamond"/>
                      <w:b/>
                      <w:spacing w:val="-1"/>
                      <w:sz w:val="18"/>
                      <w:szCs w:val="18"/>
                    </w:rPr>
                    <w:t>ch</w:t>
                  </w:r>
                  <w:r>
                    <w:rPr>
                      <w:rFonts w:ascii="Garamond" w:eastAsia="Garamond" w:hAnsi="Garamond" w:cs="Garamond"/>
                      <w:b/>
                      <w:sz w:val="18"/>
                      <w:szCs w:val="18"/>
                    </w:rPr>
                    <w:t>e</w:t>
                  </w:r>
                  <w:r>
                    <w:rPr>
                      <w:rFonts w:ascii="Garamond" w:eastAsia="Garamond" w:hAnsi="Garamond" w:cs="Garamond"/>
                      <w:b/>
                      <w:spacing w:val="-2"/>
                      <w:sz w:val="18"/>
                      <w:szCs w:val="18"/>
                    </w:rPr>
                    <w:t xml:space="preserve"> </w:t>
                  </w:r>
                  <w:r>
                    <w:rPr>
                      <w:rFonts w:ascii="Garamond" w:eastAsia="Garamond" w:hAnsi="Garamond" w:cs="Garamond"/>
                      <w:b/>
                      <w:sz w:val="18"/>
                      <w:szCs w:val="18"/>
                    </w:rPr>
                    <w:t>e</w:t>
                  </w:r>
                  <w:r>
                    <w:rPr>
                      <w:rFonts w:ascii="Garamond" w:eastAsia="Garamond" w:hAnsi="Garamond" w:cs="Garamond"/>
                      <w:b/>
                      <w:spacing w:val="-1"/>
                      <w:sz w:val="18"/>
                      <w:szCs w:val="18"/>
                    </w:rPr>
                    <w:t xml:space="preserve"> </w:t>
                  </w:r>
                  <w:r>
                    <w:rPr>
                      <w:rFonts w:ascii="Garamond" w:eastAsia="Garamond" w:hAnsi="Garamond" w:cs="Garamond"/>
                      <w:b/>
                      <w:spacing w:val="2"/>
                      <w:sz w:val="18"/>
                      <w:szCs w:val="18"/>
                    </w:rPr>
                    <w:t>p</w:t>
                  </w:r>
                  <w:r>
                    <w:rPr>
                      <w:rFonts w:ascii="Garamond" w:eastAsia="Garamond" w:hAnsi="Garamond" w:cs="Garamond"/>
                      <w:b/>
                      <w:spacing w:val="-1"/>
                      <w:sz w:val="18"/>
                      <w:szCs w:val="18"/>
                    </w:rPr>
                    <w:t>e</w:t>
                  </w:r>
                  <w:r>
                    <w:rPr>
                      <w:rFonts w:ascii="Garamond" w:eastAsia="Garamond" w:hAnsi="Garamond" w:cs="Garamond"/>
                      <w:b/>
                      <w:sz w:val="18"/>
                      <w:szCs w:val="18"/>
                    </w:rPr>
                    <w:t>r</w:t>
                  </w:r>
                  <w:r>
                    <w:rPr>
                      <w:rFonts w:ascii="Garamond" w:eastAsia="Garamond" w:hAnsi="Garamond" w:cs="Garamond"/>
                      <w:b/>
                      <w:spacing w:val="-1"/>
                      <w:sz w:val="18"/>
                      <w:szCs w:val="18"/>
                    </w:rPr>
                    <w:t>s</w:t>
                  </w:r>
                  <w:r>
                    <w:rPr>
                      <w:rFonts w:ascii="Garamond" w:eastAsia="Garamond" w:hAnsi="Garamond" w:cs="Garamond"/>
                      <w:b/>
                      <w:spacing w:val="2"/>
                      <w:sz w:val="18"/>
                      <w:szCs w:val="18"/>
                    </w:rPr>
                    <w:t>o</w:t>
                  </w:r>
                  <w:r>
                    <w:rPr>
                      <w:rFonts w:ascii="Garamond" w:eastAsia="Garamond" w:hAnsi="Garamond" w:cs="Garamond"/>
                      <w:b/>
                      <w:spacing w:val="-1"/>
                      <w:sz w:val="18"/>
                      <w:szCs w:val="18"/>
                    </w:rPr>
                    <w:t>n</w:t>
                  </w:r>
                  <w:r>
                    <w:rPr>
                      <w:rFonts w:ascii="Garamond" w:eastAsia="Garamond" w:hAnsi="Garamond" w:cs="Garamond"/>
                      <w:b/>
                      <w:spacing w:val="1"/>
                      <w:sz w:val="18"/>
                      <w:szCs w:val="18"/>
                    </w:rPr>
                    <w:t>a</w:t>
                  </w:r>
                  <w:r>
                    <w:rPr>
                      <w:rFonts w:ascii="Garamond" w:eastAsia="Garamond" w:hAnsi="Garamond" w:cs="Garamond"/>
                      <w:b/>
                      <w:sz w:val="18"/>
                      <w:szCs w:val="18"/>
                    </w:rPr>
                    <w:t>l</w:t>
                  </w:r>
                  <w:r>
                    <w:rPr>
                      <w:rFonts w:ascii="Garamond" w:eastAsia="Garamond" w:hAnsi="Garamond" w:cs="Garamond"/>
                      <w:b/>
                      <w:spacing w:val="-1"/>
                      <w:sz w:val="18"/>
                      <w:szCs w:val="18"/>
                    </w:rPr>
                    <w:t>i</w:t>
                  </w:r>
                  <w:r>
                    <w:rPr>
                      <w:rFonts w:ascii="Garamond" w:eastAsia="Garamond" w:hAnsi="Garamond" w:cs="Garamond"/>
                      <w:b/>
                      <w:sz w:val="18"/>
                      <w:szCs w:val="18"/>
                    </w:rPr>
                    <w:t>,</w:t>
                  </w:r>
                </w:p>
                <w:p w:rsidR="00D47BB8" w:rsidRDefault="00044B41">
                  <w:pPr>
                    <w:widowControl w:val="0"/>
                    <w:spacing w:before="60"/>
                    <w:ind w:right="-20"/>
                    <w:rPr>
                      <w:rFonts w:ascii="Garamond" w:eastAsia="Garamond" w:hAnsi="Garamond" w:cs="Garamond"/>
                      <w:b/>
                      <w:sz w:val="18"/>
                      <w:szCs w:val="18"/>
                    </w:rPr>
                  </w:pPr>
                  <w:r>
                    <w:rPr>
                      <w:rFonts w:ascii="Garamond" w:eastAsia="Garamond" w:hAnsi="Garamond" w:cs="Garamond"/>
                      <w:b/>
                      <w:sz w:val="18"/>
                      <w:szCs w:val="18"/>
                    </w:rPr>
                    <w:t>ri</w:t>
                  </w:r>
                  <w:r>
                    <w:rPr>
                      <w:rFonts w:ascii="Garamond" w:eastAsia="Garamond" w:hAnsi="Garamond" w:cs="Garamond"/>
                      <w:b/>
                      <w:spacing w:val="-1"/>
                      <w:sz w:val="18"/>
                      <w:szCs w:val="18"/>
                    </w:rPr>
                    <w:t>e</w:t>
                  </w:r>
                  <w:r>
                    <w:rPr>
                      <w:rFonts w:ascii="Garamond" w:eastAsia="Garamond" w:hAnsi="Garamond" w:cs="Garamond"/>
                      <w:b/>
                      <w:sz w:val="18"/>
                      <w:szCs w:val="18"/>
                    </w:rPr>
                    <w:t>l</w:t>
                  </w:r>
                  <w:r>
                    <w:rPr>
                      <w:rFonts w:ascii="Garamond" w:eastAsia="Garamond" w:hAnsi="Garamond" w:cs="Garamond"/>
                      <w:b/>
                      <w:spacing w:val="1"/>
                      <w:sz w:val="18"/>
                      <w:szCs w:val="18"/>
                    </w:rPr>
                    <w:t>a</w:t>
                  </w:r>
                  <w:r>
                    <w:rPr>
                      <w:rFonts w:ascii="Garamond" w:eastAsia="Garamond" w:hAnsi="Garamond" w:cs="Garamond"/>
                      <w:b/>
                      <w:spacing w:val="-1"/>
                      <w:sz w:val="18"/>
                      <w:szCs w:val="18"/>
                    </w:rPr>
                    <w:t>bo</w:t>
                  </w:r>
                  <w:r>
                    <w:rPr>
                      <w:rFonts w:ascii="Garamond" w:eastAsia="Garamond" w:hAnsi="Garamond" w:cs="Garamond"/>
                      <w:b/>
                      <w:sz w:val="18"/>
                      <w:szCs w:val="18"/>
                    </w:rPr>
                    <w:t>r</w:t>
                  </w:r>
                  <w:r>
                    <w:rPr>
                      <w:rFonts w:ascii="Garamond" w:eastAsia="Garamond" w:hAnsi="Garamond" w:cs="Garamond"/>
                      <w:b/>
                      <w:spacing w:val="1"/>
                      <w:sz w:val="18"/>
                      <w:szCs w:val="18"/>
                    </w:rPr>
                    <w:t>a</w:t>
                  </w:r>
                  <w:r>
                    <w:rPr>
                      <w:rFonts w:ascii="Garamond" w:eastAsia="Garamond" w:hAnsi="Garamond" w:cs="Garamond"/>
                      <w:b/>
                      <w:sz w:val="18"/>
                      <w:szCs w:val="18"/>
                    </w:rPr>
                    <w:t>ndo correttamente</w:t>
                  </w:r>
                  <w:r>
                    <w:rPr>
                      <w:rFonts w:ascii="Garamond" w:eastAsia="Garamond" w:hAnsi="Garamond" w:cs="Garamond"/>
                      <w:b/>
                      <w:spacing w:val="-1"/>
                      <w:sz w:val="18"/>
                      <w:szCs w:val="18"/>
                    </w:rPr>
                    <w:t xml:space="preserve"> </w:t>
                  </w:r>
                  <w:r>
                    <w:rPr>
                      <w:rFonts w:ascii="Garamond" w:eastAsia="Garamond" w:hAnsi="Garamond" w:cs="Garamond"/>
                      <w:b/>
                      <w:sz w:val="18"/>
                      <w:szCs w:val="18"/>
                    </w:rPr>
                    <w:t>i</w:t>
                  </w:r>
                  <w:r>
                    <w:rPr>
                      <w:rFonts w:ascii="Garamond" w:eastAsia="Garamond" w:hAnsi="Garamond" w:cs="Garamond"/>
                      <w:b/>
                      <w:spacing w:val="-1"/>
                      <w:sz w:val="18"/>
                      <w:szCs w:val="18"/>
                    </w:rPr>
                    <w:t xml:space="preserve"> </w:t>
                  </w:r>
                  <w:r>
                    <w:rPr>
                      <w:rFonts w:ascii="Garamond" w:eastAsia="Garamond" w:hAnsi="Garamond" w:cs="Garamond"/>
                      <w:b/>
                      <w:sz w:val="18"/>
                      <w:szCs w:val="18"/>
                    </w:rPr>
                    <w:t>c</w:t>
                  </w:r>
                  <w:r>
                    <w:rPr>
                      <w:rFonts w:ascii="Garamond" w:eastAsia="Garamond" w:hAnsi="Garamond" w:cs="Garamond"/>
                      <w:b/>
                      <w:spacing w:val="-1"/>
                      <w:sz w:val="18"/>
                      <w:szCs w:val="18"/>
                    </w:rPr>
                    <w:t>on</w:t>
                  </w:r>
                  <w:r>
                    <w:rPr>
                      <w:rFonts w:ascii="Garamond" w:eastAsia="Garamond" w:hAnsi="Garamond" w:cs="Garamond"/>
                      <w:b/>
                      <w:sz w:val="18"/>
                      <w:szCs w:val="18"/>
                    </w:rPr>
                    <w:t>te</w:t>
                  </w:r>
                  <w:r>
                    <w:rPr>
                      <w:rFonts w:ascii="Garamond" w:eastAsia="Garamond" w:hAnsi="Garamond" w:cs="Garamond"/>
                      <w:b/>
                      <w:spacing w:val="-1"/>
                      <w:sz w:val="18"/>
                      <w:szCs w:val="18"/>
                    </w:rPr>
                    <w:t>n</w:t>
                  </w:r>
                  <w:r>
                    <w:rPr>
                      <w:rFonts w:ascii="Garamond" w:eastAsia="Garamond" w:hAnsi="Garamond" w:cs="Garamond"/>
                      <w:b/>
                      <w:sz w:val="18"/>
                      <w:szCs w:val="18"/>
                    </w:rPr>
                    <w:t>uti</w:t>
                  </w:r>
                  <w:r>
                    <w:rPr>
                      <w:rFonts w:ascii="Garamond" w:eastAsia="Garamond" w:hAnsi="Garamond" w:cs="Garamond"/>
                      <w:b/>
                      <w:spacing w:val="-6"/>
                      <w:sz w:val="18"/>
                      <w:szCs w:val="18"/>
                    </w:rPr>
                    <w:t xml:space="preserve"> </w:t>
                  </w:r>
                  <w:r>
                    <w:rPr>
                      <w:rFonts w:ascii="Garamond" w:eastAsia="Garamond" w:hAnsi="Garamond" w:cs="Garamond"/>
                      <w:b/>
                      <w:spacing w:val="2"/>
                      <w:sz w:val="18"/>
                      <w:szCs w:val="18"/>
                    </w:rPr>
                    <w:t>a</w:t>
                  </w:r>
                  <w:r>
                    <w:rPr>
                      <w:rFonts w:ascii="Garamond" w:eastAsia="Garamond" w:hAnsi="Garamond" w:cs="Garamond"/>
                      <w:b/>
                      <w:spacing w:val="-1"/>
                      <w:sz w:val="18"/>
                      <w:szCs w:val="18"/>
                    </w:rPr>
                    <w:t>c</w:t>
                  </w:r>
                  <w:r>
                    <w:rPr>
                      <w:rFonts w:ascii="Garamond" w:eastAsia="Garamond" w:hAnsi="Garamond" w:cs="Garamond"/>
                      <w:b/>
                      <w:sz w:val="18"/>
                      <w:szCs w:val="18"/>
                    </w:rPr>
                    <w:t>qui</w:t>
                  </w:r>
                  <w:r>
                    <w:rPr>
                      <w:rFonts w:ascii="Garamond" w:eastAsia="Garamond" w:hAnsi="Garamond" w:cs="Garamond"/>
                      <w:b/>
                      <w:spacing w:val="-1"/>
                      <w:sz w:val="18"/>
                      <w:szCs w:val="18"/>
                    </w:rPr>
                    <w:t>s</w:t>
                  </w:r>
                  <w:r>
                    <w:rPr>
                      <w:rFonts w:ascii="Garamond" w:eastAsia="Garamond" w:hAnsi="Garamond" w:cs="Garamond"/>
                      <w:b/>
                      <w:sz w:val="18"/>
                      <w:szCs w:val="18"/>
                    </w:rPr>
                    <w:t>iti.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9"/>
                    <w:ind w:right="-20"/>
                    <w:jc w:val="center"/>
                    <w:rPr>
                      <w:rFonts w:ascii="Garamond" w:eastAsia="Garamond" w:hAnsi="Garamond" w:cs="Garamond"/>
                      <w:b/>
                      <w:sz w:val="18"/>
                      <w:szCs w:val="18"/>
                      <w:lang w:val="en-US"/>
                    </w:rPr>
                  </w:pPr>
                  <w:r>
                    <w:rPr>
                      <w:rFonts w:ascii="Garamond" w:eastAsia="Garamond" w:hAnsi="Garamond" w:cs="Garamond"/>
                      <w:b/>
                      <w:sz w:val="18"/>
                      <w:szCs w:val="18"/>
                      <w:lang w:val="en-US"/>
                    </w:rPr>
                    <w:t>3</w:t>
                  </w:r>
                  <w:r>
                    <w:rPr>
                      <w:rFonts w:ascii="Garamond" w:eastAsia="Garamond" w:hAnsi="Garamond" w:cs="Garamond"/>
                      <w:b/>
                      <w:spacing w:val="-1"/>
                      <w:sz w:val="18"/>
                      <w:szCs w:val="18"/>
                      <w:lang w:val="en-US"/>
                    </w:rPr>
                    <w:t xml:space="preserve"> </w:t>
                  </w:r>
                  <w:r>
                    <w:rPr>
                      <w:rFonts w:ascii="Garamond" w:eastAsia="Garamond" w:hAnsi="Garamond" w:cs="Garamond"/>
                      <w:b/>
                      <w:sz w:val="18"/>
                      <w:szCs w:val="18"/>
                      <w:lang w:val="en-US"/>
                    </w:rPr>
                    <w:t>-</w:t>
                  </w:r>
                  <w:r>
                    <w:rPr>
                      <w:rFonts w:ascii="Garamond" w:eastAsia="Garamond" w:hAnsi="Garamond" w:cs="Garamond"/>
                      <w:b/>
                      <w:spacing w:val="-1"/>
                      <w:sz w:val="18"/>
                      <w:szCs w:val="18"/>
                      <w:lang w:val="en-US"/>
                    </w:rPr>
                    <w:t xml:space="preserve"> 3.</w:t>
                  </w:r>
                  <w:r>
                    <w:rPr>
                      <w:rFonts w:ascii="Garamond" w:eastAsia="Garamond" w:hAnsi="Garamond" w:cs="Garamond"/>
                      <w:b/>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60"/>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2"/>
                    <w:ind w:right="202"/>
                    <w:jc w:val="center"/>
                    <w:rPr>
                      <w:rFonts w:ascii="Garamond" w:eastAsia="Garamond" w:hAnsi="Garamond" w:cs="Garamond"/>
                      <w:sz w:val="16"/>
                      <w:szCs w:val="16"/>
                      <w:lang w:val="en-US"/>
                    </w:rPr>
                  </w:pPr>
                  <w:r>
                    <w:rPr>
                      <w:rFonts w:ascii="Garamond" w:eastAsia="Garamond" w:hAnsi="Garamond" w:cs="Garamond"/>
                      <w:spacing w:val="1"/>
                      <w:sz w:val="16"/>
                      <w:szCs w:val="16"/>
                      <w:lang w:val="en-US"/>
                    </w:rPr>
                    <w:t>IV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È 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 f</w:t>
                  </w:r>
                  <w:r>
                    <w:rPr>
                      <w:rFonts w:ascii="Garamond" w:eastAsia="Garamond" w:hAnsi="Garamond" w:cs="Garamond"/>
                      <w:spacing w:val="-1"/>
                      <w:sz w:val="18"/>
                      <w:szCs w:val="18"/>
                    </w:rPr>
                    <w:t>o</w:t>
                  </w:r>
                  <w:r>
                    <w:rPr>
                      <w:rFonts w:ascii="Garamond" w:eastAsia="Garamond" w:hAnsi="Garamond" w:cs="Garamond"/>
                      <w:sz w:val="18"/>
                      <w:szCs w:val="18"/>
                    </w:rPr>
                    <w:t>rm</w:t>
                  </w:r>
                  <w:r>
                    <w:rPr>
                      <w:rFonts w:ascii="Garamond" w:eastAsia="Garamond" w:hAnsi="Garamond" w:cs="Garamond"/>
                      <w:spacing w:val="1"/>
                      <w:sz w:val="18"/>
                      <w:szCs w:val="18"/>
                    </w:rPr>
                    <w:t>u</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2"/>
                      <w:sz w:val="18"/>
                      <w:szCs w:val="18"/>
                    </w:rPr>
                    <w:t xml:space="preserve"> </w:t>
                  </w:r>
                  <w:r>
                    <w:rPr>
                      <w:rFonts w:ascii="Garamond" w:eastAsia="Garamond" w:hAnsi="Garamond" w:cs="Garamond"/>
                      <w:spacing w:val="1"/>
                      <w:sz w:val="18"/>
                      <w:szCs w:val="18"/>
                    </w:rPr>
                    <w:t>a</w:t>
                  </w:r>
                  <w:r>
                    <w:rPr>
                      <w:rFonts w:ascii="Garamond" w:eastAsia="Garamond" w:hAnsi="Garamond" w:cs="Garamond"/>
                      <w:sz w:val="18"/>
                      <w:szCs w:val="18"/>
                    </w:rPr>
                    <w:t>rti</w:t>
                  </w:r>
                  <w:r>
                    <w:rPr>
                      <w:rFonts w:ascii="Garamond" w:eastAsia="Garamond" w:hAnsi="Garamond" w:cs="Garamond"/>
                      <w:spacing w:val="-1"/>
                      <w:sz w:val="18"/>
                      <w:szCs w:val="18"/>
                    </w:rPr>
                    <w:t>co</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z w:val="18"/>
                      <w:szCs w:val="18"/>
                    </w:rPr>
                    <w:t>te</w:t>
                  </w:r>
                  <w:r>
                    <w:rPr>
                      <w:rFonts w:ascii="Garamond" w:eastAsia="Garamond" w:hAnsi="Garamond" w:cs="Garamond"/>
                      <w:spacing w:val="-4"/>
                      <w:sz w:val="18"/>
                      <w:szCs w:val="18"/>
                    </w:rPr>
                    <w:t xml:space="preserve"> </w:t>
                  </w:r>
                  <w:r>
                    <w:rPr>
                      <w:rFonts w:ascii="Garamond" w:eastAsia="Garamond" w:hAnsi="Garamond" w:cs="Garamond"/>
                      <w:spacing w:val="-1"/>
                      <w:sz w:val="18"/>
                      <w:szCs w:val="18"/>
                    </w:rPr>
                    <w:t>a</w:t>
                  </w:r>
                  <w:r>
                    <w:rPr>
                      <w:rFonts w:ascii="Garamond" w:eastAsia="Garamond" w:hAnsi="Garamond" w:cs="Garamond"/>
                      <w:sz w:val="18"/>
                      <w:szCs w:val="18"/>
                    </w:rPr>
                    <w:t>r</w:t>
                  </w:r>
                  <w:r>
                    <w:rPr>
                      <w:rFonts w:ascii="Garamond" w:eastAsia="Garamond" w:hAnsi="Garamond" w:cs="Garamond"/>
                      <w:spacing w:val="1"/>
                      <w:sz w:val="18"/>
                      <w:szCs w:val="18"/>
                    </w:rPr>
                    <w:t>g</w:t>
                  </w:r>
                  <w:r>
                    <w:rPr>
                      <w:rFonts w:ascii="Garamond" w:eastAsia="Garamond" w:hAnsi="Garamond" w:cs="Garamond"/>
                      <w:spacing w:val="-1"/>
                      <w:sz w:val="18"/>
                      <w:szCs w:val="18"/>
                    </w:rPr>
                    <w:t>o</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w:t>
                  </w:r>
                  <w:r>
                    <w:rPr>
                      <w:rFonts w:ascii="Garamond" w:eastAsia="Garamond" w:hAnsi="Garamond" w:cs="Garamond"/>
                      <w:spacing w:val="1"/>
                      <w:sz w:val="18"/>
                      <w:szCs w:val="18"/>
                    </w:rPr>
                    <w:t>a</w:t>
                  </w:r>
                  <w:r>
                    <w:rPr>
                      <w:rFonts w:ascii="Garamond" w:eastAsia="Garamond" w:hAnsi="Garamond" w:cs="Garamond"/>
                      <w:sz w:val="18"/>
                      <w:szCs w:val="18"/>
                    </w:rPr>
                    <w:t>zi</w:t>
                  </w:r>
                  <w:r>
                    <w:rPr>
                      <w:rFonts w:ascii="Garamond" w:eastAsia="Garamond" w:hAnsi="Garamond" w:cs="Garamond"/>
                      <w:spacing w:val="-1"/>
                      <w:sz w:val="18"/>
                      <w:szCs w:val="18"/>
                    </w:rPr>
                    <w:t>on</w:t>
                  </w:r>
                  <w:r>
                    <w:rPr>
                      <w:rFonts w:ascii="Garamond" w:eastAsia="Garamond" w:hAnsi="Garamond" w:cs="Garamond"/>
                      <w:sz w:val="18"/>
                      <w:szCs w:val="18"/>
                    </w:rPr>
                    <w:t>i</w:t>
                  </w:r>
                  <w:r>
                    <w:rPr>
                      <w:rFonts w:ascii="Garamond" w:eastAsia="Garamond" w:hAnsi="Garamond" w:cs="Garamond"/>
                      <w:spacing w:val="-4"/>
                      <w:sz w:val="18"/>
                      <w:szCs w:val="18"/>
                    </w:rPr>
                    <w:t xml:space="preserve"> </w:t>
                  </w:r>
                  <w:r>
                    <w:rPr>
                      <w:rFonts w:ascii="Garamond" w:eastAsia="Garamond" w:hAnsi="Garamond" w:cs="Garamond"/>
                      <w:sz w:val="18"/>
                      <w:szCs w:val="18"/>
                    </w:rPr>
                    <w:t>cr</w:t>
                  </w:r>
                  <w:r>
                    <w:rPr>
                      <w:rFonts w:ascii="Garamond" w:eastAsia="Garamond" w:hAnsi="Garamond" w:cs="Garamond"/>
                      <w:spacing w:val="-1"/>
                      <w:sz w:val="18"/>
                      <w:szCs w:val="18"/>
                    </w:rPr>
                    <w:t>i</w:t>
                  </w:r>
                  <w:r>
                    <w:rPr>
                      <w:rFonts w:ascii="Garamond" w:eastAsia="Garamond" w:hAnsi="Garamond" w:cs="Garamond"/>
                      <w:sz w:val="18"/>
                      <w:szCs w:val="18"/>
                    </w:rPr>
                    <w:t>ti</w:t>
                  </w:r>
                  <w:r>
                    <w:rPr>
                      <w:rFonts w:ascii="Garamond" w:eastAsia="Garamond" w:hAnsi="Garamond" w:cs="Garamond"/>
                      <w:spacing w:val="-1"/>
                      <w:sz w:val="18"/>
                      <w:szCs w:val="18"/>
                    </w:rPr>
                    <w:t>ch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pacing w:val="2"/>
                      <w:sz w:val="18"/>
                      <w:szCs w:val="18"/>
                    </w:rPr>
                    <w:t>p</w:t>
                  </w:r>
                  <w:r>
                    <w:rPr>
                      <w:rFonts w:ascii="Garamond" w:eastAsia="Garamond" w:hAnsi="Garamond" w:cs="Garamond"/>
                      <w:spacing w:val="-1"/>
                      <w:sz w:val="18"/>
                      <w:szCs w:val="18"/>
                    </w:rPr>
                    <w:t>e</w:t>
                  </w:r>
                  <w:r>
                    <w:rPr>
                      <w:rFonts w:ascii="Garamond" w:eastAsia="Garamond" w:hAnsi="Garamond" w:cs="Garamond"/>
                      <w:sz w:val="18"/>
                      <w:szCs w:val="18"/>
                    </w:rPr>
                    <w:t>r</w:t>
                  </w:r>
                  <w:r>
                    <w:rPr>
                      <w:rFonts w:ascii="Garamond" w:eastAsia="Garamond" w:hAnsi="Garamond" w:cs="Garamond"/>
                      <w:spacing w:val="-1"/>
                      <w:sz w:val="18"/>
                      <w:szCs w:val="18"/>
                    </w:rPr>
                    <w:t>s</w:t>
                  </w:r>
                  <w:r>
                    <w:rPr>
                      <w:rFonts w:ascii="Garamond" w:eastAsia="Garamond" w:hAnsi="Garamond" w:cs="Garamond"/>
                      <w:spacing w:val="2"/>
                      <w:sz w:val="18"/>
                      <w:szCs w:val="18"/>
                    </w:rPr>
                    <w:t>o</w:t>
                  </w:r>
                  <w:r>
                    <w:rPr>
                      <w:rFonts w:ascii="Garamond" w:eastAsia="Garamond" w:hAnsi="Garamond" w:cs="Garamond"/>
                      <w:spacing w:val="-1"/>
                      <w:sz w:val="18"/>
                      <w:szCs w:val="18"/>
                    </w:rPr>
                    <w:t>n</w:t>
                  </w:r>
                  <w:r>
                    <w:rPr>
                      <w:rFonts w:ascii="Garamond" w:eastAsia="Garamond" w:hAnsi="Garamond" w:cs="Garamond"/>
                      <w:spacing w:val="1"/>
                      <w:sz w:val="18"/>
                      <w:szCs w:val="18"/>
                    </w:rPr>
                    <w:t>a</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z w:val="18"/>
                      <w:szCs w:val="18"/>
                    </w:rPr>
                    <w:t>,</w:t>
                  </w:r>
                </w:p>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ri</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pacing w:val="-1"/>
                      <w:sz w:val="18"/>
                      <w:szCs w:val="18"/>
                    </w:rPr>
                    <w:t>bo</w:t>
                  </w:r>
                  <w:r>
                    <w:rPr>
                      <w:rFonts w:ascii="Garamond" w:eastAsia="Garamond" w:hAnsi="Garamond" w:cs="Garamond"/>
                      <w:sz w:val="18"/>
                      <w:szCs w:val="18"/>
                    </w:rPr>
                    <w:t>r</w:t>
                  </w:r>
                  <w:r>
                    <w:rPr>
                      <w:rFonts w:ascii="Garamond" w:eastAsia="Garamond" w:hAnsi="Garamond" w:cs="Garamond"/>
                      <w:spacing w:val="1"/>
                      <w:sz w:val="18"/>
                      <w:szCs w:val="18"/>
                    </w:rPr>
                    <w:t>a</w:t>
                  </w:r>
                  <w:r>
                    <w:rPr>
                      <w:rFonts w:ascii="Garamond" w:eastAsia="Garamond" w:hAnsi="Garamond" w:cs="Garamond"/>
                      <w:spacing w:val="-1"/>
                      <w:sz w:val="18"/>
                      <w:szCs w:val="18"/>
                    </w:rPr>
                    <w:t>n</w:t>
                  </w:r>
                  <w:r>
                    <w:rPr>
                      <w:rFonts w:ascii="Garamond" w:eastAsia="Garamond" w:hAnsi="Garamond" w:cs="Garamond"/>
                      <w:spacing w:val="1"/>
                      <w:sz w:val="18"/>
                      <w:szCs w:val="18"/>
                    </w:rPr>
                    <w:t>d</w:t>
                  </w:r>
                  <w:r>
                    <w:rPr>
                      <w:rFonts w:ascii="Garamond" w:eastAsia="Garamond" w:hAnsi="Garamond" w:cs="Garamond"/>
                      <w:sz w:val="18"/>
                      <w:szCs w:val="18"/>
                    </w:rPr>
                    <w:t xml:space="preserve">o </w:t>
                  </w:r>
                  <w:r>
                    <w:rPr>
                      <w:rFonts w:ascii="Garamond" w:eastAsia="Garamond" w:hAnsi="Garamond" w:cs="Garamond"/>
                      <w:spacing w:val="-1"/>
                      <w:sz w:val="18"/>
                      <w:szCs w:val="18"/>
                    </w:rPr>
                    <w:t>e</w:t>
                  </w:r>
                  <w:r>
                    <w:rPr>
                      <w:rFonts w:ascii="Garamond" w:eastAsia="Garamond" w:hAnsi="Garamond" w:cs="Garamond"/>
                      <w:sz w:val="18"/>
                      <w:szCs w:val="18"/>
                    </w:rPr>
                    <w:t>ffi</w:t>
                  </w:r>
                  <w:r>
                    <w:rPr>
                      <w:rFonts w:ascii="Garamond" w:eastAsia="Garamond" w:hAnsi="Garamond" w:cs="Garamond"/>
                      <w:spacing w:val="-1"/>
                      <w:sz w:val="18"/>
                      <w:szCs w:val="18"/>
                    </w:rPr>
                    <w:t>c</w:t>
                  </w:r>
                  <w:r>
                    <w:rPr>
                      <w:rFonts w:ascii="Garamond" w:eastAsia="Garamond" w:hAnsi="Garamond" w:cs="Garamond"/>
                      <w:spacing w:val="1"/>
                      <w:sz w:val="18"/>
                      <w:szCs w:val="18"/>
                    </w:rPr>
                    <w:t>a</w:t>
                  </w:r>
                  <w:r>
                    <w:rPr>
                      <w:rFonts w:ascii="Garamond" w:eastAsia="Garamond" w:hAnsi="Garamond" w:cs="Garamond"/>
                      <w:spacing w:val="-1"/>
                      <w:sz w:val="18"/>
                      <w:szCs w:val="18"/>
                    </w:rPr>
                    <w:t>ce</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te</w:t>
                  </w:r>
                  <w:r>
                    <w:rPr>
                      <w:rFonts w:ascii="Garamond" w:eastAsia="Garamond" w:hAnsi="Garamond" w:cs="Garamond"/>
                      <w:spacing w:val="-9"/>
                      <w:sz w:val="18"/>
                      <w:szCs w:val="18"/>
                    </w:rPr>
                    <w:t xml:space="preserve"> </w:t>
                  </w:r>
                  <w:r>
                    <w:rPr>
                      <w:rFonts w:ascii="Garamond" w:eastAsia="Garamond" w:hAnsi="Garamond" w:cs="Garamond"/>
                      <w:sz w:val="18"/>
                      <w:szCs w:val="18"/>
                    </w:rPr>
                    <w:t xml:space="preserve">i </w:t>
                  </w:r>
                  <w:r>
                    <w:rPr>
                      <w:rFonts w:ascii="Garamond" w:eastAsia="Garamond" w:hAnsi="Garamond" w:cs="Garamond"/>
                      <w:spacing w:val="2"/>
                      <w:sz w:val="18"/>
                      <w:szCs w:val="18"/>
                    </w:rPr>
                    <w:t>c</w:t>
                  </w:r>
                  <w:r>
                    <w:rPr>
                      <w:rFonts w:ascii="Garamond" w:eastAsia="Garamond" w:hAnsi="Garamond" w:cs="Garamond"/>
                      <w:spacing w:val="-1"/>
                      <w:sz w:val="18"/>
                      <w:szCs w:val="18"/>
                    </w:rPr>
                    <w:t>on</w:t>
                  </w:r>
                  <w:r>
                    <w:rPr>
                      <w:rFonts w:ascii="Garamond" w:eastAsia="Garamond" w:hAnsi="Garamond" w:cs="Garamond"/>
                      <w:sz w:val="18"/>
                      <w:szCs w:val="18"/>
                    </w:rPr>
                    <w:t>t</w:t>
                  </w:r>
                  <w:r>
                    <w:rPr>
                      <w:rFonts w:ascii="Garamond" w:eastAsia="Garamond" w:hAnsi="Garamond" w:cs="Garamond"/>
                      <w:spacing w:val="2"/>
                      <w:sz w:val="18"/>
                      <w:szCs w:val="18"/>
                    </w:rPr>
                    <w:t>e</w:t>
                  </w:r>
                  <w:r>
                    <w:rPr>
                      <w:rFonts w:ascii="Garamond" w:eastAsia="Garamond" w:hAnsi="Garamond" w:cs="Garamond"/>
                      <w:spacing w:val="-1"/>
                      <w:sz w:val="18"/>
                      <w:szCs w:val="18"/>
                    </w:rPr>
                    <w:t>n</w:t>
                  </w:r>
                  <w:r>
                    <w:rPr>
                      <w:rFonts w:ascii="Garamond" w:eastAsia="Garamond" w:hAnsi="Garamond" w:cs="Garamond"/>
                      <w:sz w:val="18"/>
                      <w:szCs w:val="18"/>
                    </w:rPr>
                    <w:t>uti</w:t>
                  </w:r>
                  <w:r>
                    <w:rPr>
                      <w:rFonts w:ascii="Garamond" w:eastAsia="Garamond" w:hAnsi="Garamond" w:cs="Garamond"/>
                      <w:spacing w:val="-4"/>
                      <w:sz w:val="18"/>
                      <w:szCs w:val="18"/>
                    </w:rPr>
                    <w:t xml:space="preserve"> </w:t>
                  </w:r>
                  <w:r>
                    <w:rPr>
                      <w:rFonts w:ascii="Garamond" w:eastAsia="Garamond" w:hAnsi="Garamond" w:cs="Garamond"/>
                      <w:spacing w:val="2"/>
                      <w:sz w:val="18"/>
                      <w:szCs w:val="18"/>
                    </w:rPr>
                    <w:t>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jc w:val="center"/>
                    <w:rPr>
                      <w:rFonts w:ascii="Garamond" w:eastAsia="Garamond" w:hAnsi="Garamond" w:cs="Garamond"/>
                      <w:sz w:val="18"/>
                      <w:szCs w:val="18"/>
                      <w:lang w:val="en-US"/>
                    </w:rPr>
                  </w:pPr>
                  <w:r>
                    <w:rPr>
                      <w:rFonts w:ascii="Garamond" w:eastAsia="Garamond" w:hAnsi="Garamond" w:cs="Garamond"/>
                      <w:sz w:val="18"/>
                      <w:szCs w:val="18"/>
                      <w:lang w:val="en-US"/>
                    </w:rPr>
                    <w:t>4</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4.</w:t>
                  </w:r>
                  <w:r>
                    <w:rPr>
                      <w:rFonts w:ascii="Garamond" w:eastAsia="Garamond" w:hAnsi="Garamond" w:cs="Garamond"/>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85"/>
                <w:jc w:val="center"/>
              </w:trPr>
              <w:tc>
                <w:tcPr>
                  <w:tcW w:w="1877"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32"/>
                    <w:jc w:val="center"/>
                    <w:rPr>
                      <w:rFonts w:ascii="Garamond" w:eastAsia="Garamond" w:hAnsi="Garamond" w:cs="Garamond"/>
                      <w:sz w:val="16"/>
                      <w:szCs w:val="16"/>
                      <w:lang w:val="en-US"/>
                    </w:rPr>
                  </w:pPr>
                  <w:r>
                    <w:rPr>
                      <w:rFonts w:ascii="Garamond" w:eastAsia="Garamond" w:hAnsi="Garamond" w:cs="Garamond"/>
                      <w:sz w:val="16"/>
                      <w:szCs w:val="16"/>
                      <w:lang w:val="en-US"/>
                    </w:rPr>
                    <w:t>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20"/>
                    <w:rPr>
                      <w:rFonts w:ascii="Garamond" w:eastAsia="Garamond" w:hAnsi="Garamond" w:cs="Garamond"/>
                      <w:spacing w:val="-2"/>
                      <w:sz w:val="18"/>
                      <w:szCs w:val="18"/>
                    </w:rPr>
                  </w:pPr>
                  <w:r>
                    <w:rPr>
                      <w:rFonts w:ascii="Garamond" w:eastAsia="Garamond" w:hAnsi="Garamond" w:cs="Garamond"/>
                      <w:sz w:val="18"/>
                      <w:szCs w:val="18"/>
                    </w:rPr>
                    <w:t>È in</w:t>
                  </w:r>
                  <w:r>
                    <w:rPr>
                      <w:rFonts w:ascii="Garamond" w:eastAsia="Garamond" w:hAnsi="Garamond" w:cs="Garamond"/>
                      <w:spacing w:val="-1"/>
                      <w:sz w:val="18"/>
                      <w:szCs w:val="18"/>
                    </w:rPr>
                    <w:t xml:space="preserve"> </w:t>
                  </w:r>
                  <w:r>
                    <w:rPr>
                      <w:rFonts w:ascii="Garamond" w:eastAsia="Garamond" w:hAnsi="Garamond" w:cs="Garamond"/>
                      <w:spacing w:val="1"/>
                      <w:sz w:val="18"/>
                      <w:szCs w:val="18"/>
                    </w:rPr>
                    <w:t>g</w:t>
                  </w:r>
                  <w:r>
                    <w:rPr>
                      <w:rFonts w:ascii="Garamond" w:eastAsia="Garamond" w:hAnsi="Garamond" w:cs="Garamond"/>
                      <w:sz w:val="18"/>
                      <w:szCs w:val="18"/>
                    </w:rPr>
                    <w:t>r</w:t>
                  </w:r>
                  <w:r>
                    <w:rPr>
                      <w:rFonts w:ascii="Garamond" w:eastAsia="Garamond" w:hAnsi="Garamond" w:cs="Garamond"/>
                      <w:spacing w:val="1"/>
                      <w:sz w:val="18"/>
                      <w:szCs w:val="18"/>
                    </w:rPr>
                    <w:t>ad</w:t>
                  </w:r>
                  <w:r>
                    <w:rPr>
                      <w:rFonts w:ascii="Garamond" w:eastAsia="Garamond" w:hAnsi="Garamond" w:cs="Garamond"/>
                      <w:sz w:val="18"/>
                      <w:szCs w:val="18"/>
                    </w:rPr>
                    <w:t>o</w:t>
                  </w:r>
                  <w:r>
                    <w:rPr>
                      <w:rFonts w:ascii="Garamond" w:eastAsia="Garamond" w:hAnsi="Garamond" w:cs="Garamond"/>
                      <w:spacing w:val="-3"/>
                      <w:sz w:val="18"/>
                      <w:szCs w:val="18"/>
                    </w:rPr>
                    <w:t xml:space="preserve"> </w:t>
                  </w:r>
                  <w:r>
                    <w:rPr>
                      <w:rFonts w:ascii="Garamond" w:eastAsia="Garamond" w:hAnsi="Garamond" w:cs="Garamond"/>
                      <w:spacing w:val="1"/>
                      <w:sz w:val="18"/>
                      <w:szCs w:val="18"/>
                    </w:rPr>
                    <w:t>d</w:t>
                  </w:r>
                  <w:r>
                    <w:rPr>
                      <w:rFonts w:ascii="Garamond" w:eastAsia="Garamond" w:hAnsi="Garamond" w:cs="Garamond"/>
                      <w:sz w:val="18"/>
                      <w:szCs w:val="18"/>
                    </w:rPr>
                    <w:t>i f</w:t>
                  </w:r>
                  <w:r>
                    <w:rPr>
                      <w:rFonts w:ascii="Garamond" w:eastAsia="Garamond" w:hAnsi="Garamond" w:cs="Garamond"/>
                      <w:spacing w:val="-1"/>
                      <w:sz w:val="18"/>
                      <w:szCs w:val="18"/>
                    </w:rPr>
                    <w:t>o</w:t>
                  </w:r>
                  <w:r>
                    <w:rPr>
                      <w:rFonts w:ascii="Garamond" w:eastAsia="Garamond" w:hAnsi="Garamond" w:cs="Garamond"/>
                      <w:sz w:val="18"/>
                      <w:szCs w:val="18"/>
                    </w:rPr>
                    <w:t>rm</w:t>
                  </w:r>
                  <w:r>
                    <w:rPr>
                      <w:rFonts w:ascii="Garamond" w:eastAsia="Garamond" w:hAnsi="Garamond" w:cs="Garamond"/>
                      <w:spacing w:val="1"/>
                      <w:sz w:val="18"/>
                      <w:szCs w:val="18"/>
                    </w:rPr>
                    <w:t>u</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z w:val="18"/>
                      <w:szCs w:val="18"/>
                    </w:rPr>
                    <w:t>re</w:t>
                  </w:r>
                  <w:r>
                    <w:rPr>
                      <w:rFonts w:ascii="Garamond" w:eastAsia="Garamond" w:hAnsi="Garamond" w:cs="Garamond"/>
                      <w:spacing w:val="-3"/>
                      <w:sz w:val="18"/>
                      <w:szCs w:val="18"/>
                    </w:rPr>
                    <w:t xml:space="preserve"> </w:t>
                  </w:r>
                  <w:r>
                    <w:rPr>
                      <w:rFonts w:ascii="Garamond" w:eastAsia="Garamond" w:hAnsi="Garamond" w:cs="Garamond"/>
                      <w:spacing w:val="1"/>
                      <w:sz w:val="18"/>
                      <w:szCs w:val="18"/>
                    </w:rPr>
                    <w:t>a</w:t>
                  </w:r>
                  <w:r>
                    <w:rPr>
                      <w:rFonts w:ascii="Garamond" w:eastAsia="Garamond" w:hAnsi="Garamond" w:cs="Garamond"/>
                      <w:sz w:val="18"/>
                      <w:szCs w:val="18"/>
                    </w:rPr>
                    <w:t>mp</w:t>
                  </w:r>
                  <w:r>
                    <w:rPr>
                      <w:rFonts w:ascii="Garamond" w:eastAsia="Garamond" w:hAnsi="Garamond" w:cs="Garamond"/>
                      <w:spacing w:val="-1"/>
                      <w:sz w:val="18"/>
                      <w:szCs w:val="18"/>
                    </w:rPr>
                    <w:t>i</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pacing w:val="1"/>
                      <w:sz w:val="18"/>
                      <w:szCs w:val="18"/>
                    </w:rPr>
                    <w:t>a</w:t>
                  </w:r>
                  <w:r>
                    <w:rPr>
                      <w:rFonts w:ascii="Garamond" w:eastAsia="Garamond" w:hAnsi="Garamond" w:cs="Garamond"/>
                      <w:spacing w:val="-2"/>
                      <w:sz w:val="18"/>
                      <w:szCs w:val="18"/>
                    </w:rPr>
                    <w:t>r</w:t>
                  </w:r>
                  <w:r>
                    <w:rPr>
                      <w:rFonts w:ascii="Garamond" w:eastAsia="Garamond" w:hAnsi="Garamond" w:cs="Garamond"/>
                      <w:sz w:val="18"/>
                      <w:szCs w:val="18"/>
                    </w:rPr>
                    <w:t>ti</w:t>
                  </w:r>
                  <w:r>
                    <w:rPr>
                      <w:rFonts w:ascii="Garamond" w:eastAsia="Garamond" w:hAnsi="Garamond" w:cs="Garamond"/>
                      <w:spacing w:val="-1"/>
                      <w:sz w:val="18"/>
                      <w:szCs w:val="18"/>
                    </w:rPr>
                    <w:t>co</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z w:val="18"/>
                      <w:szCs w:val="18"/>
                    </w:rPr>
                    <w:t>te</w:t>
                  </w:r>
                  <w:r>
                    <w:rPr>
                      <w:rFonts w:ascii="Garamond" w:eastAsia="Garamond" w:hAnsi="Garamond" w:cs="Garamond"/>
                      <w:spacing w:val="-3"/>
                      <w:sz w:val="18"/>
                      <w:szCs w:val="18"/>
                    </w:rPr>
                    <w:t xml:space="preserve"> </w:t>
                  </w:r>
                  <w:r>
                    <w:rPr>
                      <w:rFonts w:ascii="Garamond" w:eastAsia="Garamond" w:hAnsi="Garamond" w:cs="Garamond"/>
                      <w:spacing w:val="1"/>
                      <w:sz w:val="18"/>
                      <w:szCs w:val="18"/>
                    </w:rPr>
                    <w:t>a</w:t>
                  </w:r>
                  <w:r>
                    <w:rPr>
                      <w:rFonts w:ascii="Garamond" w:eastAsia="Garamond" w:hAnsi="Garamond" w:cs="Garamond"/>
                      <w:sz w:val="18"/>
                      <w:szCs w:val="18"/>
                    </w:rPr>
                    <w:t>r</w:t>
                  </w:r>
                  <w:r>
                    <w:rPr>
                      <w:rFonts w:ascii="Garamond" w:eastAsia="Garamond" w:hAnsi="Garamond" w:cs="Garamond"/>
                      <w:spacing w:val="1"/>
                      <w:sz w:val="18"/>
                      <w:szCs w:val="18"/>
                    </w:rPr>
                    <w:t>g</w:t>
                  </w:r>
                  <w:r>
                    <w:rPr>
                      <w:rFonts w:ascii="Garamond" w:eastAsia="Garamond" w:hAnsi="Garamond" w:cs="Garamond"/>
                      <w:spacing w:val="-1"/>
                      <w:sz w:val="18"/>
                      <w:szCs w:val="18"/>
                    </w:rPr>
                    <w:t>o</w:t>
                  </w:r>
                  <w:r>
                    <w:rPr>
                      <w:rFonts w:ascii="Garamond" w:eastAsia="Garamond" w:hAnsi="Garamond" w:cs="Garamond"/>
                      <w:sz w:val="18"/>
                      <w:szCs w:val="18"/>
                    </w:rPr>
                    <w:t>me</w:t>
                  </w:r>
                  <w:r>
                    <w:rPr>
                      <w:rFonts w:ascii="Garamond" w:eastAsia="Garamond" w:hAnsi="Garamond" w:cs="Garamond"/>
                      <w:spacing w:val="-1"/>
                      <w:sz w:val="18"/>
                      <w:szCs w:val="18"/>
                    </w:rPr>
                    <w:t>n</w:t>
                  </w:r>
                  <w:r>
                    <w:rPr>
                      <w:rFonts w:ascii="Garamond" w:eastAsia="Garamond" w:hAnsi="Garamond" w:cs="Garamond"/>
                      <w:sz w:val="18"/>
                      <w:szCs w:val="18"/>
                    </w:rPr>
                    <w:t>t</w:t>
                  </w:r>
                  <w:r>
                    <w:rPr>
                      <w:rFonts w:ascii="Garamond" w:eastAsia="Garamond" w:hAnsi="Garamond" w:cs="Garamond"/>
                      <w:spacing w:val="1"/>
                      <w:sz w:val="18"/>
                      <w:szCs w:val="18"/>
                    </w:rPr>
                    <w:t>a</w:t>
                  </w:r>
                  <w:r>
                    <w:rPr>
                      <w:rFonts w:ascii="Garamond" w:eastAsia="Garamond" w:hAnsi="Garamond" w:cs="Garamond"/>
                      <w:sz w:val="18"/>
                      <w:szCs w:val="18"/>
                    </w:rPr>
                    <w:t>zi</w:t>
                  </w:r>
                  <w:r>
                    <w:rPr>
                      <w:rFonts w:ascii="Garamond" w:eastAsia="Garamond" w:hAnsi="Garamond" w:cs="Garamond"/>
                      <w:spacing w:val="-1"/>
                      <w:sz w:val="18"/>
                      <w:szCs w:val="18"/>
                    </w:rPr>
                    <w:t>on</w:t>
                  </w:r>
                  <w:r>
                    <w:rPr>
                      <w:rFonts w:ascii="Garamond" w:eastAsia="Garamond" w:hAnsi="Garamond" w:cs="Garamond"/>
                      <w:sz w:val="18"/>
                      <w:szCs w:val="18"/>
                    </w:rPr>
                    <w:t>i</w:t>
                  </w:r>
                  <w:r>
                    <w:rPr>
                      <w:rFonts w:ascii="Garamond" w:eastAsia="Garamond" w:hAnsi="Garamond" w:cs="Garamond"/>
                      <w:spacing w:val="-4"/>
                      <w:sz w:val="18"/>
                      <w:szCs w:val="18"/>
                    </w:rPr>
                    <w:t xml:space="preserve"> </w:t>
                  </w:r>
                  <w:r>
                    <w:rPr>
                      <w:rFonts w:ascii="Garamond" w:eastAsia="Garamond" w:hAnsi="Garamond" w:cs="Garamond"/>
                      <w:sz w:val="18"/>
                      <w:szCs w:val="18"/>
                    </w:rPr>
                    <w:t>cr</w:t>
                  </w:r>
                  <w:r>
                    <w:rPr>
                      <w:rFonts w:ascii="Garamond" w:eastAsia="Garamond" w:hAnsi="Garamond" w:cs="Garamond"/>
                      <w:spacing w:val="-1"/>
                      <w:sz w:val="18"/>
                      <w:szCs w:val="18"/>
                    </w:rPr>
                    <w:t>i</w:t>
                  </w:r>
                  <w:r>
                    <w:rPr>
                      <w:rFonts w:ascii="Garamond" w:eastAsia="Garamond" w:hAnsi="Garamond" w:cs="Garamond"/>
                      <w:sz w:val="18"/>
                      <w:szCs w:val="18"/>
                    </w:rPr>
                    <w:t>ti</w:t>
                  </w:r>
                  <w:r>
                    <w:rPr>
                      <w:rFonts w:ascii="Garamond" w:eastAsia="Garamond" w:hAnsi="Garamond" w:cs="Garamond"/>
                      <w:spacing w:val="-1"/>
                      <w:sz w:val="18"/>
                      <w:szCs w:val="18"/>
                    </w:rPr>
                    <w:t>ch</w:t>
                  </w:r>
                  <w:r>
                    <w:rPr>
                      <w:rFonts w:ascii="Garamond" w:eastAsia="Garamond" w:hAnsi="Garamond" w:cs="Garamond"/>
                      <w:sz w:val="18"/>
                      <w:szCs w:val="18"/>
                    </w:rPr>
                    <w:t>e</w:t>
                  </w:r>
                  <w:r>
                    <w:rPr>
                      <w:rFonts w:ascii="Garamond" w:eastAsia="Garamond" w:hAnsi="Garamond" w:cs="Garamond"/>
                      <w:spacing w:val="-2"/>
                      <w:sz w:val="18"/>
                      <w:szCs w:val="18"/>
                    </w:rPr>
                    <w:t xml:space="preserve"> </w:t>
                  </w:r>
                  <w:r>
                    <w:rPr>
                      <w:rFonts w:ascii="Garamond" w:eastAsia="Garamond" w:hAnsi="Garamond" w:cs="Garamond"/>
                      <w:sz w:val="18"/>
                      <w:szCs w:val="18"/>
                    </w:rPr>
                    <w:t>e</w:t>
                  </w:r>
                  <w:r>
                    <w:rPr>
                      <w:rFonts w:ascii="Garamond" w:eastAsia="Garamond" w:hAnsi="Garamond" w:cs="Garamond"/>
                      <w:spacing w:val="-1"/>
                      <w:sz w:val="18"/>
                      <w:szCs w:val="18"/>
                    </w:rPr>
                    <w:t xml:space="preserve"> </w:t>
                  </w:r>
                  <w:r>
                    <w:rPr>
                      <w:rFonts w:ascii="Garamond" w:eastAsia="Garamond" w:hAnsi="Garamond" w:cs="Garamond"/>
                      <w:spacing w:val="2"/>
                      <w:sz w:val="18"/>
                      <w:szCs w:val="18"/>
                    </w:rPr>
                    <w:t>p</w:t>
                  </w:r>
                  <w:r>
                    <w:rPr>
                      <w:rFonts w:ascii="Garamond" w:eastAsia="Garamond" w:hAnsi="Garamond" w:cs="Garamond"/>
                      <w:spacing w:val="-1"/>
                      <w:sz w:val="18"/>
                      <w:szCs w:val="18"/>
                    </w:rPr>
                    <w:t>e</w:t>
                  </w:r>
                  <w:r>
                    <w:rPr>
                      <w:rFonts w:ascii="Garamond" w:eastAsia="Garamond" w:hAnsi="Garamond" w:cs="Garamond"/>
                      <w:sz w:val="18"/>
                      <w:szCs w:val="18"/>
                    </w:rPr>
                    <w:t>r</w:t>
                  </w:r>
                  <w:r>
                    <w:rPr>
                      <w:rFonts w:ascii="Garamond" w:eastAsia="Garamond" w:hAnsi="Garamond" w:cs="Garamond"/>
                      <w:spacing w:val="-1"/>
                      <w:sz w:val="18"/>
                      <w:szCs w:val="18"/>
                    </w:rPr>
                    <w:t>son</w:t>
                  </w:r>
                  <w:r>
                    <w:rPr>
                      <w:rFonts w:ascii="Garamond" w:eastAsia="Garamond" w:hAnsi="Garamond" w:cs="Garamond"/>
                      <w:spacing w:val="1"/>
                      <w:sz w:val="18"/>
                      <w:szCs w:val="18"/>
                    </w:rPr>
                    <w:t>a</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z w:val="18"/>
                      <w:szCs w:val="18"/>
                    </w:rPr>
                    <w:t>,</w:t>
                  </w:r>
                  <w:r>
                    <w:rPr>
                      <w:rFonts w:ascii="Garamond" w:eastAsia="Garamond" w:hAnsi="Garamond" w:cs="Garamond"/>
                      <w:spacing w:val="-2"/>
                      <w:sz w:val="18"/>
                      <w:szCs w:val="18"/>
                    </w:rPr>
                    <w:t xml:space="preserve"> </w:t>
                  </w:r>
                </w:p>
                <w:p w:rsidR="00D47BB8" w:rsidRDefault="00044B41">
                  <w:pPr>
                    <w:widowControl w:val="0"/>
                    <w:spacing w:before="57"/>
                    <w:ind w:right="-20"/>
                    <w:rPr>
                      <w:rFonts w:ascii="Garamond" w:eastAsia="Garamond" w:hAnsi="Garamond" w:cs="Garamond"/>
                      <w:sz w:val="18"/>
                      <w:szCs w:val="18"/>
                    </w:rPr>
                  </w:pPr>
                  <w:r>
                    <w:rPr>
                      <w:rFonts w:ascii="Garamond" w:eastAsia="Garamond" w:hAnsi="Garamond" w:cs="Garamond"/>
                      <w:sz w:val="18"/>
                      <w:szCs w:val="18"/>
                    </w:rPr>
                    <w:t>r</w:t>
                  </w:r>
                  <w:r>
                    <w:rPr>
                      <w:rFonts w:ascii="Garamond" w:eastAsia="Garamond" w:hAnsi="Garamond" w:cs="Garamond"/>
                      <w:spacing w:val="2"/>
                      <w:sz w:val="18"/>
                      <w:szCs w:val="18"/>
                    </w:rPr>
                    <w:t>i</w:t>
                  </w:r>
                  <w:r>
                    <w:rPr>
                      <w:rFonts w:ascii="Garamond" w:eastAsia="Garamond" w:hAnsi="Garamond" w:cs="Garamond"/>
                      <w:spacing w:val="-1"/>
                      <w:sz w:val="18"/>
                      <w:szCs w:val="18"/>
                    </w:rPr>
                    <w:t>e</w:t>
                  </w:r>
                  <w:r>
                    <w:rPr>
                      <w:rFonts w:ascii="Garamond" w:eastAsia="Garamond" w:hAnsi="Garamond" w:cs="Garamond"/>
                      <w:sz w:val="18"/>
                      <w:szCs w:val="18"/>
                    </w:rPr>
                    <w:t>l</w:t>
                  </w:r>
                  <w:r>
                    <w:rPr>
                      <w:rFonts w:ascii="Garamond" w:eastAsia="Garamond" w:hAnsi="Garamond" w:cs="Garamond"/>
                      <w:spacing w:val="1"/>
                      <w:sz w:val="18"/>
                      <w:szCs w:val="18"/>
                    </w:rPr>
                    <w:t>a</w:t>
                  </w:r>
                  <w:r>
                    <w:rPr>
                      <w:rFonts w:ascii="Garamond" w:eastAsia="Garamond" w:hAnsi="Garamond" w:cs="Garamond"/>
                      <w:spacing w:val="-1"/>
                      <w:sz w:val="18"/>
                      <w:szCs w:val="18"/>
                    </w:rPr>
                    <w:t>bo</w:t>
                  </w:r>
                  <w:r>
                    <w:rPr>
                      <w:rFonts w:ascii="Garamond" w:eastAsia="Garamond" w:hAnsi="Garamond" w:cs="Garamond"/>
                      <w:sz w:val="18"/>
                      <w:szCs w:val="18"/>
                    </w:rPr>
                    <w:t>r</w:t>
                  </w:r>
                  <w:r>
                    <w:rPr>
                      <w:rFonts w:ascii="Garamond" w:eastAsia="Garamond" w:hAnsi="Garamond" w:cs="Garamond"/>
                      <w:spacing w:val="1"/>
                      <w:sz w:val="18"/>
                      <w:szCs w:val="18"/>
                    </w:rPr>
                    <w:t>a</w:t>
                  </w:r>
                  <w:r>
                    <w:rPr>
                      <w:rFonts w:ascii="Garamond" w:eastAsia="Garamond" w:hAnsi="Garamond" w:cs="Garamond"/>
                      <w:spacing w:val="-1"/>
                      <w:sz w:val="18"/>
                      <w:szCs w:val="18"/>
                    </w:rPr>
                    <w:t>n</w:t>
                  </w:r>
                  <w:r>
                    <w:rPr>
                      <w:rFonts w:ascii="Garamond" w:eastAsia="Garamond" w:hAnsi="Garamond" w:cs="Garamond"/>
                      <w:spacing w:val="1"/>
                      <w:sz w:val="18"/>
                      <w:szCs w:val="18"/>
                    </w:rPr>
                    <w:t>d</w:t>
                  </w:r>
                  <w:r>
                    <w:rPr>
                      <w:rFonts w:ascii="Garamond" w:eastAsia="Garamond" w:hAnsi="Garamond" w:cs="Garamond"/>
                      <w:sz w:val="18"/>
                      <w:szCs w:val="18"/>
                    </w:rPr>
                    <w:t>o</w:t>
                  </w:r>
                  <w:r>
                    <w:rPr>
                      <w:rFonts w:ascii="Garamond" w:eastAsia="Garamond" w:hAnsi="Garamond" w:cs="Garamond"/>
                      <w:spacing w:val="-1"/>
                      <w:sz w:val="18"/>
                      <w:szCs w:val="18"/>
                    </w:rPr>
                    <w:t xml:space="preserve"> co</w:t>
                  </w:r>
                  <w:r>
                    <w:rPr>
                      <w:rFonts w:ascii="Garamond" w:eastAsia="Garamond" w:hAnsi="Garamond" w:cs="Garamond"/>
                      <w:sz w:val="18"/>
                      <w:szCs w:val="18"/>
                    </w:rPr>
                    <w:t>n</w:t>
                  </w:r>
                  <w:r>
                    <w:rPr>
                      <w:rFonts w:ascii="Garamond" w:eastAsia="Garamond" w:hAnsi="Garamond" w:cs="Garamond"/>
                      <w:spacing w:val="-1"/>
                      <w:sz w:val="18"/>
                      <w:szCs w:val="18"/>
                    </w:rPr>
                    <w:t xml:space="preserve"> o</w:t>
                  </w:r>
                  <w:r>
                    <w:rPr>
                      <w:rFonts w:ascii="Garamond" w:eastAsia="Garamond" w:hAnsi="Garamond" w:cs="Garamond"/>
                      <w:sz w:val="18"/>
                      <w:szCs w:val="18"/>
                    </w:rPr>
                    <w:t>rigi</w:t>
                  </w:r>
                  <w:r>
                    <w:rPr>
                      <w:rFonts w:ascii="Garamond" w:eastAsia="Garamond" w:hAnsi="Garamond" w:cs="Garamond"/>
                      <w:spacing w:val="-1"/>
                      <w:sz w:val="18"/>
                      <w:szCs w:val="18"/>
                    </w:rPr>
                    <w:t>n</w:t>
                  </w:r>
                  <w:r>
                    <w:rPr>
                      <w:rFonts w:ascii="Garamond" w:eastAsia="Garamond" w:hAnsi="Garamond" w:cs="Garamond"/>
                      <w:spacing w:val="1"/>
                      <w:sz w:val="18"/>
                      <w:szCs w:val="18"/>
                    </w:rPr>
                    <w:t>a</w:t>
                  </w:r>
                  <w:r>
                    <w:rPr>
                      <w:rFonts w:ascii="Garamond" w:eastAsia="Garamond" w:hAnsi="Garamond" w:cs="Garamond"/>
                      <w:sz w:val="18"/>
                      <w:szCs w:val="18"/>
                    </w:rPr>
                    <w:t>l</w:t>
                  </w:r>
                  <w:r>
                    <w:rPr>
                      <w:rFonts w:ascii="Garamond" w:eastAsia="Garamond" w:hAnsi="Garamond" w:cs="Garamond"/>
                      <w:spacing w:val="1"/>
                      <w:sz w:val="18"/>
                      <w:szCs w:val="18"/>
                    </w:rPr>
                    <w:t>i</w:t>
                  </w:r>
                  <w:r>
                    <w:rPr>
                      <w:rFonts w:ascii="Garamond" w:eastAsia="Garamond" w:hAnsi="Garamond" w:cs="Garamond"/>
                      <w:sz w:val="18"/>
                      <w:szCs w:val="18"/>
                    </w:rPr>
                    <w:t>tà</w:t>
                  </w:r>
                  <w:r>
                    <w:rPr>
                      <w:rFonts w:ascii="Garamond" w:eastAsia="Garamond" w:hAnsi="Garamond" w:cs="Garamond"/>
                      <w:spacing w:val="1"/>
                      <w:sz w:val="18"/>
                      <w:szCs w:val="18"/>
                    </w:rPr>
                    <w:t xml:space="preserve"> </w:t>
                  </w:r>
                  <w:r>
                    <w:rPr>
                      <w:rFonts w:ascii="Garamond" w:eastAsia="Garamond" w:hAnsi="Garamond" w:cs="Garamond"/>
                      <w:sz w:val="18"/>
                      <w:szCs w:val="18"/>
                    </w:rPr>
                    <w:t>i c</w:t>
                  </w:r>
                  <w:r>
                    <w:rPr>
                      <w:rFonts w:ascii="Garamond" w:eastAsia="Garamond" w:hAnsi="Garamond" w:cs="Garamond"/>
                      <w:spacing w:val="-1"/>
                      <w:sz w:val="18"/>
                      <w:szCs w:val="18"/>
                    </w:rPr>
                    <w:t>on</w:t>
                  </w:r>
                  <w:r>
                    <w:rPr>
                      <w:rFonts w:ascii="Garamond" w:eastAsia="Garamond" w:hAnsi="Garamond" w:cs="Garamond"/>
                      <w:sz w:val="18"/>
                      <w:szCs w:val="18"/>
                    </w:rPr>
                    <w:t>te</w:t>
                  </w:r>
                  <w:r>
                    <w:rPr>
                      <w:rFonts w:ascii="Garamond" w:eastAsia="Garamond" w:hAnsi="Garamond" w:cs="Garamond"/>
                      <w:spacing w:val="-1"/>
                      <w:sz w:val="18"/>
                      <w:szCs w:val="18"/>
                    </w:rPr>
                    <w:t>n</w:t>
                  </w:r>
                  <w:r>
                    <w:rPr>
                      <w:rFonts w:ascii="Garamond" w:eastAsia="Garamond" w:hAnsi="Garamond" w:cs="Garamond"/>
                      <w:sz w:val="18"/>
                      <w:szCs w:val="18"/>
                    </w:rPr>
                    <w:t>uti</w:t>
                  </w:r>
                  <w:r>
                    <w:rPr>
                      <w:rFonts w:ascii="Garamond" w:eastAsia="Garamond" w:hAnsi="Garamond" w:cs="Garamond"/>
                      <w:spacing w:val="-6"/>
                      <w:sz w:val="18"/>
                      <w:szCs w:val="18"/>
                    </w:rPr>
                    <w:t xml:space="preserve"> </w:t>
                  </w:r>
                  <w:r>
                    <w:rPr>
                      <w:rFonts w:ascii="Garamond" w:eastAsia="Garamond" w:hAnsi="Garamond" w:cs="Garamond"/>
                      <w:spacing w:val="2"/>
                      <w:sz w:val="18"/>
                      <w:szCs w:val="18"/>
                    </w:rPr>
                    <w:t>a</w:t>
                  </w:r>
                  <w:r>
                    <w:rPr>
                      <w:rFonts w:ascii="Garamond" w:eastAsia="Garamond" w:hAnsi="Garamond" w:cs="Garamond"/>
                      <w:spacing w:val="-1"/>
                      <w:sz w:val="18"/>
                      <w:szCs w:val="18"/>
                    </w:rPr>
                    <w:t>c</w:t>
                  </w:r>
                  <w:r>
                    <w:rPr>
                      <w:rFonts w:ascii="Garamond" w:eastAsia="Garamond" w:hAnsi="Garamond" w:cs="Garamond"/>
                      <w:sz w:val="18"/>
                      <w:szCs w:val="18"/>
                    </w:rPr>
                    <w:t>qui</w:t>
                  </w:r>
                  <w:r>
                    <w:rPr>
                      <w:rFonts w:ascii="Garamond" w:eastAsia="Garamond" w:hAnsi="Garamond" w:cs="Garamond"/>
                      <w:spacing w:val="-1"/>
                      <w:sz w:val="18"/>
                      <w:szCs w:val="18"/>
                    </w:rPr>
                    <w:t>s</w:t>
                  </w:r>
                  <w:r>
                    <w:rPr>
                      <w:rFonts w:ascii="Garamond" w:eastAsia="Garamond" w:hAnsi="Garamond" w:cs="Garamond"/>
                      <w:sz w:val="18"/>
                      <w:szCs w:val="18"/>
                    </w:rPr>
                    <w:t>iti.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57"/>
                    <w:ind w:right="420"/>
                    <w:jc w:val="center"/>
                    <w:rPr>
                      <w:rFonts w:ascii="Garamond" w:eastAsia="Garamond" w:hAnsi="Garamond" w:cs="Garamond"/>
                      <w:sz w:val="18"/>
                      <w:szCs w:val="18"/>
                      <w:lang w:val="en-US"/>
                    </w:rPr>
                  </w:pPr>
                  <w:r>
                    <w:rPr>
                      <w:rFonts w:ascii="Garamond" w:eastAsia="Garamond" w:hAnsi="Garamond" w:cs="Garamond"/>
                      <w:w w:val="99"/>
                      <w:sz w:val="18"/>
                      <w:szCs w:val="18"/>
                      <w:lang w:val="en-US"/>
                    </w:rPr>
                    <w:t xml:space="preserve">       5</w:t>
                  </w:r>
                </w:p>
              </w:tc>
              <w:tc>
                <w:tcPr>
                  <w:tcW w:w="992"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61"/>
                <w:jc w:val="center"/>
              </w:trPr>
              <w:tc>
                <w:tcPr>
                  <w:tcW w:w="1877" w:type="dxa"/>
                  <w:vMerge w:val="restart"/>
                  <w:tcBorders>
                    <w:top w:val="single" w:sz="4" w:space="0" w:color="000000"/>
                    <w:left w:val="single" w:sz="4" w:space="0" w:color="000000"/>
                    <w:right w:val="single" w:sz="4" w:space="0" w:color="000000"/>
                  </w:tcBorders>
                </w:tcPr>
                <w:p w:rsidR="00D47BB8" w:rsidRDefault="00044B41">
                  <w:pPr>
                    <w:widowControl w:val="0"/>
                    <w:spacing w:before="31" w:line="275" w:lineRule="auto"/>
                    <w:ind w:right="185"/>
                    <w:rPr>
                      <w:rFonts w:ascii="Garamond" w:eastAsia="Garamond" w:hAnsi="Garamond" w:cs="Garamond"/>
                      <w:b/>
                      <w:sz w:val="18"/>
                      <w:szCs w:val="18"/>
                    </w:rPr>
                  </w:pPr>
                  <w:r>
                    <w:rPr>
                      <w:rFonts w:ascii="Garamond" w:eastAsia="Garamond" w:hAnsi="Garamond" w:cs="Garamond"/>
                      <w:b/>
                      <w:spacing w:val="1"/>
                      <w:sz w:val="18"/>
                      <w:szCs w:val="18"/>
                    </w:rPr>
                    <w:t xml:space="preserve">Grado di maturazione personale, di autonomia e di </w:t>
                  </w:r>
                  <w:r>
                    <w:rPr>
                      <w:rFonts w:ascii="Garamond" w:eastAsia="Garamond" w:hAnsi="Garamond" w:cs="Garamond"/>
                      <w:b/>
                      <w:spacing w:val="1"/>
                      <w:sz w:val="18"/>
                      <w:szCs w:val="18"/>
                    </w:rPr>
                    <w:t>responsabilità raggiunto al termine del percorso di studio</w:t>
                  </w: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60"/>
                    <w:jc w:val="center"/>
                    <w:rPr>
                      <w:rFonts w:ascii="Garamond" w:eastAsia="Garamond" w:hAnsi="Garamond" w:cs="Garamond"/>
                      <w:sz w:val="16"/>
                      <w:szCs w:val="16"/>
                      <w:lang w:val="en-US"/>
                    </w:rPr>
                  </w:pPr>
                  <w:r>
                    <w:rPr>
                      <w:rFonts w:ascii="Garamond" w:eastAsia="Garamond" w:hAnsi="Garamond" w:cs="Garamond"/>
                      <w:sz w:val="16"/>
                      <w:szCs w:val="16"/>
                      <w:lang w:val="en-US"/>
                    </w:rPr>
                    <w:t>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Ha raggiunto un grado di maturazione molto parziale e un livello di autonomia e responsabilità incompleto.</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317"/>
                    <w:jc w:val="center"/>
                    <w:rPr>
                      <w:rFonts w:ascii="Garamond" w:eastAsia="Garamond" w:hAnsi="Garamond" w:cs="Garamond"/>
                      <w:sz w:val="18"/>
                      <w:szCs w:val="18"/>
                      <w:lang w:val="en-US"/>
                    </w:rPr>
                  </w:pPr>
                  <w:r>
                    <w:rPr>
                      <w:rFonts w:ascii="Garamond" w:eastAsia="Garamond" w:hAnsi="Garamond" w:cs="Garamond"/>
                      <w:sz w:val="18"/>
                      <w:szCs w:val="18"/>
                      <w:lang w:val="en-US"/>
                    </w:rPr>
                    <w:t>0</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1</w:t>
                  </w:r>
                </w:p>
              </w:tc>
              <w:tc>
                <w:tcPr>
                  <w:tcW w:w="992" w:type="dxa"/>
                  <w:vMerge w:val="restart"/>
                  <w:tcBorders>
                    <w:top w:val="single" w:sz="4" w:space="0" w:color="000000"/>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69"/>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0"/>
                    <w:ind w:right="228"/>
                    <w:jc w:val="center"/>
                    <w:rPr>
                      <w:rFonts w:ascii="Garamond" w:eastAsia="Garamond" w:hAnsi="Garamond" w:cs="Garamond"/>
                      <w:sz w:val="16"/>
                      <w:szCs w:val="16"/>
                      <w:lang w:val="en-US"/>
                    </w:rPr>
                  </w:pPr>
                  <w:r>
                    <w:rPr>
                      <w:rFonts w:ascii="Garamond" w:eastAsia="Garamond" w:hAnsi="Garamond" w:cs="Garamond"/>
                      <w:spacing w:val="1"/>
                      <w:sz w:val="16"/>
                      <w:szCs w:val="16"/>
                      <w:lang w:val="en-US"/>
                    </w:rPr>
                    <w:t>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 xml:space="preserve">Ha raggiunto un limitato grado di maturazione e di autonomia; necessita </w:t>
                  </w:r>
                  <w:r>
                    <w:rPr>
                      <w:rFonts w:ascii="Garamond" w:eastAsia="Garamond" w:hAnsi="Garamond" w:cs="Garamond"/>
                      <w:sz w:val="18"/>
                      <w:szCs w:val="18"/>
                    </w:rPr>
                    <w:t>di guida e di supporto per gestire scelte e responsabilità.</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141"/>
                    <w:jc w:val="center"/>
                    <w:rPr>
                      <w:rFonts w:ascii="Garamond" w:eastAsia="Garamond" w:hAnsi="Garamond" w:cs="Garamond"/>
                      <w:sz w:val="18"/>
                      <w:szCs w:val="18"/>
                      <w:lang w:val="en-US"/>
                    </w:rPr>
                  </w:pPr>
                  <w:r>
                    <w:rPr>
                      <w:rFonts w:ascii="Garamond" w:eastAsia="Garamond" w:hAnsi="Garamond" w:cs="Garamond"/>
                      <w:sz w:val="18"/>
                      <w:szCs w:val="18"/>
                      <w:lang w:val="en-US"/>
                    </w:rPr>
                    <w:t>1</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r>
                    <w:rPr>
                      <w:rFonts w:ascii="Garamond" w:eastAsia="Garamond" w:hAnsi="Garamond" w:cs="Garamond"/>
                      <w:spacing w:val="-3"/>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2</w:t>
                  </w:r>
                  <w:r>
                    <w:rPr>
                      <w:rFonts w:ascii="Garamond" w:eastAsia="Garamond" w:hAnsi="Garamond" w:cs="Garamond"/>
                      <w:spacing w:val="1"/>
                      <w:sz w:val="18"/>
                      <w:szCs w:val="18"/>
                      <w:lang w:val="en-US"/>
                    </w:rPr>
                    <w:t>.</w:t>
                  </w:r>
                  <w:r>
                    <w:rPr>
                      <w:rFonts w:ascii="Garamond" w:eastAsia="Garamond" w:hAnsi="Garamond" w:cs="Garamond"/>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77"/>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D47BB8">
                  <w:pPr>
                    <w:widowControl w:val="0"/>
                    <w:spacing w:before="7" w:line="130" w:lineRule="exact"/>
                    <w:rPr>
                      <w:rFonts w:ascii="Calibri" w:eastAsia="Calibri" w:hAnsi="Calibri" w:cs="Times New Roman"/>
                      <w:b/>
                      <w:sz w:val="13"/>
                      <w:szCs w:val="13"/>
                      <w:lang w:val="en-US"/>
                    </w:rPr>
                  </w:pPr>
                </w:p>
                <w:p w:rsidR="00D47BB8" w:rsidRDefault="00044B41">
                  <w:pPr>
                    <w:widowControl w:val="0"/>
                    <w:ind w:right="199"/>
                    <w:jc w:val="center"/>
                    <w:rPr>
                      <w:rFonts w:ascii="Garamond" w:eastAsia="Garamond" w:hAnsi="Garamond" w:cs="Garamond"/>
                      <w:b/>
                      <w:sz w:val="16"/>
                      <w:szCs w:val="16"/>
                      <w:lang w:val="en-US"/>
                    </w:rPr>
                  </w:pPr>
                  <w:r>
                    <w:rPr>
                      <w:rFonts w:ascii="Garamond" w:eastAsia="Garamond" w:hAnsi="Garamond" w:cs="Garamond"/>
                      <w:b/>
                      <w:spacing w:val="1"/>
                      <w:sz w:val="16"/>
                      <w:szCs w:val="16"/>
                      <w:lang w:val="en-US"/>
                    </w:rPr>
                    <w:t>III</w:t>
                  </w:r>
                </w:p>
              </w:tc>
              <w:tc>
                <w:tcPr>
                  <w:tcW w:w="6071" w:type="dxa"/>
                  <w:tcBorders>
                    <w:top w:val="single" w:sz="4" w:space="0" w:color="000000"/>
                    <w:left w:val="single" w:sz="4" w:space="0" w:color="000000"/>
                    <w:bottom w:val="single" w:sz="4" w:space="0" w:color="000000"/>
                    <w:right w:val="single" w:sz="4" w:space="0" w:color="000000"/>
                  </w:tcBorders>
                </w:tcPr>
                <w:p w:rsidR="00D47BB8" w:rsidRDefault="00D47BB8">
                  <w:pPr>
                    <w:widowControl w:val="0"/>
                    <w:spacing w:before="7" w:line="110" w:lineRule="exact"/>
                    <w:rPr>
                      <w:rFonts w:ascii="Calibri" w:eastAsia="Calibri" w:hAnsi="Calibri" w:cs="Times New Roman"/>
                      <w:b/>
                      <w:sz w:val="11"/>
                      <w:szCs w:val="11"/>
                    </w:rPr>
                  </w:pPr>
                </w:p>
                <w:p w:rsidR="00D47BB8" w:rsidRDefault="00044B41">
                  <w:pPr>
                    <w:widowControl w:val="0"/>
                    <w:spacing w:line="200" w:lineRule="exact"/>
                    <w:ind w:right="-20"/>
                    <w:rPr>
                      <w:rFonts w:ascii="Garamond" w:eastAsia="Garamond" w:hAnsi="Garamond" w:cs="Garamond"/>
                      <w:b/>
                      <w:bCs/>
                      <w:sz w:val="18"/>
                      <w:szCs w:val="18"/>
                    </w:rPr>
                  </w:pPr>
                  <w:r>
                    <w:rPr>
                      <w:rFonts w:ascii="Garamond" w:eastAsia="Garamond" w:hAnsi="Garamond" w:cs="Garamond"/>
                      <w:b/>
                      <w:bCs/>
                      <w:sz w:val="18"/>
                      <w:szCs w:val="18"/>
                    </w:rPr>
                    <w:t>Ha raggiunto un apprezzabile livello di maturazione; è in grado di assumere decisioni autonome e gestire con sicurezza scelte personali.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82"/>
                    <w:jc w:val="center"/>
                    <w:rPr>
                      <w:rFonts w:ascii="Garamond" w:eastAsia="Garamond" w:hAnsi="Garamond" w:cs="Garamond"/>
                      <w:b/>
                      <w:sz w:val="18"/>
                      <w:szCs w:val="18"/>
                      <w:lang w:val="en-US"/>
                    </w:rPr>
                  </w:pPr>
                  <w:r>
                    <w:rPr>
                      <w:rFonts w:ascii="Garamond" w:eastAsia="Garamond" w:hAnsi="Garamond" w:cs="Garamond"/>
                      <w:b/>
                      <w:sz w:val="18"/>
                      <w:szCs w:val="18"/>
                      <w:lang w:val="en-US"/>
                    </w:rPr>
                    <w:t>3</w:t>
                  </w:r>
                  <w:r>
                    <w:rPr>
                      <w:rFonts w:ascii="Garamond" w:eastAsia="Garamond" w:hAnsi="Garamond" w:cs="Garamond"/>
                      <w:b/>
                      <w:spacing w:val="-1"/>
                      <w:sz w:val="18"/>
                      <w:szCs w:val="18"/>
                      <w:lang w:val="en-US"/>
                    </w:rPr>
                    <w:t xml:space="preserve"> </w:t>
                  </w:r>
                  <w:r>
                    <w:rPr>
                      <w:rFonts w:ascii="Garamond" w:eastAsia="Garamond" w:hAnsi="Garamond" w:cs="Garamond"/>
                      <w:b/>
                      <w:sz w:val="18"/>
                      <w:szCs w:val="18"/>
                      <w:lang w:val="en-US"/>
                    </w:rPr>
                    <w:t>-</w:t>
                  </w:r>
                  <w:r>
                    <w:rPr>
                      <w:rFonts w:ascii="Garamond" w:eastAsia="Garamond" w:hAnsi="Garamond" w:cs="Garamond"/>
                      <w:b/>
                      <w:spacing w:val="-1"/>
                      <w:sz w:val="18"/>
                      <w:szCs w:val="18"/>
                      <w:lang w:val="en-US"/>
                    </w:rPr>
                    <w:t xml:space="preserve"> 3.</w:t>
                  </w:r>
                  <w:r>
                    <w:rPr>
                      <w:rFonts w:ascii="Garamond" w:eastAsia="Garamond" w:hAnsi="Garamond" w:cs="Garamond"/>
                      <w:b/>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557"/>
                <w:jc w:val="center"/>
              </w:trPr>
              <w:tc>
                <w:tcPr>
                  <w:tcW w:w="1877"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77"/>
                    <w:ind w:right="202"/>
                    <w:jc w:val="center"/>
                    <w:rPr>
                      <w:rFonts w:ascii="Garamond" w:eastAsia="Garamond" w:hAnsi="Garamond" w:cs="Garamond"/>
                      <w:sz w:val="16"/>
                      <w:szCs w:val="16"/>
                      <w:lang w:val="en-US"/>
                    </w:rPr>
                  </w:pPr>
                  <w:r>
                    <w:rPr>
                      <w:rFonts w:ascii="Garamond" w:eastAsia="Garamond" w:hAnsi="Garamond" w:cs="Garamond"/>
                      <w:spacing w:val="1"/>
                      <w:sz w:val="16"/>
                      <w:szCs w:val="16"/>
                      <w:lang w:val="en-US"/>
                    </w:rPr>
                    <w:t>IV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20"/>
                    <w:rPr>
                      <w:rFonts w:ascii="Garamond" w:eastAsia="Garamond" w:hAnsi="Garamond" w:cs="Garamond"/>
                      <w:sz w:val="18"/>
                      <w:szCs w:val="18"/>
                    </w:rPr>
                  </w:pPr>
                  <w:r>
                    <w:rPr>
                      <w:rFonts w:ascii="Garamond" w:eastAsia="Garamond" w:hAnsi="Garamond" w:cs="Garamond"/>
                      <w:sz w:val="18"/>
                      <w:szCs w:val="18"/>
                    </w:rPr>
                    <w:t xml:space="preserve">Ha raggiunto un alto </w:t>
                  </w:r>
                  <w:r>
                    <w:rPr>
                      <w:rFonts w:ascii="Garamond" w:eastAsia="Garamond" w:hAnsi="Garamond" w:cs="Garamond"/>
                      <w:sz w:val="18"/>
                      <w:szCs w:val="18"/>
                    </w:rPr>
                    <w:t>grado di maturazione, autonomia e responsabilità; è capace di riflettere criticamente sulle proprie scelte e sul proprio agire.</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60"/>
                    <w:ind w:right="141"/>
                    <w:jc w:val="center"/>
                    <w:rPr>
                      <w:rFonts w:ascii="Garamond" w:eastAsia="Garamond" w:hAnsi="Garamond" w:cs="Garamond"/>
                      <w:sz w:val="18"/>
                      <w:szCs w:val="18"/>
                      <w:lang w:val="en-US"/>
                    </w:rPr>
                  </w:pPr>
                  <w:r>
                    <w:rPr>
                      <w:rFonts w:ascii="Garamond" w:eastAsia="Garamond" w:hAnsi="Garamond" w:cs="Garamond"/>
                      <w:sz w:val="18"/>
                      <w:szCs w:val="18"/>
                      <w:lang w:val="en-US"/>
                    </w:rPr>
                    <w:t>4</w:t>
                  </w:r>
                  <w:r>
                    <w:rPr>
                      <w:rFonts w:ascii="Garamond" w:eastAsia="Garamond" w:hAnsi="Garamond" w:cs="Garamond"/>
                      <w:spacing w:val="-1"/>
                      <w:sz w:val="18"/>
                      <w:szCs w:val="18"/>
                      <w:lang w:val="en-US"/>
                    </w:rPr>
                    <w:t xml:space="preserve"> </w:t>
                  </w:r>
                  <w:r>
                    <w:rPr>
                      <w:rFonts w:ascii="Garamond" w:eastAsia="Garamond" w:hAnsi="Garamond" w:cs="Garamond"/>
                      <w:sz w:val="18"/>
                      <w:szCs w:val="18"/>
                      <w:lang w:val="en-US"/>
                    </w:rPr>
                    <w:t>-</w:t>
                  </w:r>
                  <w:r>
                    <w:rPr>
                      <w:rFonts w:ascii="Garamond" w:eastAsia="Garamond" w:hAnsi="Garamond" w:cs="Garamond"/>
                      <w:spacing w:val="-1"/>
                      <w:sz w:val="18"/>
                      <w:szCs w:val="18"/>
                      <w:lang w:val="en-US"/>
                    </w:rPr>
                    <w:t xml:space="preserve"> 4.</w:t>
                  </w:r>
                  <w:r>
                    <w:rPr>
                      <w:rFonts w:ascii="Garamond" w:eastAsia="Garamond" w:hAnsi="Garamond" w:cs="Garamond"/>
                      <w:sz w:val="18"/>
                      <w:szCs w:val="18"/>
                      <w:lang w:val="en-US"/>
                    </w:rPr>
                    <w:t>50</w:t>
                  </w:r>
                </w:p>
              </w:tc>
              <w:tc>
                <w:tcPr>
                  <w:tcW w:w="992" w:type="dxa"/>
                  <w:vMerge/>
                  <w:tcBorders>
                    <w:left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415"/>
                <w:jc w:val="center"/>
              </w:trPr>
              <w:tc>
                <w:tcPr>
                  <w:tcW w:w="1877"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c>
                <w:tcPr>
                  <w:tcW w:w="694" w:type="dxa"/>
                  <w:tcBorders>
                    <w:top w:val="single" w:sz="4" w:space="0" w:color="000000"/>
                    <w:left w:val="single" w:sz="4" w:space="0" w:color="000000"/>
                    <w:bottom w:val="single" w:sz="4" w:space="0" w:color="000000"/>
                    <w:right w:val="single" w:sz="4" w:space="0" w:color="000000"/>
                  </w:tcBorders>
                </w:tcPr>
                <w:p w:rsidR="00D47BB8" w:rsidRDefault="00D47BB8">
                  <w:pPr>
                    <w:widowControl w:val="0"/>
                    <w:spacing w:line="120" w:lineRule="exact"/>
                    <w:rPr>
                      <w:rFonts w:ascii="Calibri" w:eastAsia="Calibri" w:hAnsi="Calibri" w:cs="Times New Roman"/>
                      <w:sz w:val="12"/>
                      <w:szCs w:val="12"/>
                      <w:lang w:val="en-US"/>
                    </w:rPr>
                  </w:pPr>
                </w:p>
                <w:p w:rsidR="00D47BB8" w:rsidRDefault="00044B41">
                  <w:pPr>
                    <w:widowControl w:val="0"/>
                    <w:ind w:right="232"/>
                    <w:jc w:val="center"/>
                    <w:rPr>
                      <w:rFonts w:ascii="Garamond" w:eastAsia="Garamond" w:hAnsi="Garamond" w:cs="Garamond"/>
                      <w:sz w:val="16"/>
                      <w:szCs w:val="16"/>
                      <w:lang w:val="en-US"/>
                    </w:rPr>
                  </w:pPr>
                  <w:r>
                    <w:rPr>
                      <w:rFonts w:ascii="Garamond" w:eastAsia="Garamond" w:hAnsi="Garamond" w:cs="Garamond"/>
                      <w:sz w:val="16"/>
                      <w:szCs w:val="16"/>
                      <w:lang w:val="en-US"/>
                    </w:rPr>
                    <w:t>V</w:t>
                  </w:r>
                </w:p>
              </w:tc>
              <w:tc>
                <w:tcPr>
                  <w:tcW w:w="6071" w:type="dxa"/>
                  <w:tcBorders>
                    <w:top w:val="single" w:sz="4" w:space="0" w:color="000000"/>
                    <w:left w:val="single" w:sz="4" w:space="0" w:color="000000"/>
                    <w:bottom w:val="single" w:sz="4" w:space="0" w:color="000000"/>
                    <w:right w:val="single" w:sz="4" w:space="0" w:color="000000"/>
                  </w:tcBorders>
                </w:tcPr>
                <w:p w:rsidR="00D47BB8" w:rsidRDefault="00044B41">
                  <w:pPr>
                    <w:widowControl w:val="0"/>
                    <w:spacing w:before="3" w:line="239" w:lineRule="auto"/>
                    <w:ind w:right="548"/>
                    <w:rPr>
                      <w:rFonts w:ascii="Garamond" w:eastAsia="Garamond" w:hAnsi="Garamond" w:cs="Garamond"/>
                      <w:sz w:val="18"/>
                      <w:szCs w:val="18"/>
                    </w:rPr>
                  </w:pPr>
                  <w:r>
                    <w:rPr>
                      <w:rFonts w:ascii="Garamond" w:eastAsia="Garamond" w:hAnsi="Garamond" w:cs="Garamond"/>
                      <w:sz w:val="18"/>
                      <w:szCs w:val="18"/>
                    </w:rPr>
                    <w:t xml:space="preserve">Ha raggiunto un elevato grado di autonomia e maturazione personale; sa gestire responsabilità significative in </w:t>
                  </w:r>
                  <w:r>
                    <w:rPr>
                      <w:rFonts w:ascii="Garamond" w:eastAsia="Garamond" w:hAnsi="Garamond" w:cs="Garamond"/>
                      <w:sz w:val="18"/>
                      <w:szCs w:val="18"/>
                    </w:rPr>
                    <w:t>modo esemplare per gli altri.</w:t>
                  </w:r>
                </w:p>
              </w:tc>
              <w:tc>
                <w:tcPr>
                  <w:tcW w:w="1139" w:type="dxa"/>
                  <w:tcBorders>
                    <w:top w:val="single" w:sz="4" w:space="0" w:color="000000"/>
                    <w:left w:val="single" w:sz="4" w:space="0" w:color="000000"/>
                    <w:bottom w:val="single" w:sz="4" w:space="0" w:color="000000"/>
                    <w:right w:val="single" w:sz="4" w:space="0" w:color="000000"/>
                  </w:tcBorders>
                </w:tcPr>
                <w:p w:rsidR="00D47BB8" w:rsidRDefault="00044B41">
                  <w:pPr>
                    <w:widowControl w:val="0"/>
                    <w:ind w:right="413"/>
                    <w:jc w:val="center"/>
                    <w:rPr>
                      <w:rFonts w:ascii="Garamond" w:eastAsia="Garamond" w:hAnsi="Garamond" w:cs="Garamond"/>
                      <w:sz w:val="18"/>
                      <w:szCs w:val="18"/>
                      <w:lang w:val="en-US"/>
                    </w:rPr>
                  </w:pPr>
                  <w:r>
                    <w:rPr>
                      <w:rFonts w:ascii="Garamond" w:eastAsia="Garamond" w:hAnsi="Garamond" w:cs="Garamond"/>
                      <w:w w:val="99"/>
                      <w:sz w:val="18"/>
                      <w:szCs w:val="18"/>
                      <w:lang w:val="en-US"/>
                    </w:rPr>
                    <w:t xml:space="preserve">     5</w:t>
                  </w:r>
                </w:p>
              </w:tc>
              <w:tc>
                <w:tcPr>
                  <w:tcW w:w="992" w:type="dxa"/>
                  <w:vMerge/>
                  <w:tcBorders>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r w:rsidR="00D47BB8">
              <w:trPr>
                <w:trHeight w:hRule="exact" w:val="721"/>
                <w:jc w:val="center"/>
              </w:trPr>
              <w:tc>
                <w:tcPr>
                  <w:tcW w:w="9781" w:type="dxa"/>
                  <w:gridSpan w:val="4"/>
                  <w:tcBorders>
                    <w:top w:val="single" w:sz="4" w:space="0" w:color="000000"/>
                    <w:left w:val="single" w:sz="4" w:space="0" w:color="000000"/>
                    <w:bottom w:val="single" w:sz="4" w:space="0" w:color="000000"/>
                    <w:right w:val="single" w:sz="4" w:space="0" w:color="000000"/>
                  </w:tcBorders>
                </w:tcPr>
                <w:p w:rsidR="00D47BB8" w:rsidRDefault="00D47BB8">
                  <w:pPr>
                    <w:widowControl w:val="0"/>
                    <w:spacing w:before="1"/>
                    <w:ind w:right="5389"/>
                    <w:jc w:val="center"/>
                    <w:rPr>
                      <w:rFonts w:ascii="Garamond" w:eastAsia="Garamond" w:hAnsi="Garamond" w:cs="Garamond"/>
                      <w:b/>
                      <w:bCs/>
                      <w:spacing w:val="1"/>
                      <w:lang w:val="en-US"/>
                    </w:rPr>
                  </w:pPr>
                </w:p>
                <w:p w:rsidR="00D47BB8" w:rsidRDefault="00044B41">
                  <w:pPr>
                    <w:widowControl w:val="0"/>
                    <w:spacing w:before="1"/>
                    <w:ind w:right="5389"/>
                    <w:jc w:val="center"/>
                    <w:rPr>
                      <w:rFonts w:ascii="Garamond" w:eastAsia="Garamond" w:hAnsi="Garamond" w:cs="Garamond"/>
                      <w:lang w:val="en-US"/>
                    </w:rPr>
                  </w:pPr>
                  <w:r>
                    <w:rPr>
                      <w:rFonts w:ascii="Garamond" w:eastAsia="Garamond" w:hAnsi="Garamond" w:cs="Garamond"/>
                      <w:b/>
                      <w:bCs/>
                      <w:spacing w:val="1"/>
                      <w:lang w:val="en-US"/>
                    </w:rPr>
                    <w:t xml:space="preserve">                     P</w:t>
                  </w:r>
                  <w:r>
                    <w:rPr>
                      <w:rFonts w:ascii="Garamond" w:eastAsia="Garamond" w:hAnsi="Garamond" w:cs="Garamond"/>
                      <w:b/>
                      <w:bCs/>
                      <w:lang w:val="en-US"/>
                    </w:rPr>
                    <w:t>u</w:t>
                  </w:r>
                  <w:r>
                    <w:rPr>
                      <w:rFonts w:ascii="Garamond" w:eastAsia="Garamond" w:hAnsi="Garamond" w:cs="Garamond"/>
                      <w:b/>
                      <w:bCs/>
                      <w:spacing w:val="-1"/>
                      <w:lang w:val="en-US"/>
                    </w:rPr>
                    <w:t>n</w:t>
                  </w:r>
                  <w:r>
                    <w:rPr>
                      <w:rFonts w:ascii="Garamond" w:eastAsia="Garamond" w:hAnsi="Garamond" w:cs="Garamond"/>
                      <w:b/>
                      <w:bCs/>
                      <w:lang w:val="en-US"/>
                    </w:rPr>
                    <w:t>teg</w:t>
                  </w:r>
                  <w:r>
                    <w:rPr>
                      <w:rFonts w:ascii="Garamond" w:eastAsia="Garamond" w:hAnsi="Garamond" w:cs="Garamond"/>
                      <w:b/>
                      <w:bCs/>
                      <w:spacing w:val="-1"/>
                      <w:lang w:val="en-US"/>
                    </w:rPr>
                    <w:t>g</w:t>
                  </w:r>
                  <w:r>
                    <w:rPr>
                      <w:rFonts w:ascii="Garamond" w:eastAsia="Garamond" w:hAnsi="Garamond" w:cs="Garamond"/>
                      <w:b/>
                      <w:bCs/>
                      <w:lang w:val="en-US"/>
                    </w:rPr>
                    <w:t>io</w:t>
                  </w:r>
                  <w:r>
                    <w:rPr>
                      <w:rFonts w:ascii="Garamond" w:eastAsia="Garamond" w:hAnsi="Garamond" w:cs="Garamond"/>
                      <w:b/>
                      <w:bCs/>
                      <w:spacing w:val="1"/>
                      <w:lang w:val="en-US"/>
                    </w:rPr>
                    <w:t xml:space="preserve"> </w:t>
                  </w:r>
                  <w:r>
                    <w:rPr>
                      <w:rFonts w:ascii="Garamond" w:eastAsia="Garamond" w:hAnsi="Garamond" w:cs="Garamond"/>
                      <w:b/>
                      <w:bCs/>
                      <w:spacing w:val="-2"/>
                      <w:lang w:val="en-US"/>
                    </w:rPr>
                    <w:t>t</w:t>
                  </w:r>
                  <w:r>
                    <w:rPr>
                      <w:rFonts w:ascii="Garamond" w:eastAsia="Garamond" w:hAnsi="Garamond" w:cs="Garamond"/>
                      <w:b/>
                      <w:bCs/>
                      <w:lang w:val="en-US"/>
                    </w:rPr>
                    <w:t>otale</w:t>
                  </w:r>
                  <w:r>
                    <w:rPr>
                      <w:rFonts w:ascii="Garamond" w:eastAsia="Garamond" w:hAnsi="Garamond" w:cs="Garamond"/>
                      <w:b/>
                      <w:bCs/>
                      <w:spacing w:val="-2"/>
                      <w:lang w:val="en-US"/>
                    </w:rPr>
                    <w:t xml:space="preserve"> </w:t>
                  </w:r>
                  <w:r>
                    <w:rPr>
                      <w:rFonts w:ascii="Garamond" w:eastAsia="Garamond" w:hAnsi="Garamond" w:cs="Garamond"/>
                      <w:b/>
                      <w:bCs/>
                      <w:lang w:val="en-US"/>
                    </w:rPr>
                    <w:t>della</w:t>
                  </w:r>
                  <w:r>
                    <w:rPr>
                      <w:rFonts w:ascii="Garamond" w:eastAsia="Garamond" w:hAnsi="Garamond" w:cs="Garamond"/>
                      <w:b/>
                      <w:bCs/>
                      <w:spacing w:val="-2"/>
                      <w:lang w:val="en-US"/>
                    </w:rPr>
                    <w:t xml:space="preserve"> </w:t>
                  </w:r>
                  <w:r>
                    <w:rPr>
                      <w:rFonts w:ascii="Garamond" w:eastAsia="Garamond" w:hAnsi="Garamond" w:cs="Garamond"/>
                      <w:b/>
                      <w:bCs/>
                      <w:lang w:val="en-US"/>
                    </w:rPr>
                    <w:t>p</w:t>
                  </w:r>
                  <w:r>
                    <w:rPr>
                      <w:rFonts w:ascii="Garamond" w:eastAsia="Garamond" w:hAnsi="Garamond" w:cs="Garamond"/>
                      <w:b/>
                      <w:bCs/>
                      <w:spacing w:val="1"/>
                      <w:lang w:val="en-US"/>
                    </w:rPr>
                    <w:t>r</w:t>
                  </w:r>
                  <w:r>
                    <w:rPr>
                      <w:rFonts w:ascii="Garamond" w:eastAsia="Garamond" w:hAnsi="Garamond" w:cs="Garamond"/>
                      <w:b/>
                      <w:bCs/>
                      <w:spacing w:val="-2"/>
                      <w:lang w:val="en-US"/>
                    </w:rPr>
                    <w:t>o</w:t>
                  </w:r>
                  <w:r>
                    <w:rPr>
                      <w:rFonts w:ascii="Garamond" w:eastAsia="Garamond" w:hAnsi="Garamond" w:cs="Garamond"/>
                      <w:b/>
                      <w:bCs/>
                      <w:lang w:val="en-US"/>
                    </w:rPr>
                    <w:t>va</w:t>
                  </w:r>
                </w:p>
              </w:tc>
              <w:tc>
                <w:tcPr>
                  <w:tcW w:w="992" w:type="dxa"/>
                  <w:tcBorders>
                    <w:top w:val="single" w:sz="4" w:space="0" w:color="000000"/>
                    <w:left w:val="single" w:sz="4" w:space="0" w:color="000000"/>
                    <w:bottom w:val="single" w:sz="4" w:space="0" w:color="000000"/>
                    <w:right w:val="single" w:sz="4" w:space="0" w:color="000000"/>
                  </w:tcBorders>
                </w:tcPr>
                <w:p w:rsidR="00D47BB8" w:rsidRDefault="00D47BB8">
                  <w:pPr>
                    <w:widowControl w:val="0"/>
                    <w:spacing w:after="200" w:line="276" w:lineRule="auto"/>
                    <w:rPr>
                      <w:rFonts w:ascii="Calibri" w:eastAsia="Calibri" w:hAnsi="Calibri" w:cs="Times New Roman"/>
                      <w:lang w:val="en-US"/>
                    </w:rPr>
                  </w:pPr>
                </w:p>
              </w:tc>
            </w:tr>
          </w:tbl>
          <w:p w:rsidR="00D47BB8" w:rsidRDefault="00D47BB8">
            <w:pPr>
              <w:widowControl w:val="0"/>
              <w:rPr>
                <w:rFonts w:ascii="Garamond" w:eastAsia="Garamond" w:hAnsi="Garamond" w:cs="Garamond"/>
                <w:bCs/>
                <w:spacing w:val="1"/>
              </w:rPr>
            </w:pPr>
          </w:p>
          <w:p w:rsidR="00D47BB8" w:rsidRDefault="00D47BB8">
            <w:pPr>
              <w:widowControl w:val="0"/>
              <w:rPr>
                <w:rFonts w:eastAsia="Garamond" w:cstheme="minorHAnsi"/>
                <w:bCs/>
                <w:spacing w:val="1"/>
              </w:rPr>
            </w:pPr>
          </w:p>
          <w:p w:rsidR="00D47BB8" w:rsidRDefault="00044B41">
            <w:pPr>
              <w:widowControl w:val="0"/>
              <w:rPr>
                <w:rFonts w:ascii="Calibri" w:eastAsia="Calibri" w:hAnsi="Calibri" w:cs="Times New Roman"/>
                <w:color w:val="00000A"/>
              </w:rPr>
            </w:pPr>
            <w:r>
              <w:rPr>
                <w:rFonts w:eastAsia="Garamond" w:cstheme="minorHAnsi"/>
                <w:bCs/>
                <w:spacing w:val="1"/>
              </w:rPr>
              <w:t>Il Presidente della Commissione</w:t>
            </w:r>
            <w:r>
              <w:rPr>
                <w:rFonts w:ascii="Calibri" w:eastAsia="Times New Roman" w:hAnsi="Calibri" w:cs="Times New Roman"/>
                <w:color w:val="000000"/>
                <w:lang w:eastAsia="it-IT"/>
              </w:rPr>
              <w:t>: ………………………………………………………</w:t>
            </w:r>
          </w:p>
          <w:p w:rsidR="00D47BB8" w:rsidRDefault="00D47BB8">
            <w:pPr>
              <w:widowControl w:val="0"/>
              <w:rPr>
                <w:rFonts w:ascii="Calibri" w:eastAsia="Times New Roman" w:hAnsi="Calibri" w:cs="Times New Roman"/>
                <w:color w:val="000000"/>
                <w:lang w:eastAsia="it-IT"/>
              </w:rPr>
            </w:pPr>
          </w:p>
          <w:p w:rsidR="00D47BB8" w:rsidRDefault="00D47BB8">
            <w:pPr>
              <w:widowControl w:val="0"/>
              <w:rPr>
                <w:rFonts w:ascii="Calibri" w:eastAsia="Times New Roman" w:hAnsi="Calibri" w:cs="Times New Roman"/>
                <w:color w:val="000000"/>
                <w:lang w:eastAsia="it-IT"/>
              </w:rPr>
            </w:pPr>
          </w:p>
          <w:p w:rsidR="00D47BB8" w:rsidRDefault="00044B41">
            <w:pPr>
              <w:widowControl w:val="0"/>
              <w:rPr>
                <w:rFonts w:eastAsia="Garamond" w:cstheme="minorHAnsi"/>
                <w:bCs/>
                <w:spacing w:val="1"/>
              </w:rPr>
            </w:pPr>
            <w:r>
              <w:rPr>
                <w:rFonts w:eastAsia="Times New Roman" w:cstheme="minorHAnsi"/>
                <w:color w:val="000000"/>
                <w:lang w:eastAsia="it-IT"/>
              </w:rPr>
              <w:t xml:space="preserve">    </w:t>
            </w:r>
            <w:r>
              <w:rPr>
                <w:rFonts w:eastAsia="Garamond" w:cstheme="minorHAnsi"/>
                <w:bCs/>
                <w:spacing w:val="1"/>
              </w:rPr>
              <w:t>I Commissari</w:t>
            </w:r>
          </w:p>
          <w:p w:rsidR="00D47BB8" w:rsidRDefault="00044B41">
            <w:pPr>
              <w:widowControl w:val="0"/>
              <w:rPr>
                <w:rFonts w:ascii="Garamond" w:eastAsia="Garamond" w:hAnsi="Garamond" w:cs="Garamond"/>
                <w:bCs/>
                <w:spacing w:val="1"/>
              </w:rPr>
            </w:pPr>
            <w:r>
              <w:rPr>
                <w:rFonts w:ascii="Garamond" w:eastAsia="Garamond" w:hAnsi="Garamond" w:cs="Garamond"/>
                <w:bCs/>
                <w:spacing w:val="1"/>
              </w:rPr>
              <w:t xml:space="preserve">     </w:t>
            </w:r>
          </w:p>
          <w:p w:rsidR="00D47BB8" w:rsidRDefault="00D47BB8">
            <w:pPr>
              <w:widowControl w:val="0"/>
              <w:rPr>
                <w:rFonts w:ascii="Calibri" w:eastAsia="Times New Roman" w:hAnsi="Calibri" w:cs="Times New Roman"/>
                <w:color w:val="000000"/>
                <w:lang w:eastAsia="it-IT"/>
              </w:rPr>
            </w:pPr>
          </w:p>
          <w:p w:rsidR="00D47BB8" w:rsidRDefault="00044B41">
            <w:pPr>
              <w:widowControl w:val="0"/>
              <w:spacing w:after="200" w:line="276" w:lineRule="auto"/>
              <w:rPr>
                <w:rFonts w:ascii="Calibri" w:eastAsia="Calibri" w:hAnsi="Calibri" w:cs="Times New Roman"/>
                <w:color w:val="00000A"/>
              </w:rPr>
            </w:pPr>
            <w:r>
              <w:rPr>
                <w:rFonts w:ascii="Calibri" w:eastAsia="Times New Roman" w:hAnsi="Calibri" w:cs="Times New Roman"/>
                <w:color w:val="000000"/>
                <w:lang w:eastAsia="it-IT"/>
              </w:rPr>
              <w:t xml:space="preserve">   ……………………………………………..</w:t>
            </w:r>
            <w:r>
              <w:rPr>
                <w:rFonts w:ascii="Calibri" w:eastAsia="Times New Roman" w:hAnsi="Calibri" w:cs="Times New Roman"/>
                <w:color w:val="000000"/>
                <w:lang w:eastAsia="it-IT"/>
              </w:rPr>
              <w:tab/>
              <w:t xml:space="preserve">            …………………………………………..  </w:t>
            </w:r>
            <w:r>
              <w:rPr>
                <w:rFonts w:ascii="Calibri" w:eastAsia="Times New Roman" w:hAnsi="Calibri" w:cs="Times New Roman"/>
                <w:color w:val="000000"/>
                <w:lang w:eastAsia="it-IT"/>
              </w:rPr>
              <w:tab/>
              <w:t xml:space="preserve"> </w:t>
            </w:r>
          </w:p>
          <w:p w:rsidR="00D47BB8" w:rsidRDefault="00D47BB8">
            <w:pPr>
              <w:widowControl w:val="0"/>
              <w:spacing w:after="200" w:line="276" w:lineRule="auto"/>
              <w:rPr>
                <w:rFonts w:ascii="Calibri" w:eastAsia="Times New Roman" w:hAnsi="Calibri" w:cs="Times New Roman"/>
                <w:color w:val="000000"/>
                <w:lang w:eastAsia="it-IT"/>
              </w:rPr>
            </w:pPr>
          </w:p>
          <w:p w:rsidR="00D47BB8" w:rsidRDefault="00044B41">
            <w:pPr>
              <w:widowControl w:val="0"/>
              <w:spacing w:after="200" w:line="276" w:lineRule="auto"/>
              <w:rPr>
                <w:rFonts w:ascii="Calibri" w:eastAsia="Times New Roman" w:hAnsi="Calibri" w:cs="Times New Roman"/>
                <w:color w:val="000000"/>
                <w:lang w:eastAsia="it-IT"/>
              </w:rPr>
            </w:pPr>
            <w:r>
              <w:rPr>
                <w:rFonts w:ascii="Calibri" w:eastAsia="Times New Roman" w:hAnsi="Calibri" w:cs="Times New Roman"/>
                <w:color w:val="000000"/>
                <w:lang w:eastAsia="it-IT"/>
              </w:rPr>
              <w:t xml:space="preserve">   ……………………………………………..</w:t>
            </w:r>
            <w:r>
              <w:rPr>
                <w:rFonts w:ascii="Calibri" w:eastAsia="Times New Roman" w:hAnsi="Calibri" w:cs="Times New Roman"/>
                <w:color w:val="000000"/>
                <w:lang w:eastAsia="it-IT"/>
              </w:rPr>
              <w:tab/>
              <w:t xml:space="preserve">             …………………………………………..       </w:t>
            </w: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D47BB8">
            <w:pPr>
              <w:rPr>
                <w:rFonts w:ascii="Times New Roman" w:hAnsi="Times New Roman" w:cs="Times New Roman"/>
              </w:rPr>
            </w:pPr>
          </w:p>
          <w:p w:rsidR="00D47BB8" w:rsidRDefault="00044B41">
            <w:pPr>
              <w:ind w:left="-426" w:right="-1050"/>
              <w:jc w:val="both"/>
              <w:rPr>
                <w:rFonts w:ascii="Times New Roman" w:eastAsia="Times New Roman" w:hAnsi="Times New Roman" w:cs="Times New Roman"/>
              </w:rPr>
            </w:pPr>
            <w:r>
              <w:rPr>
                <w:rFonts w:ascii="Times New Roman" w:eastAsia="Times New Roman" w:hAnsi="Times New Roman" w:cs="Times New Roman"/>
              </w:rPr>
              <w:t>.</w:t>
            </w:r>
          </w:p>
          <w:p w:rsidR="00D47BB8" w:rsidRDefault="00D47BB8">
            <w:pPr>
              <w:rPr>
                <w:rFonts w:ascii="Cambria" w:eastAsia="Times New Roman" w:hAnsi="Cambria" w:cs="Times New Roman"/>
                <w:b/>
              </w:rPr>
            </w:pPr>
          </w:p>
          <w:p w:rsidR="00D47BB8" w:rsidRDefault="00D47BB8">
            <w:pPr>
              <w:rPr>
                <w:rFonts w:ascii="Cambria" w:eastAsia="Times New Roman" w:hAnsi="Cambria" w:cs="Times New Roman"/>
              </w:rPr>
            </w:pPr>
          </w:p>
          <w:p w:rsidR="00D47BB8" w:rsidRDefault="00D47BB8">
            <w:pPr>
              <w:ind w:left="720"/>
              <w:rPr>
                <w:sz w:val="18"/>
                <w:szCs w:val="18"/>
              </w:rPr>
            </w:pPr>
          </w:p>
        </w:tc>
      </w:tr>
    </w:tbl>
    <w:p w:rsidR="00D47BB8" w:rsidRDefault="00D47BB8">
      <w:pPr>
        <w:jc w:val="both"/>
        <w:rPr>
          <w:rFonts w:cs="Times New Roman"/>
          <w:sz w:val="20"/>
          <w:szCs w:val="20"/>
        </w:rPr>
      </w:pPr>
    </w:p>
    <w:sectPr w:rsidR="00D47BB8">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default"/>
    <w:sig w:usb0="00000000" w:usb1="00000000" w:usb2="00000000" w:usb3="00000000" w:csb0="000001BF" w:csb1="00000000"/>
  </w:font>
  <w:font w:name="ArialMT">
    <w:altName w:val="Arial"/>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SymbolMT">
    <w:altName w:val="MingLiU-ExtB"/>
    <w:charset w:val="88"/>
    <w:family w:val="auto"/>
    <w:pitch w:val="default"/>
    <w:sig w:usb0="00000000" w:usb1="0000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BF657F6"/>
    <w:multiLevelType w:val="multilevel"/>
    <w:tmpl w:val="8BF657F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E1D2564F"/>
    <w:multiLevelType w:val="multilevel"/>
    <w:tmpl w:val="E1D2564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 w15:restartNumberingAfterBreak="0">
    <w:nsid w:val="02D13748"/>
    <w:multiLevelType w:val="multilevel"/>
    <w:tmpl w:val="02D137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B118F"/>
    <w:multiLevelType w:val="multilevel"/>
    <w:tmpl w:val="060B1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4E69F8"/>
    <w:multiLevelType w:val="multilevel"/>
    <w:tmpl w:val="074E6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3F6B9E"/>
    <w:multiLevelType w:val="multilevel"/>
    <w:tmpl w:val="0D3F6B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756F40"/>
    <w:multiLevelType w:val="multilevel"/>
    <w:tmpl w:val="14756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B910F7"/>
    <w:multiLevelType w:val="multilevel"/>
    <w:tmpl w:val="15B910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D77A8C"/>
    <w:multiLevelType w:val="multilevel"/>
    <w:tmpl w:val="19D77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5527B7"/>
    <w:multiLevelType w:val="multilevel"/>
    <w:tmpl w:val="1C5527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78D695"/>
    <w:multiLevelType w:val="multilevel"/>
    <w:tmpl w:val="1C78D695"/>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1" w15:restartNumberingAfterBreak="0">
    <w:nsid w:val="1EC80F51"/>
    <w:multiLevelType w:val="multilevel"/>
    <w:tmpl w:val="1EC80F5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F12A2E"/>
    <w:multiLevelType w:val="multilevel"/>
    <w:tmpl w:val="1EF12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A17551"/>
    <w:multiLevelType w:val="multilevel"/>
    <w:tmpl w:val="22A1755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23F82CB2"/>
    <w:multiLevelType w:val="multilevel"/>
    <w:tmpl w:val="23F82CB2"/>
    <w:lvl w:ilvl="0">
      <w:start w:val="5"/>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3A393A"/>
    <w:multiLevelType w:val="multilevel"/>
    <w:tmpl w:val="263A393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0517EA"/>
    <w:multiLevelType w:val="multilevel"/>
    <w:tmpl w:val="270517E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7" w15:restartNumberingAfterBreak="0">
    <w:nsid w:val="28E474ED"/>
    <w:multiLevelType w:val="multilevel"/>
    <w:tmpl w:val="28E47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97190D"/>
    <w:multiLevelType w:val="multilevel"/>
    <w:tmpl w:val="329719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4F30D4"/>
    <w:multiLevelType w:val="multilevel"/>
    <w:tmpl w:val="3A4F30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B1C23E6"/>
    <w:multiLevelType w:val="multilevel"/>
    <w:tmpl w:val="3B1C23E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3C60719F"/>
    <w:multiLevelType w:val="multilevel"/>
    <w:tmpl w:val="3C60719F"/>
    <w:lvl w:ilvl="0">
      <w:start w:val="1"/>
      <w:numFmt w:val="upperLetter"/>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22" w15:restartNumberingAfterBreak="0">
    <w:nsid w:val="3E103BA2"/>
    <w:multiLevelType w:val="multilevel"/>
    <w:tmpl w:val="3E103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95AD8"/>
    <w:multiLevelType w:val="multilevel"/>
    <w:tmpl w:val="42795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E71B4B"/>
    <w:multiLevelType w:val="multilevel"/>
    <w:tmpl w:val="44E71B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6D4EDE"/>
    <w:multiLevelType w:val="multilevel"/>
    <w:tmpl w:val="536D4ED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3B1353"/>
    <w:multiLevelType w:val="multilevel"/>
    <w:tmpl w:val="583B1353"/>
    <w:lvl w:ilvl="0">
      <w:start w:val="1"/>
      <w:numFmt w:val="decimal"/>
      <w:lvlText w:val="%1."/>
      <w:lvlJc w:val="left"/>
      <w:pPr>
        <w:ind w:left="63" w:hanging="360"/>
      </w:pPr>
      <w:rPr>
        <w:rFonts w:hint="default"/>
      </w:rPr>
    </w:lvl>
    <w:lvl w:ilvl="1">
      <w:start w:val="1"/>
      <w:numFmt w:val="lowerLetter"/>
      <w:lvlText w:val="%2."/>
      <w:lvlJc w:val="left"/>
      <w:pPr>
        <w:ind w:left="783" w:hanging="360"/>
      </w:pPr>
    </w:lvl>
    <w:lvl w:ilvl="2">
      <w:start w:val="1"/>
      <w:numFmt w:val="lowerRoman"/>
      <w:lvlText w:val="%3."/>
      <w:lvlJc w:val="right"/>
      <w:pPr>
        <w:ind w:left="1503" w:hanging="180"/>
      </w:pPr>
    </w:lvl>
    <w:lvl w:ilvl="3">
      <w:start w:val="1"/>
      <w:numFmt w:val="decimal"/>
      <w:lvlText w:val="%4."/>
      <w:lvlJc w:val="left"/>
      <w:pPr>
        <w:ind w:left="2223" w:hanging="360"/>
      </w:pPr>
    </w:lvl>
    <w:lvl w:ilvl="4">
      <w:start w:val="1"/>
      <w:numFmt w:val="lowerLetter"/>
      <w:lvlText w:val="%5."/>
      <w:lvlJc w:val="left"/>
      <w:pPr>
        <w:ind w:left="2943" w:hanging="360"/>
      </w:pPr>
    </w:lvl>
    <w:lvl w:ilvl="5">
      <w:start w:val="1"/>
      <w:numFmt w:val="lowerRoman"/>
      <w:lvlText w:val="%6."/>
      <w:lvlJc w:val="right"/>
      <w:pPr>
        <w:ind w:left="3663" w:hanging="180"/>
      </w:pPr>
    </w:lvl>
    <w:lvl w:ilvl="6">
      <w:start w:val="1"/>
      <w:numFmt w:val="decimal"/>
      <w:lvlText w:val="%7."/>
      <w:lvlJc w:val="left"/>
      <w:pPr>
        <w:ind w:left="4383" w:hanging="360"/>
      </w:pPr>
    </w:lvl>
    <w:lvl w:ilvl="7">
      <w:start w:val="1"/>
      <w:numFmt w:val="lowerLetter"/>
      <w:lvlText w:val="%8."/>
      <w:lvlJc w:val="left"/>
      <w:pPr>
        <w:ind w:left="5103" w:hanging="360"/>
      </w:pPr>
    </w:lvl>
    <w:lvl w:ilvl="8">
      <w:start w:val="1"/>
      <w:numFmt w:val="lowerRoman"/>
      <w:lvlText w:val="%9."/>
      <w:lvlJc w:val="right"/>
      <w:pPr>
        <w:ind w:left="5823" w:hanging="180"/>
      </w:pPr>
    </w:lvl>
  </w:abstractNum>
  <w:abstractNum w:abstractNumId="27" w15:restartNumberingAfterBreak="0">
    <w:nsid w:val="5AB945B1"/>
    <w:multiLevelType w:val="multilevel"/>
    <w:tmpl w:val="5AB945B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3A24D1"/>
    <w:multiLevelType w:val="multilevel"/>
    <w:tmpl w:val="5E3A24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270628"/>
    <w:multiLevelType w:val="multilevel"/>
    <w:tmpl w:val="64270628"/>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6622799B"/>
    <w:multiLevelType w:val="multilevel"/>
    <w:tmpl w:val="66227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C52D52"/>
    <w:multiLevelType w:val="multilevel"/>
    <w:tmpl w:val="67C52D5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15:restartNumberingAfterBreak="0">
    <w:nsid w:val="6A1F0338"/>
    <w:multiLevelType w:val="multilevel"/>
    <w:tmpl w:val="6A1F03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2C182F"/>
    <w:multiLevelType w:val="multilevel"/>
    <w:tmpl w:val="6C2C182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35724"/>
    <w:multiLevelType w:val="multilevel"/>
    <w:tmpl w:val="70135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7E1C0C"/>
    <w:multiLevelType w:val="multilevel"/>
    <w:tmpl w:val="727E1C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753197"/>
    <w:multiLevelType w:val="multilevel"/>
    <w:tmpl w:val="737531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233944"/>
    <w:multiLevelType w:val="multilevel"/>
    <w:tmpl w:val="74233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2E54D6"/>
    <w:multiLevelType w:val="multilevel"/>
    <w:tmpl w:val="742E5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67426C"/>
    <w:multiLevelType w:val="multilevel"/>
    <w:tmpl w:val="756742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ADF646"/>
    <w:multiLevelType w:val="multilevel"/>
    <w:tmpl w:val="76ADF64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41" w15:restartNumberingAfterBreak="0">
    <w:nsid w:val="7C6D3309"/>
    <w:multiLevelType w:val="multilevel"/>
    <w:tmpl w:val="7C6D3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37"/>
  </w:num>
  <w:num w:numId="4">
    <w:abstractNumId w:val="0"/>
  </w:num>
  <w:num w:numId="5">
    <w:abstractNumId w:val="1"/>
  </w:num>
  <w:num w:numId="6">
    <w:abstractNumId w:val="20"/>
  </w:num>
  <w:num w:numId="7">
    <w:abstractNumId w:val="40"/>
  </w:num>
  <w:num w:numId="8">
    <w:abstractNumId w:val="10"/>
  </w:num>
  <w:num w:numId="9">
    <w:abstractNumId w:val="13"/>
  </w:num>
  <w:num w:numId="10">
    <w:abstractNumId w:val="35"/>
  </w:num>
  <w:num w:numId="11">
    <w:abstractNumId w:val="16"/>
  </w:num>
  <w:num w:numId="12">
    <w:abstractNumId w:val="30"/>
  </w:num>
  <w:num w:numId="13">
    <w:abstractNumId w:val="18"/>
  </w:num>
  <w:num w:numId="14">
    <w:abstractNumId w:val="12"/>
  </w:num>
  <w:num w:numId="15">
    <w:abstractNumId w:val="23"/>
  </w:num>
  <w:num w:numId="16">
    <w:abstractNumId w:val="25"/>
  </w:num>
  <w:num w:numId="17">
    <w:abstractNumId w:val="15"/>
  </w:num>
  <w:num w:numId="18">
    <w:abstractNumId w:val="14"/>
  </w:num>
  <w:num w:numId="19">
    <w:abstractNumId w:val="34"/>
  </w:num>
  <w:num w:numId="20">
    <w:abstractNumId w:val="5"/>
  </w:num>
  <w:num w:numId="21">
    <w:abstractNumId w:val="41"/>
  </w:num>
  <w:num w:numId="22">
    <w:abstractNumId w:val="3"/>
  </w:num>
  <w:num w:numId="23">
    <w:abstractNumId w:val="4"/>
  </w:num>
  <w:num w:numId="24">
    <w:abstractNumId w:val="38"/>
  </w:num>
  <w:num w:numId="25">
    <w:abstractNumId w:val="22"/>
  </w:num>
  <w:num w:numId="26">
    <w:abstractNumId w:val="32"/>
  </w:num>
  <w:num w:numId="27">
    <w:abstractNumId w:val="19"/>
  </w:num>
  <w:num w:numId="28">
    <w:abstractNumId w:val="24"/>
  </w:num>
  <w:num w:numId="29">
    <w:abstractNumId w:val="29"/>
  </w:num>
  <w:num w:numId="30">
    <w:abstractNumId w:val="27"/>
  </w:num>
  <w:num w:numId="31">
    <w:abstractNumId w:val="6"/>
  </w:num>
  <w:num w:numId="32">
    <w:abstractNumId w:val="8"/>
  </w:num>
  <w:num w:numId="33">
    <w:abstractNumId w:val="7"/>
  </w:num>
  <w:num w:numId="34">
    <w:abstractNumId w:val="28"/>
  </w:num>
  <w:num w:numId="35">
    <w:abstractNumId w:val="17"/>
  </w:num>
  <w:num w:numId="36">
    <w:abstractNumId w:val="33"/>
  </w:num>
  <w:num w:numId="37">
    <w:abstractNumId w:val="31"/>
  </w:num>
  <w:num w:numId="38">
    <w:abstractNumId w:val="21"/>
  </w:num>
  <w:num w:numId="39">
    <w:abstractNumId w:val="11"/>
  </w:num>
  <w:num w:numId="40">
    <w:abstractNumId w:val="36"/>
  </w:num>
  <w:num w:numId="41">
    <w:abstractNumId w:val="3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B1F"/>
    <w:rsid w:val="000035E3"/>
    <w:rsid w:val="00010D48"/>
    <w:rsid w:val="00014639"/>
    <w:rsid w:val="00020213"/>
    <w:rsid w:val="00020FF5"/>
    <w:rsid w:val="000220FF"/>
    <w:rsid w:val="00022DEA"/>
    <w:rsid w:val="00032372"/>
    <w:rsid w:val="0003561B"/>
    <w:rsid w:val="00037BA6"/>
    <w:rsid w:val="00044B41"/>
    <w:rsid w:val="00045F94"/>
    <w:rsid w:val="000465F1"/>
    <w:rsid w:val="00047016"/>
    <w:rsid w:val="0005048B"/>
    <w:rsid w:val="00051AC1"/>
    <w:rsid w:val="000547EE"/>
    <w:rsid w:val="00061049"/>
    <w:rsid w:val="000763A9"/>
    <w:rsid w:val="00085372"/>
    <w:rsid w:val="00096483"/>
    <w:rsid w:val="000A34BC"/>
    <w:rsid w:val="000B0AA0"/>
    <w:rsid w:val="000B292E"/>
    <w:rsid w:val="000B469A"/>
    <w:rsid w:val="000D3D74"/>
    <w:rsid w:val="000D4B67"/>
    <w:rsid w:val="000E0A02"/>
    <w:rsid w:val="000F0FB1"/>
    <w:rsid w:val="000F5D03"/>
    <w:rsid w:val="00103C89"/>
    <w:rsid w:val="001153F8"/>
    <w:rsid w:val="00122B69"/>
    <w:rsid w:val="00125D40"/>
    <w:rsid w:val="0012652F"/>
    <w:rsid w:val="00130314"/>
    <w:rsid w:val="001441A0"/>
    <w:rsid w:val="00150D16"/>
    <w:rsid w:val="00162FC8"/>
    <w:rsid w:val="0016589E"/>
    <w:rsid w:val="001674A2"/>
    <w:rsid w:val="0016759F"/>
    <w:rsid w:val="00170060"/>
    <w:rsid w:val="0017641E"/>
    <w:rsid w:val="00180B01"/>
    <w:rsid w:val="00184646"/>
    <w:rsid w:val="00185DB2"/>
    <w:rsid w:val="00187677"/>
    <w:rsid w:val="001956C8"/>
    <w:rsid w:val="001A01C3"/>
    <w:rsid w:val="001A0E01"/>
    <w:rsid w:val="001A6B66"/>
    <w:rsid w:val="001B04AC"/>
    <w:rsid w:val="001B5365"/>
    <w:rsid w:val="001C1421"/>
    <w:rsid w:val="001D07C0"/>
    <w:rsid w:val="001D12F6"/>
    <w:rsid w:val="001F5CE7"/>
    <w:rsid w:val="00200A75"/>
    <w:rsid w:val="00205542"/>
    <w:rsid w:val="002174E6"/>
    <w:rsid w:val="00243B10"/>
    <w:rsid w:val="002442EE"/>
    <w:rsid w:val="002501D5"/>
    <w:rsid w:val="0025190F"/>
    <w:rsid w:val="00256EC9"/>
    <w:rsid w:val="00257713"/>
    <w:rsid w:val="00262126"/>
    <w:rsid w:val="00273E6B"/>
    <w:rsid w:val="00281603"/>
    <w:rsid w:val="00287CE8"/>
    <w:rsid w:val="002A5198"/>
    <w:rsid w:val="002B22DE"/>
    <w:rsid w:val="002B30DB"/>
    <w:rsid w:val="002B6195"/>
    <w:rsid w:val="002D400F"/>
    <w:rsid w:val="002D4543"/>
    <w:rsid w:val="002E6C1F"/>
    <w:rsid w:val="002F0C82"/>
    <w:rsid w:val="002F14D5"/>
    <w:rsid w:val="002F1750"/>
    <w:rsid w:val="002F5577"/>
    <w:rsid w:val="002F742A"/>
    <w:rsid w:val="003021BE"/>
    <w:rsid w:val="00307F52"/>
    <w:rsid w:val="003133A1"/>
    <w:rsid w:val="00321160"/>
    <w:rsid w:val="00324EBF"/>
    <w:rsid w:val="00325FC8"/>
    <w:rsid w:val="00331299"/>
    <w:rsid w:val="00337E15"/>
    <w:rsid w:val="00343499"/>
    <w:rsid w:val="0035081E"/>
    <w:rsid w:val="003509BF"/>
    <w:rsid w:val="00353777"/>
    <w:rsid w:val="00354224"/>
    <w:rsid w:val="003544DD"/>
    <w:rsid w:val="00356045"/>
    <w:rsid w:val="003609DE"/>
    <w:rsid w:val="00361639"/>
    <w:rsid w:val="003645A2"/>
    <w:rsid w:val="00370594"/>
    <w:rsid w:val="00371AAA"/>
    <w:rsid w:val="00376E71"/>
    <w:rsid w:val="00383E1A"/>
    <w:rsid w:val="003B180D"/>
    <w:rsid w:val="003C0A7F"/>
    <w:rsid w:val="003C11CA"/>
    <w:rsid w:val="003C2717"/>
    <w:rsid w:val="003C4985"/>
    <w:rsid w:val="003C7D42"/>
    <w:rsid w:val="003D757D"/>
    <w:rsid w:val="003E2BED"/>
    <w:rsid w:val="004102E7"/>
    <w:rsid w:val="00420115"/>
    <w:rsid w:val="004268D7"/>
    <w:rsid w:val="00427FA7"/>
    <w:rsid w:val="00433A93"/>
    <w:rsid w:val="00434B0D"/>
    <w:rsid w:val="00442893"/>
    <w:rsid w:val="004438D3"/>
    <w:rsid w:val="004441D1"/>
    <w:rsid w:val="004466F4"/>
    <w:rsid w:val="00455664"/>
    <w:rsid w:val="00456C71"/>
    <w:rsid w:val="00460434"/>
    <w:rsid w:val="00473AB3"/>
    <w:rsid w:val="004801EB"/>
    <w:rsid w:val="00481C87"/>
    <w:rsid w:val="00485383"/>
    <w:rsid w:val="00486189"/>
    <w:rsid w:val="00491B92"/>
    <w:rsid w:val="0049424B"/>
    <w:rsid w:val="004A2E6B"/>
    <w:rsid w:val="004C668A"/>
    <w:rsid w:val="004D4198"/>
    <w:rsid w:val="004D7376"/>
    <w:rsid w:val="004D7E5D"/>
    <w:rsid w:val="004E29DE"/>
    <w:rsid w:val="004E3C9E"/>
    <w:rsid w:val="004E4FA2"/>
    <w:rsid w:val="005129A5"/>
    <w:rsid w:val="00515953"/>
    <w:rsid w:val="0051612D"/>
    <w:rsid w:val="00525B40"/>
    <w:rsid w:val="00531461"/>
    <w:rsid w:val="00532460"/>
    <w:rsid w:val="00533A68"/>
    <w:rsid w:val="005423BF"/>
    <w:rsid w:val="00545257"/>
    <w:rsid w:val="005521A1"/>
    <w:rsid w:val="0055240C"/>
    <w:rsid w:val="00553669"/>
    <w:rsid w:val="005638B4"/>
    <w:rsid w:val="005648A1"/>
    <w:rsid w:val="005762B1"/>
    <w:rsid w:val="005767C8"/>
    <w:rsid w:val="00583FDE"/>
    <w:rsid w:val="00587DE4"/>
    <w:rsid w:val="00591E38"/>
    <w:rsid w:val="00592061"/>
    <w:rsid w:val="00596539"/>
    <w:rsid w:val="00597421"/>
    <w:rsid w:val="005A4927"/>
    <w:rsid w:val="005A5958"/>
    <w:rsid w:val="005B5A8B"/>
    <w:rsid w:val="005C0550"/>
    <w:rsid w:val="005C6BE6"/>
    <w:rsid w:val="005C6E94"/>
    <w:rsid w:val="005D0E8F"/>
    <w:rsid w:val="005D2C2D"/>
    <w:rsid w:val="005F4D51"/>
    <w:rsid w:val="00610500"/>
    <w:rsid w:val="006135EB"/>
    <w:rsid w:val="00625206"/>
    <w:rsid w:val="00625802"/>
    <w:rsid w:val="00632530"/>
    <w:rsid w:val="00633C9F"/>
    <w:rsid w:val="00634C51"/>
    <w:rsid w:val="00641F16"/>
    <w:rsid w:val="00647F4E"/>
    <w:rsid w:val="00652136"/>
    <w:rsid w:val="00652E67"/>
    <w:rsid w:val="00653EF1"/>
    <w:rsid w:val="00653F7F"/>
    <w:rsid w:val="006563D6"/>
    <w:rsid w:val="00656853"/>
    <w:rsid w:val="006627CA"/>
    <w:rsid w:val="00671337"/>
    <w:rsid w:val="00672AC6"/>
    <w:rsid w:val="0068254D"/>
    <w:rsid w:val="00685DD4"/>
    <w:rsid w:val="00686E8C"/>
    <w:rsid w:val="0069755F"/>
    <w:rsid w:val="006A3E4A"/>
    <w:rsid w:val="006A476B"/>
    <w:rsid w:val="006A6C40"/>
    <w:rsid w:val="006A78CF"/>
    <w:rsid w:val="006A79A0"/>
    <w:rsid w:val="006B2431"/>
    <w:rsid w:val="006B50A4"/>
    <w:rsid w:val="006B5A3D"/>
    <w:rsid w:val="006C06CB"/>
    <w:rsid w:val="006C4CC2"/>
    <w:rsid w:val="006D3AD7"/>
    <w:rsid w:val="006E2ECF"/>
    <w:rsid w:val="006E33DD"/>
    <w:rsid w:val="006F4B82"/>
    <w:rsid w:val="00704AE3"/>
    <w:rsid w:val="0070544C"/>
    <w:rsid w:val="00705646"/>
    <w:rsid w:val="00712CA9"/>
    <w:rsid w:val="00716048"/>
    <w:rsid w:val="007201B3"/>
    <w:rsid w:val="00722CFE"/>
    <w:rsid w:val="0073075C"/>
    <w:rsid w:val="007324BB"/>
    <w:rsid w:val="007479CB"/>
    <w:rsid w:val="007529E6"/>
    <w:rsid w:val="0075376A"/>
    <w:rsid w:val="00756325"/>
    <w:rsid w:val="00760228"/>
    <w:rsid w:val="00784E81"/>
    <w:rsid w:val="00785E66"/>
    <w:rsid w:val="00792CF4"/>
    <w:rsid w:val="007969D9"/>
    <w:rsid w:val="007D165F"/>
    <w:rsid w:val="007D195F"/>
    <w:rsid w:val="007D3EC0"/>
    <w:rsid w:val="007D3FD9"/>
    <w:rsid w:val="007D7293"/>
    <w:rsid w:val="007F107C"/>
    <w:rsid w:val="007F297E"/>
    <w:rsid w:val="007F3372"/>
    <w:rsid w:val="00800F4A"/>
    <w:rsid w:val="008062C5"/>
    <w:rsid w:val="0081104B"/>
    <w:rsid w:val="00815E6E"/>
    <w:rsid w:val="00823B9E"/>
    <w:rsid w:val="00824118"/>
    <w:rsid w:val="00827680"/>
    <w:rsid w:val="00844B40"/>
    <w:rsid w:val="00845084"/>
    <w:rsid w:val="00846610"/>
    <w:rsid w:val="008629DD"/>
    <w:rsid w:val="0086603E"/>
    <w:rsid w:val="00870812"/>
    <w:rsid w:val="008720FD"/>
    <w:rsid w:val="00874F76"/>
    <w:rsid w:val="0088489A"/>
    <w:rsid w:val="0088684A"/>
    <w:rsid w:val="00895466"/>
    <w:rsid w:val="008A1CE3"/>
    <w:rsid w:val="008B1A43"/>
    <w:rsid w:val="008B2308"/>
    <w:rsid w:val="008B32C8"/>
    <w:rsid w:val="008B337E"/>
    <w:rsid w:val="008C3C7C"/>
    <w:rsid w:val="008C7346"/>
    <w:rsid w:val="008D0FA8"/>
    <w:rsid w:val="008D304F"/>
    <w:rsid w:val="008D64FA"/>
    <w:rsid w:val="008F1AFE"/>
    <w:rsid w:val="008F28FD"/>
    <w:rsid w:val="008F2C79"/>
    <w:rsid w:val="008F31F8"/>
    <w:rsid w:val="00903995"/>
    <w:rsid w:val="0090678C"/>
    <w:rsid w:val="00920FBB"/>
    <w:rsid w:val="009252B8"/>
    <w:rsid w:val="0092573A"/>
    <w:rsid w:val="00927ECE"/>
    <w:rsid w:val="00941BEC"/>
    <w:rsid w:val="009422E3"/>
    <w:rsid w:val="00945AA8"/>
    <w:rsid w:val="0095473A"/>
    <w:rsid w:val="009603FE"/>
    <w:rsid w:val="00966261"/>
    <w:rsid w:val="009668C7"/>
    <w:rsid w:val="009675A7"/>
    <w:rsid w:val="009701A8"/>
    <w:rsid w:val="00972FB0"/>
    <w:rsid w:val="009810E2"/>
    <w:rsid w:val="009900CB"/>
    <w:rsid w:val="00997E5E"/>
    <w:rsid w:val="009A177B"/>
    <w:rsid w:val="009A435D"/>
    <w:rsid w:val="009B660F"/>
    <w:rsid w:val="009C1327"/>
    <w:rsid w:val="009C174D"/>
    <w:rsid w:val="009D3390"/>
    <w:rsid w:val="009D7885"/>
    <w:rsid w:val="009E4636"/>
    <w:rsid w:val="009F2584"/>
    <w:rsid w:val="009F5C49"/>
    <w:rsid w:val="00A00816"/>
    <w:rsid w:val="00A12B84"/>
    <w:rsid w:val="00A25269"/>
    <w:rsid w:val="00A32CAC"/>
    <w:rsid w:val="00A44391"/>
    <w:rsid w:val="00A525C2"/>
    <w:rsid w:val="00A549DA"/>
    <w:rsid w:val="00A71350"/>
    <w:rsid w:val="00A7532E"/>
    <w:rsid w:val="00A75568"/>
    <w:rsid w:val="00A76B6C"/>
    <w:rsid w:val="00A77D11"/>
    <w:rsid w:val="00A816E8"/>
    <w:rsid w:val="00A833F5"/>
    <w:rsid w:val="00A859F1"/>
    <w:rsid w:val="00AA3B2B"/>
    <w:rsid w:val="00AA7141"/>
    <w:rsid w:val="00AC0677"/>
    <w:rsid w:val="00AC0DB5"/>
    <w:rsid w:val="00AC113B"/>
    <w:rsid w:val="00AC2CA5"/>
    <w:rsid w:val="00AC48D1"/>
    <w:rsid w:val="00AC64EE"/>
    <w:rsid w:val="00AD1E94"/>
    <w:rsid w:val="00AE62B7"/>
    <w:rsid w:val="00AE73CE"/>
    <w:rsid w:val="00AF0F3A"/>
    <w:rsid w:val="00AF6BB6"/>
    <w:rsid w:val="00AF7385"/>
    <w:rsid w:val="00B0416B"/>
    <w:rsid w:val="00B0468F"/>
    <w:rsid w:val="00B06AA5"/>
    <w:rsid w:val="00B204B2"/>
    <w:rsid w:val="00B21BC3"/>
    <w:rsid w:val="00B27212"/>
    <w:rsid w:val="00B42F96"/>
    <w:rsid w:val="00B44D13"/>
    <w:rsid w:val="00B4666B"/>
    <w:rsid w:val="00B468C2"/>
    <w:rsid w:val="00B54119"/>
    <w:rsid w:val="00B54D73"/>
    <w:rsid w:val="00B56DE2"/>
    <w:rsid w:val="00B6373E"/>
    <w:rsid w:val="00B650E1"/>
    <w:rsid w:val="00B657B4"/>
    <w:rsid w:val="00B67C4D"/>
    <w:rsid w:val="00B77D72"/>
    <w:rsid w:val="00B814E6"/>
    <w:rsid w:val="00B90B1F"/>
    <w:rsid w:val="00B94F78"/>
    <w:rsid w:val="00BA2C23"/>
    <w:rsid w:val="00BC20BE"/>
    <w:rsid w:val="00BE1BEE"/>
    <w:rsid w:val="00BE73BD"/>
    <w:rsid w:val="00BE76A0"/>
    <w:rsid w:val="00BF4BEC"/>
    <w:rsid w:val="00BF6BB3"/>
    <w:rsid w:val="00BF6E21"/>
    <w:rsid w:val="00C07B60"/>
    <w:rsid w:val="00C308A0"/>
    <w:rsid w:val="00C30B47"/>
    <w:rsid w:val="00C36CC4"/>
    <w:rsid w:val="00C426CE"/>
    <w:rsid w:val="00C43BFE"/>
    <w:rsid w:val="00C46056"/>
    <w:rsid w:val="00C650D9"/>
    <w:rsid w:val="00C6589A"/>
    <w:rsid w:val="00C72EAC"/>
    <w:rsid w:val="00C831A5"/>
    <w:rsid w:val="00C90EAA"/>
    <w:rsid w:val="00C93895"/>
    <w:rsid w:val="00C95977"/>
    <w:rsid w:val="00CA2C71"/>
    <w:rsid w:val="00CA5F78"/>
    <w:rsid w:val="00CB23B6"/>
    <w:rsid w:val="00CB6325"/>
    <w:rsid w:val="00CC3868"/>
    <w:rsid w:val="00CD076A"/>
    <w:rsid w:val="00CE4D8F"/>
    <w:rsid w:val="00CE5659"/>
    <w:rsid w:val="00CF32A7"/>
    <w:rsid w:val="00CF6860"/>
    <w:rsid w:val="00D022D5"/>
    <w:rsid w:val="00D04F28"/>
    <w:rsid w:val="00D05A28"/>
    <w:rsid w:val="00D1056E"/>
    <w:rsid w:val="00D229FF"/>
    <w:rsid w:val="00D47BB8"/>
    <w:rsid w:val="00D54C17"/>
    <w:rsid w:val="00D64CF3"/>
    <w:rsid w:val="00D81DAE"/>
    <w:rsid w:val="00D82BCA"/>
    <w:rsid w:val="00D84304"/>
    <w:rsid w:val="00D85605"/>
    <w:rsid w:val="00D8659D"/>
    <w:rsid w:val="00D91894"/>
    <w:rsid w:val="00D94388"/>
    <w:rsid w:val="00D94509"/>
    <w:rsid w:val="00D962C9"/>
    <w:rsid w:val="00DB25C0"/>
    <w:rsid w:val="00DC34B0"/>
    <w:rsid w:val="00DC65A5"/>
    <w:rsid w:val="00DC79B7"/>
    <w:rsid w:val="00DD254C"/>
    <w:rsid w:val="00DD4121"/>
    <w:rsid w:val="00DF68E1"/>
    <w:rsid w:val="00E21B27"/>
    <w:rsid w:val="00E2376C"/>
    <w:rsid w:val="00E344F3"/>
    <w:rsid w:val="00E3605E"/>
    <w:rsid w:val="00E36523"/>
    <w:rsid w:val="00E41710"/>
    <w:rsid w:val="00E41E6F"/>
    <w:rsid w:val="00E42657"/>
    <w:rsid w:val="00E52A63"/>
    <w:rsid w:val="00E5407D"/>
    <w:rsid w:val="00E560A6"/>
    <w:rsid w:val="00E663A1"/>
    <w:rsid w:val="00E67254"/>
    <w:rsid w:val="00E67BA2"/>
    <w:rsid w:val="00E72817"/>
    <w:rsid w:val="00E77604"/>
    <w:rsid w:val="00E8698C"/>
    <w:rsid w:val="00E912AD"/>
    <w:rsid w:val="00E96EF6"/>
    <w:rsid w:val="00E97A5A"/>
    <w:rsid w:val="00EA4F5F"/>
    <w:rsid w:val="00EB00E6"/>
    <w:rsid w:val="00EC06D1"/>
    <w:rsid w:val="00EC0E47"/>
    <w:rsid w:val="00EC1D44"/>
    <w:rsid w:val="00EC74B2"/>
    <w:rsid w:val="00ED21F2"/>
    <w:rsid w:val="00EE74B3"/>
    <w:rsid w:val="00EF390C"/>
    <w:rsid w:val="00EF6385"/>
    <w:rsid w:val="00F00B9F"/>
    <w:rsid w:val="00F075BF"/>
    <w:rsid w:val="00F144AC"/>
    <w:rsid w:val="00F276D6"/>
    <w:rsid w:val="00F32D93"/>
    <w:rsid w:val="00F33D7A"/>
    <w:rsid w:val="00F35EE0"/>
    <w:rsid w:val="00F41AE5"/>
    <w:rsid w:val="00F46E8B"/>
    <w:rsid w:val="00F475A8"/>
    <w:rsid w:val="00F55942"/>
    <w:rsid w:val="00F564F3"/>
    <w:rsid w:val="00F656FA"/>
    <w:rsid w:val="00F71213"/>
    <w:rsid w:val="00F72C3F"/>
    <w:rsid w:val="00F802B8"/>
    <w:rsid w:val="00F82278"/>
    <w:rsid w:val="00F931D3"/>
    <w:rsid w:val="00FA1954"/>
    <w:rsid w:val="00FC33E0"/>
    <w:rsid w:val="00FC4120"/>
    <w:rsid w:val="00FD6811"/>
    <w:rsid w:val="00FE2DEF"/>
    <w:rsid w:val="0108590E"/>
    <w:rsid w:val="0E9D2C21"/>
    <w:rsid w:val="2263364F"/>
    <w:rsid w:val="36654991"/>
    <w:rsid w:val="426A7DA5"/>
    <w:rsid w:val="62D13FB8"/>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8AA2B25-B000-497A-8428-FDF44DBD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fr-FR" w:eastAsia="en-US"/>
    </w:rPr>
  </w:style>
  <w:style w:type="paragraph" w:styleId="Titolo1">
    <w:name w:val="heading 1"/>
    <w:basedOn w:val="Normale"/>
    <w:next w:val="Normale"/>
    <w:link w:val="Titolo1Carattere"/>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qFormat/>
    <w:pPr>
      <w:keepNext/>
      <w:jc w:val="center"/>
      <w:outlineLvl w:val="1"/>
    </w:pPr>
    <w:rPr>
      <w:rFonts w:ascii="Arial" w:eastAsia="Times New Roman" w:hAnsi="Arial" w:cs="Times New Roman"/>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Lucida Grande" w:hAnsi="Lucida Grande" w:cs="Lucida Grande"/>
      <w:sz w:val="18"/>
      <w:szCs w:val="18"/>
    </w:rPr>
  </w:style>
  <w:style w:type="character" w:styleId="Enfasicorsivo">
    <w:name w:val="Emphasis"/>
    <w:basedOn w:val="Carpredefinitoparagrafo"/>
    <w:uiPriority w:val="20"/>
    <w:qFormat/>
    <w:rPr>
      <w:i/>
      <w:iCs/>
    </w:rPr>
  </w:style>
  <w:style w:type="paragraph" w:styleId="Pidipagina">
    <w:name w:val="footer"/>
    <w:basedOn w:val="Normale"/>
    <w:link w:val="PidipaginaCarattere"/>
    <w:uiPriority w:val="99"/>
    <w:semiHidden/>
    <w:unhideWhenUsed/>
    <w:qFormat/>
    <w:pPr>
      <w:tabs>
        <w:tab w:val="center" w:pos="4819"/>
        <w:tab w:val="right" w:pos="9638"/>
      </w:tabs>
    </w:pPr>
  </w:style>
  <w:style w:type="paragraph" w:styleId="Intestazione">
    <w:name w:val="header"/>
    <w:basedOn w:val="Normale"/>
    <w:link w:val="IntestazioneCarattere"/>
    <w:uiPriority w:val="99"/>
    <w:semiHidden/>
    <w:unhideWhenUsed/>
    <w:qFormat/>
    <w:pPr>
      <w:tabs>
        <w:tab w:val="center" w:pos="4819"/>
        <w:tab w:val="right" w:pos="9638"/>
      </w:tabs>
    </w:pPr>
  </w:style>
  <w:style w:type="character" w:styleId="Collegamentoipertestuale">
    <w:name w:val="Hyperlink"/>
    <w:qFormat/>
    <w:rPr>
      <w:color w:val="0000FF"/>
      <w:u w:val="single"/>
    </w:rPr>
  </w:style>
  <w:style w:type="paragraph" w:styleId="NormaleWeb">
    <w:name w:val="Normal (Web)"/>
    <w:basedOn w:val="Normale"/>
    <w:uiPriority w:val="99"/>
    <w:unhideWhenUsed/>
    <w:qFormat/>
    <w:pPr>
      <w:spacing w:before="100" w:beforeAutospacing="1" w:after="100" w:afterAutospacing="1"/>
    </w:pPr>
    <w:rPr>
      <w:rFonts w:ascii="Times New Roman" w:eastAsia="Times New Roman" w:hAnsi="Times New Roman" w:cs="Times New Roman"/>
      <w:lang w:val="it-IT"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fumettoCarattere">
    <w:name w:val="Testo fumetto Carattere"/>
    <w:basedOn w:val="Carpredefinitoparagrafo"/>
    <w:link w:val="Testofumetto"/>
    <w:uiPriority w:val="99"/>
    <w:semiHidden/>
    <w:qFormat/>
    <w:rPr>
      <w:rFonts w:ascii="Lucida Grande" w:hAnsi="Lucida Grande" w:cs="Lucida Grande"/>
      <w:sz w:val="18"/>
      <w:szCs w:val="18"/>
      <w:lang w:val="fr-FR"/>
    </w:rPr>
  </w:style>
  <w:style w:type="paragraph" w:styleId="Nessunaspaziatura">
    <w:name w:val="No Spacing"/>
    <w:uiPriority w:val="1"/>
    <w:qFormat/>
    <w:rPr>
      <w:sz w:val="24"/>
      <w:szCs w:val="24"/>
      <w:lang w:val="fr-FR" w:eastAsia="en-US"/>
    </w:rPr>
  </w:style>
  <w:style w:type="paragraph" w:styleId="Paragrafoelenco">
    <w:name w:val="List Paragraph"/>
    <w:basedOn w:val="Normale"/>
    <w:uiPriority w:val="34"/>
    <w:qFormat/>
    <w:pPr>
      <w:ind w:left="720"/>
      <w:contextualSpacing/>
    </w:pPr>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45A8A" w:themeColor="accent1" w:themeShade="B5"/>
      <w:sz w:val="32"/>
      <w:szCs w:val="32"/>
      <w:lang w:val="fr-FR"/>
    </w:rPr>
  </w:style>
  <w:style w:type="character" w:customStyle="1" w:styleId="Titolo2Carattere">
    <w:name w:val="Titolo 2 Carattere"/>
    <w:basedOn w:val="Carpredefinitoparagrafo"/>
    <w:link w:val="Titolo2"/>
    <w:qFormat/>
    <w:rPr>
      <w:rFonts w:ascii="Arial" w:eastAsia="Times New Roman" w:hAnsi="Arial" w:cs="Times New Roman"/>
      <w:szCs w:val="20"/>
    </w:rPr>
  </w:style>
  <w:style w:type="paragraph" w:customStyle="1" w:styleId="Textbody">
    <w:name w:val="Text body"/>
    <w:basedOn w:val="Normale"/>
    <w:qFormat/>
    <w:pPr>
      <w:suppressAutoHyphens/>
      <w:spacing w:after="140" w:line="276" w:lineRule="auto"/>
    </w:pPr>
    <w:rPr>
      <w:rFonts w:ascii="ArialMT" w:eastAsia="SimSun" w:hAnsi="ArialMT" w:cs="Arial Narrow"/>
      <w:b/>
      <w:bCs/>
      <w:color w:val="222222"/>
      <w:kern w:val="2"/>
      <w:lang w:val="it-IT" w:eastAsia="zh-CN" w:bidi="hi-IN"/>
    </w:rPr>
  </w:style>
  <w:style w:type="paragraph" w:customStyle="1" w:styleId="Corpodeltesto21">
    <w:name w:val="Corpo del testo 21"/>
    <w:basedOn w:val="Normale"/>
    <w:qFormat/>
    <w:pPr>
      <w:suppressAutoHyphens/>
      <w:jc w:val="both"/>
    </w:pPr>
    <w:rPr>
      <w:rFonts w:ascii="Times New Roman" w:eastAsia="Times New Roman" w:hAnsi="Times New Roman" w:cs="Times New Roman"/>
      <w:sz w:val="20"/>
      <w:szCs w:val="20"/>
      <w:lang w:val="it-IT" w:eastAsia="ar-SA"/>
    </w:rPr>
  </w:style>
  <w:style w:type="character" w:customStyle="1" w:styleId="IntestazioneCarattere">
    <w:name w:val="Intestazione Carattere"/>
    <w:basedOn w:val="Carpredefinitoparagrafo"/>
    <w:link w:val="Intestazione"/>
    <w:uiPriority w:val="99"/>
    <w:semiHidden/>
    <w:qFormat/>
    <w:rPr>
      <w:lang w:val="fr-FR"/>
    </w:rPr>
  </w:style>
  <w:style w:type="character" w:customStyle="1" w:styleId="PidipaginaCarattere">
    <w:name w:val="Piè di pagina Carattere"/>
    <w:basedOn w:val="Carpredefinitoparagrafo"/>
    <w:link w:val="Pidipagina"/>
    <w:uiPriority w:val="99"/>
    <w:semiHidden/>
    <w:qFormat/>
    <w:rPr>
      <w:lang w:val="fr-FR"/>
    </w:rPr>
  </w:style>
  <w:style w:type="paragraph" w:customStyle="1" w:styleId="Standard">
    <w:name w:val="Standard"/>
    <w:qFormat/>
    <w:pPr>
      <w:suppressAutoHyphens/>
    </w:pPr>
    <w:rPr>
      <w:rFonts w:ascii="ArialMT" w:eastAsia="SimSun" w:hAnsi="ArialMT" w:cs="Arial Narrow"/>
      <w:b/>
      <w:bCs/>
      <w:color w:val="222222"/>
      <w:kern w:val="2"/>
      <w:sz w:val="24"/>
      <w:szCs w:val="24"/>
      <w:lang w:eastAsia="zh-CN" w:bidi="hi-IN"/>
    </w:rPr>
  </w:style>
  <w:style w:type="paragraph" w:customStyle="1" w:styleId="Default">
    <w:name w:val="Default"/>
    <w:qFormat/>
    <w:pPr>
      <w:autoSpaceDE w:val="0"/>
      <w:autoSpaceDN w:val="0"/>
      <w:adjustRightInd w:val="0"/>
    </w:pPr>
    <w:rPr>
      <w:rFonts w:ascii="Garamond" w:hAnsi="Garamond" w:cs="Garamond"/>
      <w:color w:val="000000"/>
      <w:sz w:val="24"/>
      <w:szCs w:val="24"/>
      <w:lang w:eastAsia="en-US"/>
    </w:rPr>
  </w:style>
  <w:style w:type="table" w:customStyle="1" w:styleId="Grigliatabella7">
    <w:name w:val="Griglia tabella7"/>
    <w:basedOn w:val="Tabellanormale"/>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iissmajoranabari.edu.it" TargetMode="External"/><Relationship Id="rId18" Type="http://schemas.openxmlformats.org/officeDocument/2006/relationships/hyperlink" Target="mailto:barh11000e@pec.istruzione.it" TargetMode="External"/><Relationship Id="rId26" Type="http://schemas.openxmlformats.org/officeDocument/2006/relationships/hyperlink" Target="mailto:barh11000e@istruzione.it" TargetMode="External"/><Relationship Id="rId3" Type="http://schemas.openxmlformats.org/officeDocument/2006/relationships/styles" Target="styles.xml"/><Relationship Id="rId21" Type="http://schemas.openxmlformats.org/officeDocument/2006/relationships/hyperlink" Target="mailto:barh11000e@pec.istruzione.it" TargetMode="External"/><Relationship Id="rId7" Type="http://schemas.openxmlformats.org/officeDocument/2006/relationships/hyperlink" Target="mailto:barh11000e@istruzione.it" TargetMode="External"/><Relationship Id="rId12" Type="http://schemas.openxmlformats.org/officeDocument/2006/relationships/hyperlink" Target="mailto:barh11000e@pec.istruzione.it" TargetMode="External"/><Relationship Id="rId17" Type="http://schemas.openxmlformats.org/officeDocument/2006/relationships/hyperlink" Target="mailto:barh11000e@istruzione.it" TargetMode="External"/><Relationship Id="rId25" Type="http://schemas.openxmlformats.org/officeDocument/2006/relationships/hyperlink" Target="http://www.iissmajoranabari.edu.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issmajoranabari.edu.it/" TargetMode="External"/><Relationship Id="rId20" Type="http://schemas.openxmlformats.org/officeDocument/2006/relationships/hyperlink" Target="mailto:barh11000e@istruzione.it" TargetMode="External"/><Relationship Id="rId29" Type="http://schemas.openxmlformats.org/officeDocument/2006/relationships/hyperlink" Target="mailto:barh11000e@istruzione.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barh11000e@istruzione.it" TargetMode="External"/><Relationship Id="rId24" Type="http://schemas.openxmlformats.org/officeDocument/2006/relationships/hyperlink" Target="mailto:barh11000e@pec.istruzione.i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arh11000e@pec.istruzione.it" TargetMode="External"/><Relationship Id="rId23" Type="http://schemas.openxmlformats.org/officeDocument/2006/relationships/hyperlink" Target="mailto:barh11000e@istruzione.it" TargetMode="External"/><Relationship Id="rId28" Type="http://schemas.openxmlformats.org/officeDocument/2006/relationships/hyperlink" Target="http://www.iissmajoranabari.edu.it" TargetMode="External"/><Relationship Id="rId10" Type="http://schemas.openxmlformats.org/officeDocument/2006/relationships/image" Target="media/image2.png"/><Relationship Id="rId19" Type="http://schemas.openxmlformats.org/officeDocument/2006/relationships/hyperlink" Target="http://www.iissmajoranabari.edu.it" TargetMode="External"/><Relationship Id="rId31" Type="http://schemas.openxmlformats.org/officeDocument/2006/relationships/hyperlink" Target="http://www.iissmajoranabari.edu.it" TargetMode="External"/><Relationship Id="rId4" Type="http://schemas.openxmlformats.org/officeDocument/2006/relationships/settings" Target="settings.xml"/><Relationship Id="rId9" Type="http://schemas.openxmlformats.org/officeDocument/2006/relationships/hyperlink" Target="http://www.iissmajoranabari.edu.it" TargetMode="External"/><Relationship Id="rId14" Type="http://schemas.openxmlformats.org/officeDocument/2006/relationships/hyperlink" Target="mailto:barh11000e@istruzione.it" TargetMode="External"/><Relationship Id="rId22" Type="http://schemas.openxmlformats.org/officeDocument/2006/relationships/hyperlink" Target="http://www.iissmajoranabari.edu.it" TargetMode="External"/><Relationship Id="rId27" Type="http://schemas.openxmlformats.org/officeDocument/2006/relationships/hyperlink" Target="mailto:barh11000e@pec.istruzione.it" TargetMode="External"/><Relationship Id="rId30" Type="http://schemas.openxmlformats.org/officeDocument/2006/relationships/hyperlink" Target="mailto:barh11000e@pec.istruzione.it" TargetMode="External"/><Relationship Id="rId8" Type="http://schemas.openxmlformats.org/officeDocument/2006/relationships/hyperlink" Target="mailto:barh11000e@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04ED-0640-486E-864D-2B74E9DEF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12201</Words>
  <Characters>69548</Characters>
  <Application>Microsoft Office Word</Application>
  <DocSecurity>0</DocSecurity>
  <Lines>579</Lines>
  <Paragraphs>163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2026-04-20T13:49:00Z</dcterms:created>
  <dcterms:modified xsi:type="dcterms:W3CDTF">2026-04-20T13:49:00Z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C90FD76DDFDF4CC4A4540870DD78BE6F_12</vt:lpwstr>
  </property>
</Properties>
</file>